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bCs/>
          <w:sz w:val="48"/>
          <w:szCs w:val="48"/>
        </w:rPr>
      </w:pPr>
      <w:r>
        <w:rPr>
          <w:rFonts w:hint="eastAsia" w:ascii="方正小标宋_GBK" w:eastAsia="方正小标宋_GBK"/>
          <w:b/>
          <w:bCs/>
          <w:sz w:val="48"/>
          <w:szCs w:val="48"/>
        </w:rPr>
        <w:t xml:space="preserve"> </w:t>
      </w:r>
    </w:p>
    <w:p>
      <w:pPr>
        <w:jc w:val="center"/>
        <w:rPr>
          <w:rFonts w:ascii="方正小标宋_GBK" w:eastAsia="方正小标宋_GBK"/>
          <w:b/>
          <w:bCs/>
          <w:sz w:val="48"/>
          <w:szCs w:val="48"/>
        </w:rPr>
      </w:pPr>
    </w:p>
    <w:p>
      <w:pPr>
        <w:jc w:val="center"/>
        <w:rPr>
          <w:rFonts w:ascii="方正小标宋_GBK" w:eastAsia="方正小标宋_GBK"/>
          <w:b/>
          <w:bCs/>
          <w:sz w:val="48"/>
          <w:szCs w:val="48"/>
        </w:rPr>
      </w:pPr>
    </w:p>
    <w:p>
      <w:pPr>
        <w:jc w:val="center"/>
        <w:rPr>
          <w:rFonts w:ascii="方正小标宋_GBK" w:eastAsia="方正小标宋_GBK"/>
          <w:b/>
          <w:bCs/>
          <w:sz w:val="48"/>
          <w:szCs w:val="48"/>
        </w:rPr>
      </w:pPr>
      <w:r>
        <w:rPr>
          <w:rFonts w:hint="eastAsia" w:ascii="方正小标宋_GBK" w:eastAsia="方正小标宋_GBK"/>
          <w:b/>
          <w:bCs/>
          <w:sz w:val="48"/>
          <w:szCs w:val="48"/>
          <w:lang w:val="en-US" w:eastAsia="zh-CN"/>
        </w:rPr>
        <w:t>2020</w:t>
      </w:r>
      <w:r>
        <w:rPr>
          <w:rFonts w:hint="eastAsia" w:ascii="方正小标宋_GBK" w:eastAsia="方正小标宋_GBK"/>
          <w:b/>
          <w:bCs/>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ascii="黑体" w:eastAsia="黑体"/>
          <w:b/>
          <w:bCs/>
          <w:sz w:val="48"/>
          <w:szCs w:val="48"/>
        </w:rPr>
      </w:pPr>
      <w:r>
        <w:rPr>
          <w:rFonts w:hint="eastAsia" w:ascii="黑体" w:eastAsia="黑体"/>
          <w:b/>
          <w:bCs/>
          <w:sz w:val="48"/>
          <w:szCs w:val="48"/>
        </w:rPr>
        <w:t>衡山县第四中学</w:t>
      </w:r>
    </w:p>
    <w:p>
      <w:pPr>
        <w:jc w:val="center"/>
        <w:rPr>
          <w:rFonts w:ascii="黑体" w:eastAsia="黑体"/>
          <w:sz w:val="32"/>
          <w:szCs w:val="32"/>
        </w:rPr>
      </w:pPr>
    </w:p>
    <w:p>
      <w:pPr>
        <w:jc w:val="center"/>
        <w:rPr>
          <w:rFonts w:ascii="黑体" w:eastAsia="黑体"/>
          <w:sz w:val="32"/>
          <w:szCs w:val="32"/>
        </w:rPr>
      </w:pPr>
    </w:p>
    <w:p>
      <w:pPr>
        <w:pStyle w:val="9"/>
        <w:widowControl/>
        <w:spacing w:line="600" w:lineRule="exact"/>
        <w:ind w:firstLine="620"/>
        <w:rPr>
          <w:rFonts w:ascii="黑体" w:hAnsi="黑体" w:eastAsia="黑体"/>
          <w:sz w:val="32"/>
          <w:szCs w:val="32"/>
        </w:rPr>
      </w:pPr>
    </w:p>
    <w:p>
      <w:pPr>
        <w:pStyle w:val="9"/>
        <w:widowControl/>
        <w:numPr>
          <w:ilvl w:val="0"/>
          <w:numId w:val="1"/>
        </w:numPr>
        <w:spacing w:line="600" w:lineRule="exact"/>
        <w:ind w:firstLine="620"/>
        <w:rPr>
          <w:rFonts w:ascii="黑体" w:hAnsi="黑体" w:eastAsia="黑体"/>
          <w:sz w:val="32"/>
          <w:szCs w:val="32"/>
        </w:rPr>
      </w:pPr>
      <w:r>
        <w:rPr>
          <w:rFonts w:hint="eastAsia" w:ascii="黑体" w:hAnsi="黑体" w:eastAsia="黑体"/>
          <w:sz w:val="32"/>
          <w:szCs w:val="32"/>
        </w:rPr>
        <w:t>单位基本情况</w:t>
      </w:r>
    </w:p>
    <w:p>
      <w:pPr>
        <w:pStyle w:val="9"/>
        <w:widowControl/>
        <w:spacing w:line="600" w:lineRule="exact"/>
        <w:ind w:firstLine="580"/>
        <w:rPr>
          <w:sz w:val="30"/>
          <w:szCs w:val="30"/>
        </w:rPr>
      </w:pPr>
      <w:r>
        <w:rPr>
          <w:rFonts w:hint="eastAsia"/>
          <w:sz w:val="30"/>
          <w:szCs w:val="30"/>
        </w:rPr>
        <w:t>湖南省衡山县第四中学创办于1</w:t>
      </w:r>
      <w:r>
        <w:rPr>
          <w:sz w:val="30"/>
          <w:szCs w:val="30"/>
        </w:rPr>
        <w:t>938</w:t>
      </w:r>
      <w:r>
        <w:rPr>
          <w:rFonts w:hint="eastAsia"/>
          <w:sz w:val="30"/>
          <w:szCs w:val="30"/>
        </w:rPr>
        <w:t>年，位于衡山县白果镇涓水路1</w:t>
      </w:r>
      <w:r>
        <w:rPr>
          <w:sz w:val="30"/>
          <w:szCs w:val="30"/>
        </w:rPr>
        <w:t>14</w:t>
      </w:r>
      <w:r>
        <w:rPr>
          <w:rFonts w:hint="eastAsia"/>
          <w:sz w:val="30"/>
          <w:szCs w:val="30"/>
        </w:rPr>
        <w:t>号，占地1</w:t>
      </w:r>
      <w:r>
        <w:rPr>
          <w:sz w:val="30"/>
          <w:szCs w:val="30"/>
        </w:rPr>
        <w:t>51</w:t>
      </w:r>
      <w:r>
        <w:rPr>
          <w:rFonts w:hint="eastAsia"/>
          <w:sz w:val="30"/>
          <w:szCs w:val="30"/>
        </w:rPr>
        <w:t>亩，建筑面积1</w:t>
      </w:r>
      <w:r>
        <w:rPr>
          <w:sz w:val="30"/>
          <w:szCs w:val="30"/>
        </w:rPr>
        <w:t>00717</w:t>
      </w:r>
      <w:r>
        <w:rPr>
          <w:rFonts w:hint="eastAsia"/>
          <w:sz w:val="30"/>
          <w:szCs w:val="30"/>
        </w:rPr>
        <w:t>平方米。初、高中3</w:t>
      </w:r>
      <w:r>
        <w:rPr>
          <w:sz w:val="30"/>
          <w:szCs w:val="30"/>
        </w:rPr>
        <w:t>3</w:t>
      </w:r>
      <w:r>
        <w:rPr>
          <w:rFonts w:hint="eastAsia"/>
          <w:sz w:val="30"/>
          <w:szCs w:val="30"/>
        </w:rPr>
        <w:t>个教学班，学生</w:t>
      </w:r>
      <w:r>
        <w:rPr>
          <w:rFonts w:hint="eastAsia"/>
          <w:sz w:val="30"/>
          <w:szCs w:val="30"/>
          <w:lang w:val="en-US" w:eastAsia="zh-CN"/>
        </w:rPr>
        <w:t>2000</w:t>
      </w:r>
      <w:r>
        <w:rPr>
          <w:rFonts w:hint="eastAsia"/>
          <w:sz w:val="30"/>
          <w:szCs w:val="30"/>
        </w:rPr>
        <w:t>余人，属全额拨款的事业单位。</w:t>
      </w:r>
    </w:p>
    <w:p>
      <w:pPr>
        <w:pStyle w:val="9"/>
        <w:widowControl/>
        <w:spacing w:line="600" w:lineRule="exact"/>
        <w:ind w:firstLine="580"/>
        <w:rPr>
          <w:sz w:val="30"/>
          <w:szCs w:val="30"/>
        </w:rPr>
      </w:pPr>
      <w:r>
        <w:rPr>
          <w:rFonts w:hint="eastAsia"/>
          <w:sz w:val="30"/>
          <w:szCs w:val="30"/>
        </w:rPr>
        <w:t>衡山县第四中学设内部机构6个，分别为党支部、办公室、教务处、总务处、教研室、政教处。</w:t>
      </w:r>
    </w:p>
    <w:p>
      <w:pPr>
        <w:pStyle w:val="9"/>
        <w:widowControl/>
        <w:spacing w:line="600" w:lineRule="exact"/>
        <w:ind w:firstLine="580"/>
        <w:rPr>
          <w:sz w:val="30"/>
          <w:szCs w:val="30"/>
        </w:rPr>
      </w:pPr>
      <w:r>
        <w:rPr>
          <w:rFonts w:hint="eastAsia"/>
          <w:sz w:val="30"/>
          <w:szCs w:val="30"/>
          <w:lang w:val="en-US" w:eastAsia="zh-CN"/>
        </w:rPr>
        <w:t>2020</w:t>
      </w:r>
      <w:r>
        <w:rPr>
          <w:rFonts w:hint="eastAsia"/>
          <w:sz w:val="30"/>
          <w:szCs w:val="30"/>
        </w:rPr>
        <w:t>年末，衡山县第四中学编制人数1</w:t>
      </w:r>
      <w:r>
        <w:rPr>
          <w:sz w:val="30"/>
          <w:szCs w:val="30"/>
        </w:rPr>
        <w:t>60</w:t>
      </w:r>
      <w:r>
        <w:rPr>
          <w:rFonts w:hint="eastAsia"/>
          <w:sz w:val="30"/>
          <w:szCs w:val="30"/>
        </w:rPr>
        <w:t>人；年末在职人员</w:t>
      </w:r>
      <w:r>
        <w:rPr>
          <w:rFonts w:hint="eastAsia"/>
          <w:sz w:val="30"/>
          <w:szCs w:val="30"/>
          <w:lang w:val="en-US" w:eastAsia="zh-CN"/>
        </w:rPr>
        <w:t>137</w:t>
      </w:r>
      <w:r>
        <w:rPr>
          <w:rFonts w:hint="eastAsia"/>
          <w:sz w:val="30"/>
          <w:szCs w:val="30"/>
        </w:rPr>
        <w:t>人，离退休职工2</w:t>
      </w:r>
      <w:r>
        <w:rPr>
          <w:sz w:val="30"/>
          <w:szCs w:val="30"/>
        </w:rPr>
        <w:t>9</w:t>
      </w:r>
      <w:r>
        <w:rPr>
          <w:rFonts w:hint="eastAsia"/>
          <w:sz w:val="30"/>
          <w:szCs w:val="30"/>
        </w:rPr>
        <w:t>人。</w:t>
      </w:r>
    </w:p>
    <w:p>
      <w:pPr>
        <w:pStyle w:val="9"/>
        <w:widowControl/>
        <w:spacing w:line="600" w:lineRule="exact"/>
        <w:ind w:firstLine="620"/>
        <w:rPr>
          <w:rFonts w:ascii="黑体" w:hAnsi="黑体" w:eastAsia="黑体"/>
          <w:sz w:val="32"/>
          <w:szCs w:val="32"/>
        </w:rPr>
      </w:pPr>
      <w:r>
        <w:rPr>
          <w:rFonts w:hint="eastAsia" w:ascii="黑体" w:hAnsi="黑体" w:eastAsia="黑体"/>
          <w:sz w:val="32"/>
          <w:szCs w:val="32"/>
        </w:rPr>
        <w:t>二、基本</w:t>
      </w:r>
      <w:r>
        <w:rPr>
          <w:rFonts w:hint="eastAsia" w:ascii="黑体" w:hAnsi="黑体" w:eastAsia="黑体"/>
          <w:sz w:val="32"/>
          <w:szCs w:val="32"/>
          <w:lang w:val="en-US" w:eastAsia="zh-CN"/>
        </w:rPr>
        <w:t>收支</w:t>
      </w:r>
      <w:r>
        <w:rPr>
          <w:rFonts w:hint="eastAsia" w:ascii="黑体" w:hAnsi="黑体" w:eastAsia="黑体"/>
          <w:sz w:val="32"/>
          <w:szCs w:val="32"/>
        </w:rPr>
        <w:t>情况</w:t>
      </w:r>
    </w:p>
    <w:p>
      <w:pPr>
        <w:spacing w:line="560" w:lineRule="exact"/>
        <w:ind w:firstLine="582" w:firstLineChars="200"/>
        <w:rPr>
          <w:rFonts w:hint="default"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2020年度决算总收入为2498.29万元。其中：一般公共预算财政拨款2165.88万元，事业收入332.41万元。</w:t>
      </w:r>
    </w:p>
    <w:p>
      <w:pPr>
        <w:ind w:firstLine="582" w:firstLineChars="200"/>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2020年度决算总支出为：2447.28万元，其中:工资福利支出1870.36万元、对个人和家庭的补助支出4.65万元、商品和服务支出461.94万元，资本性支出110.33万元。</w:t>
      </w:r>
    </w:p>
    <w:p>
      <w:pPr>
        <w:ind w:firstLine="582" w:firstLineChars="200"/>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2020年年初结转和结余0万元，2020年年末结转和结余51.01万元。</w:t>
      </w:r>
    </w:p>
    <w:p>
      <w:pPr>
        <w:pStyle w:val="9"/>
        <w:widowControl/>
        <w:spacing w:line="600" w:lineRule="exact"/>
        <w:ind w:firstLine="620"/>
        <w:rPr>
          <w:rFonts w:hint="eastAsia" w:ascii="黑体" w:hAnsi="黑体" w:eastAsia="黑体"/>
          <w:sz w:val="32"/>
          <w:szCs w:val="32"/>
        </w:rPr>
      </w:pPr>
      <w:r>
        <w:rPr>
          <w:rFonts w:hint="eastAsia" w:ascii="黑体" w:hAnsi="黑体" w:eastAsia="黑体"/>
          <w:sz w:val="32"/>
          <w:szCs w:val="32"/>
          <w:lang w:val="en-US" w:eastAsia="zh-CN"/>
        </w:rPr>
        <w:t>三、支出分类</w:t>
      </w:r>
      <w:r>
        <w:rPr>
          <w:rFonts w:hint="eastAsia" w:ascii="黑体" w:hAnsi="黑体" w:eastAsia="黑体"/>
          <w:sz w:val="32"/>
          <w:szCs w:val="32"/>
        </w:rPr>
        <w:t>情况</w:t>
      </w:r>
    </w:p>
    <w:p>
      <w:pPr>
        <w:pStyle w:val="2"/>
        <w:ind w:firstLine="623"/>
        <w:rPr>
          <w:kern w:val="0"/>
        </w:rPr>
      </w:pPr>
      <w:bookmarkStart w:id="0" w:name="_Toc57046260"/>
      <w:r>
        <w:rPr>
          <w:rFonts w:hint="eastAsia"/>
          <w:kern w:val="0"/>
        </w:rPr>
        <w:t>1.</w:t>
      </w:r>
      <w:r>
        <w:rPr>
          <w:kern w:val="0"/>
        </w:rPr>
        <w:t>基本支出</w:t>
      </w:r>
      <w:bookmarkEnd w:id="0"/>
    </w:p>
    <w:p>
      <w:pPr>
        <w:ind w:firstLine="594"/>
        <w:rPr>
          <w:rFonts w:hint="eastAsia" w:ascii="宋体" w:hAnsi="宋体" w:eastAsia="宋体"/>
          <w:b/>
          <w:bCs/>
          <w:kern w:val="0"/>
          <w:sz w:val="28"/>
          <w:szCs w:val="28"/>
          <w:lang w:eastAsia="zh-CN"/>
        </w:rPr>
      </w:pPr>
      <w:r>
        <w:rPr>
          <w:rFonts w:hint="eastAsia" w:ascii="宋体" w:hAnsi="宋体"/>
          <w:kern w:val="0"/>
          <w:sz w:val="28"/>
          <w:szCs w:val="28"/>
        </w:rPr>
        <w:t>基本支出是指为保障单位机构正常运转、完成日常工作任务而发生的各项支出，包括用于在职和离退休人员基本工资、津贴补贴等人员经费以及办公费、印刷费、水电费、差旅费、维修（护）费等日常公用经费。衡山县</w:t>
      </w:r>
      <w:r>
        <w:rPr>
          <w:rFonts w:hint="eastAsia" w:ascii="宋体" w:hAnsi="宋体"/>
          <w:kern w:val="0"/>
          <w:sz w:val="28"/>
          <w:szCs w:val="28"/>
          <w:lang w:val="en-US" w:eastAsia="zh-CN"/>
        </w:rPr>
        <w:t>第四</w:t>
      </w:r>
      <w:r>
        <w:rPr>
          <w:rFonts w:hint="eastAsia" w:ascii="宋体" w:hAnsi="宋体"/>
          <w:kern w:val="0"/>
          <w:sz w:val="28"/>
          <w:szCs w:val="28"/>
        </w:rPr>
        <w:t>中学2020年基本支出</w:t>
      </w:r>
      <w:r>
        <w:rPr>
          <w:rFonts w:hint="eastAsia" w:ascii="宋体" w:hAnsi="宋体"/>
          <w:kern w:val="0"/>
          <w:sz w:val="28"/>
          <w:szCs w:val="28"/>
          <w:lang w:val="en-US" w:eastAsia="zh-CN"/>
        </w:rPr>
        <w:t>2179.78</w:t>
      </w:r>
      <w:r>
        <w:rPr>
          <w:rFonts w:hint="eastAsia" w:ascii="宋体" w:hAnsi="宋体"/>
          <w:kern w:val="0"/>
          <w:sz w:val="28"/>
          <w:szCs w:val="28"/>
        </w:rPr>
        <w:t>万元</w:t>
      </w:r>
      <w:r>
        <w:rPr>
          <w:rFonts w:hint="eastAsia" w:ascii="宋体" w:hAnsi="宋体"/>
          <w:kern w:val="0"/>
          <w:sz w:val="28"/>
          <w:szCs w:val="28"/>
          <w:lang w:eastAsia="zh-CN"/>
        </w:rPr>
        <w:t>。</w:t>
      </w:r>
    </w:p>
    <w:p>
      <w:pPr>
        <w:pStyle w:val="2"/>
        <w:ind w:firstLine="623"/>
        <w:rPr>
          <w:kern w:val="0"/>
        </w:rPr>
      </w:pPr>
      <w:bookmarkStart w:id="1" w:name="_Toc57046261"/>
      <w:r>
        <w:rPr>
          <w:rFonts w:hint="eastAsia"/>
          <w:kern w:val="0"/>
        </w:rPr>
        <w:t>2.项目支出</w:t>
      </w:r>
      <w:bookmarkEnd w:id="1"/>
    </w:p>
    <w:p>
      <w:pPr>
        <w:ind w:firstLine="594"/>
        <w:rPr>
          <w:rFonts w:hint="eastAsia" w:ascii="宋体" w:hAnsi="宋体" w:eastAsia="宋体"/>
          <w:b/>
          <w:bCs/>
          <w:kern w:val="0"/>
          <w:sz w:val="28"/>
          <w:szCs w:val="28"/>
          <w:lang w:eastAsia="zh-CN"/>
        </w:rPr>
      </w:pPr>
      <w:r>
        <w:rPr>
          <w:rFonts w:hint="eastAsia" w:ascii="宋体" w:hAnsi="宋体"/>
          <w:kern w:val="0"/>
          <w:sz w:val="28"/>
          <w:szCs w:val="28"/>
        </w:rPr>
        <w:t>项目支出指单位为完成特定工作任务或事业发展目标而发生的支出，包括基本建设类项目支出和行政事业类项目支出。衡山县</w:t>
      </w:r>
      <w:r>
        <w:rPr>
          <w:rFonts w:hint="eastAsia" w:ascii="宋体" w:hAnsi="宋体"/>
          <w:kern w:val="0"/>
          <w:sz w:val="28"/>
          <w:szCs w:val="28"/>
          <w:lang w:val="en-US" w:eastAsia="zh-CN"/>
        </w:rPr>
        <w:t>第四</w:t>
      </w:r>
      <w:r>
        <w:rPr>
          <w:rFonts w:hint="eastAsia" w:ascii="宋体" w:hAnsi="宋体"/>
          <w:kern w:val="0"/>
          <w:sz w:val="28"/>
          <w:szCs w:val="28"/>
        </w:rPr>
        <w:t>中学2020年项目支出</w:t>
      </w:r>
      <w:r>
        <w:rPr>
          <w:rFonts w:hint="eastAsia" w:ascii="宋体" w:hAnsi="宋体"/>
          <w:kern w:val="0"/>
          <w:sz w:val="28"/>
          <w:szCs w:val="28"/>
          <w:lang w:val="en-US" w:eastAsia="zh-CN"/>
        </w:rPr>
        <w:t>267.50</w:t>
      </w:r>
      <w:r>
        <w:rPr>
          <w:rFonts w:hint="eastAsia" w:ascii="宋体" w:hAnsi="宋体"/>
          <w:kern w:val="0"/>
          <w:sz w:val="28"/>
          <w:szCs w:val="28"/>
        </w:rPr>
        <w:t>万元</w:t>
      </w:r>
      <w:r>
        <w:rPr>
          <w:rFonts w:hint="eastAsia" w:ascii="宋体" w:hAnsi="宋体"/>
          <w:kern w:val="0"/>
          <w:sz w:val="28"/>
          <w:szCs w:val="28"/>
          <w:lang w:eastAsia="zh-CN"/>
        </w:rPr>
        <w:t>。</w:t>
      </w:r>
    </w:p>
    <w:p>
      <w:pPr>
        <w:pStyle w:val="2"/>
        <w:ind w:firstLine="623"/>
        <w:rPr>
          <w:kern w:val="0"/>
        </w:rPr>
      </w:pPr>
      <w:bookmarkStart w:id="2" w:name="_Toc57046262"/>
      <w:r>
        <w:rPr>
          <w:rFonts w:hint="eastAsia"/>
          <w:kern w:val="0"/>
        </w:rPr>
        <w:t>3</w:t>
      </w:r>
      <w:r>
        <w:rPr>
          <w:kern w:val="0"/>
        </w:rPr>
        <w:t>.</w:t>
      </w:r>
      <w:r>
        <w:rPr>
          <w:rFonts w:hint="eastAsia"/>
          <w:kern w:val="0"/>
        </w:rPr>
        <w:t>“三公”经费情况</w:t>
      </w:r>
      <w:bookmarkEnd w:id="2"/>
    </w:p>
    <w:p>
      <w:pPr>
        <w:spacing w:line="560" w:lineRule="exact"/>
        <w:ind w:firstLine="542" w:firstLineChars="200"/>
        <w:rPr>
          <w:rFonts w:hint="eastAsia" w:eastAsia="宋体" w:cs="宋体"/>
          <w:sz w:val="28"/>
          <w:szCs w:val="28"/>
          <w:lang w:eastAsia="zh-CN"/>
        </w:rPr>
      </w:pPr>
      <w:r>
        <w:rPr>
          <w:rFonts w:hint="eastAsia" w:cs="宋体"/>
          <w:sz w:val="28"/>
          <w:szCs w:val="28"/>
          <w:lang w:val="en-US" w:eastAsia="zh-CN"/>
        </w:rPr>
        <w:t>2020</w:t>
      </w:r>
      <w:r>
        <w:rPr>
          <w:rFonts w:cs="宋体"/>
          <w:sz w:val="28"/>
          <w:szCs w:val="28"/>
        </w:rPr>
        <w:t>年部门预算指标批复的</w:t>
      </w:r>
      <w:r>
        <w:rPr>
          <w:rFonts w:hint="eastAsia" w:cs="宋体"/>
          <w:sz w:val="28"/>
          <w:szCs w:val="28"/>
        </w:rPr>
        <w:t>"</w:t>
      </w:r>
      <w:r>
        <w:rPr>
          <w:rFonts w:cs="宋体"/>
          <w:sz w:val="28"/>
          <w:szCs w:val="28"/>
        </w:rPr>
        <w:t>三公</w:t>
      </w:r>
      <w:r>
        <w:rPr>
          <w:rFonts w:hint="eastAsia" w:cs="宋体"/>
          <w:sz w:val="28"/>
          <w:szCs w:val="28"/>
        </w:rPr>
        <w:t>"</w:t>
      </w:r>
      <w:r>
        <w:rPr>
          <w:rFonts w:cs="宋体"/>
          <w:sz w:val="28"/>
          <w:szCs w:val="28"/>
        </w:rPr>
        <w:t>经费为</w:t>
      </w:r>
      <w:r>
        <w:rPr>
          <w:rFonts w:hint="eastAsia" w:cs="宋体"/>
          <w:sz w:val="28"/>
          <w:szCs w:val="28"/>
          <w:lang w:val="en-US" w:eastAsia="zh-CN"/>
        </w:rPr>
        <w:t>13</w:t>
      </w:r>
      <w:r>
        <w:rPr>
          <w:rFonts w:cs="宋体"/>
          <w:sz w:val="28"/>
          <w:szCs w:val="28"/>
        </w:rPr>
        <w:t>万元</w:t>
      </w:r>
      <w:r>
        <w:rPr>
          <w:rFonts w:hint="eastAsia" w:cs="宋体"/>
          <w:sz w:val="28"/>
          <w:szCs w:val="28"/>
        </w:rPr>
        <w:t>,其中公务接待费</w:t>
      </w:r>
      <w:r>
        <w:rPr>
          <w:rFonts w:hint="eastAsia" w:cs="宋体"/>
          <w:sz w:val="28"/>
          <w:szCs w:val="28"/>
          <w:lang w:val="en-US" w:eastAsia="zh-CN"/>
        </w:rPr>
        <w:t>13</w:t>
      </w:r>
      <w:r>
        <w:rPr>
          <w:rFonts w:hint="eastAsia" w:cs="宋体"/>
          <w:sz w:val="28"/>
          <w:szCs w:val="28"/>
        </w:rPr>
        <w:t>万元。</w:t>
      </w:r>
      <w:r>
        <w:rPr>
          <w:rFonts w:hint="eastAsia" w:cs="宋体"/>
          <w:sz w:val="28"/>
          <w:szCs w:val="28"/>
          <w:lang w:val="en-US" w:eastAsia="zh-CN"/>
        </w:rPr>
        <w:t>2020</w:t>
      </w:r>
      <w:r>
        <w:rPr>
          <w:rFonts w:hint="eastAsia" w:cs="宋体"/>
          <w:sz w:val="28"/>
          <w:szCs w:val="28"/>
        </w:rPr>
        <w:t>年度我单位“三公”经费决算数为</w:t>
      </w:r>
      <w:r>
        <w:rPr>
          <w:rFonts w:hint="eastAsia" w:cs="宋体"/>
          <w:sz w:val="28"/>
          <w:szCs w:val="28"/>
          <w:lang w:val="en-US" w:eastAsia="zh-CN"/>
        </w:rPr>
        <w:t>9.20</w:t>
      </w:r>
      <w:r>
        <w:rPr>
          <w:rFonts w:hint="eastAsia" w:cs="宋体"/>
          <w:sz w:val="28"/>
          <w:szCs w:val="28"/>
        </w:rPr>
        <w:t>万元,其中公务接待费</w:t>
      </w:r>
      <w:r>
        <w:rPr>
          <w:rFonts w:hint="eastAsia" w:cs="宋体"/>
          <w:sz w:val="28"/>
          <w:szCs w:val="28"/>
          <w:lang w:val="en-US" w:eastAsia="zh-CN"/>
        </w:rPr>
        <w:t>9.20</w:t>
      </w:r>
      <w:r>
        <w:rPr>
          <w:rFonts w:hint="eastAsia" w:cs="宋体"/>
          <w:sz w:val="28"/>
          <w:szCs w:val="28"/>
        </w:rPr>
        <w:t>万元。</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四、部门整体支出绩效情况</w:t>
      </w:r>
    </w:p>
    <w:p>
      <w:pPr>
        <w:widowControl/>
        <w:spacing w:line="600" w:lineRule="exact"/>
        <w:ind w:firstLine="645"/>
        <w:jc w:val="left"/>
        <w:rPr>
          <w:rFonts w:ascii="宋体" w:hAnsi="宋体" w:cs="宋体"/>
          <w:b/>
          <w:bCs/>
          <w:color w:val="222222"/>
          <w:sz w:val="30"/>
          <w:szCs w:val="30"/>
          <w:shd w:val="clear" w:color="auto" w:fill="FFFFFF"/>
        </w:rPr>
      </w:pPr>
      <w:r>
        <w:rPr>
          <w:rFonts w:hint="eastAsia" w:ascii="宋体" w:hAnsi="宋体" w:cs="宋体"/>
          <w:b/>
          <w:bCs/>
          <w:color w:val="222222"/>
          <w:sz w:val="30"/>
          <w:szCs w:val="30"/>
          <w:shd w:val="clear" w:color="auto" w:fill="FFFFFF"/>
        </w:rPr>
        <w:t>（一）部门整体绩效目标</w:t>
      </w:r>
    </w:p>
    <w:p>
      <w:pPr>
        <w:widowControl/>
        <w:spacing w:line="600" w:lineRule="exact"/>
        <w:ind w:firstLine="645"/>
        <w:jc w:val="left"/>
        <w:rPr>
          <w:rFonts w:ascii="宋体" w:hAnsi="宋体" w:cs="宋体"/>
          <w:color w:val="222222"/>
          <w:sz w:val="30"/>
          <w:szCs w:val="30"/>
          <w:shd w:val="clear" w:color="auto" w:fill="FFFFFF"/>
        </w:rPr>
      </w:pPr>
      <w:r>
        <w:rPr>
          <w:rFonts w:ascii="宋体" w:hAnsi="宋体" w:cs="宋体"/>
          <w:color w:val="222222"/>
          <w:sz w:val="30"/>
          <w:szCs w:val="30"/>
          <w:shd w:val="clear" w:color="auto" w:fill="FFFFFF"/>
        </w:rPr>
        <w:t>1</w:t>
      </w:r>
      <w:r>
        <w:rPr>
          <w:rFonts w:hint="eastAsia" w:ascii="宋体" w:hAnsi="宋体" w:cs="宋体"/>
          <w:color w:val="222222"/>
          <w:sz w:val="30"/>
          <w:szCs w:val="30"/>
          <w:shd w:val="clear" w:color="auto" w:fill="FFFFFF"/>
        </w:rPr>
        <w:t>、提高学生整体成绩，办人民满意的教育。</w:t>
      </w:r>
    </w:p>
    <w:p>
      <w:pPr>
        <w:widowControl/>
        <w:spacing w:line="600" w:lineRule="exact"/>
        <w:ind w:firstLine="645"/>
        <w:jc w:val="left"/>
        <w:rPr>
          <w:rFonts w:ascii="宋体" w:hAnsi="宋体" w:cs="宋体"/>
          <w:color w:val="222222"/>
          <w:sz w:val="30"/>
          <w:szCs w:val="30"/>
          <w:shd w:val="clear" w:color="auto" w:fill="FFFFFF"/>
        </w:rPr>
      </w:pPr>
      <w:r>
        <w:rPr>
          <w:rFonts w:ascii="宋体" w:hAnsi="宋体" w:cs="宋体"/>
          <w:color w:val="222222"/>
          <w:sz w:val="30"/>
          <w:szCs w:val="30"/>
          <w:shd w:val="clear" w:color="auto" w:fill="FFFFFF"/>
        </w:rPr>
        <w:t>2</w:t>
      </w:r>
      <w:r>
        <w:rPr>
          <w:rFonts w:hint="eastAsia" w:ascii="宋体" w:hAnsi="宋体" w:cs="宋体"/>
          <w:color w:val="222222"/>
          <w:sz w:val="30"/>
          <w:szCs w:val="30"/>
          <w:shd w:val="clear" w:color="auto" w:fill="FFFFFF"/>
        </w:rPr>
        <w:t>、完善学校设施设备建设，维护学校的正常运转。</w:t>
      </w:r>
    </w:p>
    <w:p>
      <w:pPr>
        <w:widowControl/>
        <w:spacing w:line="600" w:lineRule="exact"/>
        <w:ind w:firstLine="645"/>
        <w:jc w:val="left"/>
        <w:rPr>
          <w:rFonts w:ascii="宋体" w:hAnsi="宋体" w:cs="宋体"/>
          <w:b/>
          <w:bCs/>
          <w:color w:val="222222"/>
          <w:sz w:val="30"/>
          <w:szCs w:val="30"/>
          <w:shd w:val="clear" w:color="auto" w:fill="FFFFFF"/>
        </w:rPr>
      </w:pPr>
      <w:r>
        <w:rPr>
          <w:rFonts w:hint="eastAsia" w:ascii="宋体" w:hAnsi="宋体" w:cs="宋体"/>
          <w:b/>
          <w:bCs/>
          <w:color w:val="222222"/>
          <w:sz w:val="30"/>
          <w:szCs w:val="30"/>
          <w:shd w:val="clear" w:color="auto" w:fill="FFFFFF"/>
        </w:rPr>
        <w:t>（二）部门整体绩效情况</w:t>
      </w:r>
    </w:p>
    <w:p>
      <w:pPr>
        <w:spacing w:line="560" w:lineRule="exact"/>
        <w:ind w:firstLine="542" w:firstLineChars="200"/>
        <w:rPr>
          <w:rFonts w:ascii="宋体" w:hAnsi="宋体"/>
          <w:sz w:val="28"/>
          <w:szCs w:val="28"/>
        </w:rPr>
      </w:pPr>
      <w:r>
        <w:rPr>
          <w:rFonts w:hint="eastAsia" w:ascii="宋体" w:hAnsi="宋体"/>
          <w:sz w:val="28"/>
          <w:szCs w:val="28"/>
        </w:rPr>
        <w:t>2020年新年伊始，一场突如其来的疫情打乱了学校的正常教育教学秩序，但全校师生同心协力，众志成城，以有力的监督保障和执行，牢牢守住了校园疫情防控安全线，为打赢疫情防控阻击战贡献了力量。在整个疫情期间，我校高三教师停课不停学，网络直播效果突出。</w:t>
      </w:r>
    </w:p>
    <w:p>
      <w:pPr>
        <w:widowControl/>
        <w:numPr>
          <w:ilvl w:val="0"/>
          <w:numId w:val="2"/>
        </w:numPr>
        <w:spacing w:line="600" w:lineRule="exact"/>
        <w:ind w:firstLine="645"/>
        <w:jc w:val="left"/>
        <w:rPr>
          <w:rFonts w:hint="eastAsia" w:ascii="宋体" w:hAnsi="宋体"/>
          <w:sz w:val="28"/>
          <w:szCs w:val="28"/>
        </w:rPr>
      </w:pPr>
      <w:r>
        <w:rPr>
          <w:rFonts w:hint="eastAsia" w:ascii="宋体" w:hAnsi="宋体"/>
          <w:sz w:val="28"/>
          <w:szCs w:val="28"/>
        </w:rPr>
        <w:t>在原生优秀人数为零的前提下，我校2020年高考本科一、二本上线29人，学考合格率99.6 %，初中毕业会考人平分、及格率、优秀率均居全县前列。这一年，我校被评为“衡阳市文明校园”“县德育工作先进单位”“县初中教学质量先进单位”“衡阳市教育阳光服务先进单位”“衡山县优秀职工书屋”；</w:t>
      </w:r>
    </w:p>
    <w:p>
      <w:pPr>
        <w:widowControl/>
        <w:numPr>
          <w:ilvl w:val="0"/>
          <w:numId w:val="2"/>
        </w:numPr>
        <w:spacing w:line="600" w:lineRule="exact"/>
        <w:ind w:firstLine="645"/>
        <w:jc w:val="left"/>
        <w:rPr>
          <w:rFonts w:hint="eastAsia" w:ascii="宋体" w:hAnsi="宋体"/>
          <w:sz w:val="28"/>
          <w:szCs w:val="28"/>
        </w:rPr>
      </w:pPr>
      <w:r>
        <w:rPr>
          <w:rFonts w:hint="eastAsia" w:ascii="宋体" w:hAnsi="宋体"/>
          <w:sz w:val="28"/>
          <w:szCs w:val="28"/>
        </w:rPr>
        <w:t>根据</w:t>
      </w:r>
      <w:r>
        <w:rPr>
          <w:rFonts w:hint="eastAsia" w:ascii="宋体" w:hAnsi="宋体"/>
          <w:sz w:val="28"/>
          <w:szCs w:val="28"/>
          <w:lang w:val="en-US" w:eastAsia="zh-CN"/>
        </w:rPr>
        <w:t>2020</w:t>
      </w:r>
      <w:r>
        <w:rPr>
          <w:rFonts w:hint="eastAsia" w:ascii="宋体" w:hAnsi="宋体"/>
          <w:sz w:val="28"/>
          <w:szCs w:val="28"/>
        </w:rPr>
        <w:t>年项目资金预算计划，衡山县第四中学对</w:t>
      </w:r>
      <w:r>
        <w:rPr>
          <w:rFonts w:hint="eastAsia" w:ascii="宋体" w:hAnsi="宋体"/>
          <w:sz w:val="28"/>
          <w:szCs w:val="28"/>
          <w:lang w:val="en-US" w:eastAsia="zh-CN"/>
        </w:rPr>
        <w:t>教学楼、</w:t>
      </w:r>
      <w:r>
        <w:rPr>
          <w:rFonts w:hint="eastAsia" w:ascii="宋体" w:hAnsi="宋体"/>
          <w:sz w:val="28"/>
          <w:szCs w:val="28"/>
        </w:rPr>
        <w:t>学生食堂、校园主干道硬化、围墙及绿化等进行新建及维修，使学校的教学环境得到了较大的改善。</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五、存在的主要问题及下一步改进措施</w:t>
      </w:r>
    </w:p>
    <w:p>
      <w:pPr>
        <w:widowControl/>
        <w:spacing w:line="600" w:lineRule="exact"/>
        <w:ind w:firstLine="645"/>
        <w:jc w:val="left"/>
        <w:rPr>
          <w:rFonts w:ascii="宋体" w:hAnsi="宋体" w:cs="宋体"/>
          <w:b/>
          <w:bCs/>
          <w:color w:val="222222"/>
          <w:sz w:val="30"/>
          <w:szCs w:val="30"/>
          <w:shd w:val="clear" w:color="auto" w:fill="FFFFFF"/>
        </w:rPr>
      </w:pPr>
      <w:r>
        <w:rPr>
          <w:rFonts w:hint="eastAsia" w:ascii="宋体" w:hAnsi="宋体" w:cs="宋体"/>
          <w:b/>
          <w:bCs/>
          <w:color w:val="222222"/>
          <w:sz w:val="30"/>
          <w:szCs w:val="30"/>
          <w:shd w:val="clear" w:color="auto" w:fill="FFFFFF"/>
        </w:rPr>
        <w:t>（</w:t>
      </w:r>
      <w:r>
        <w:rPr>
          <w:rFonts w:hint="eastAsia" w:ascii="宋体" w:hAnsi="宋体" w:cs="宋体"/>
          <w:b/>
          <w:bCs/>
          <w:color w:val="222222"/>
          <w:sz w:val="30"/>
          <w:szCs w:val="30"/>
          <w:shd w:val="clear" w:color="auto" w:fill="FFFFFF"/>
          <w:lang w:val="en-US" w:eastAsia="zh-CN"/>
        </w:rPr>
        <w:t>一</w:t>
      </w:r>
      <w:r>
        <w:rPr>
          <w:rFonts w:hint="eastAsia" w:ascii="宋体" w:hAnsi="宋体" w:cs="宋体"/>
          <w:b/>
          <w:bCs/>
          <w:color w:val="222222"/>
          <w:sz w:val="30"/>
          <w:szCs w:val="30"/>
          <w:shd w:val="clear" w:color="auto" w:fill="FFFFFF"/>
        </w:rPr>
        <w:t>）财务管理及核算有待规范</w:t>
      </w:r>
    </w:p>
    <w:p>
      <w:pPr>
        <w:widowControl/>
        <w:spacing w:line="600" w:lineRule="exact"/>
        <w:ind w:firstLine="645"/>
        <w:jc w:val="left"/>
        <w:rPr>
          <w:rFonts w:ascii="宋体" w:hAnsi="宋体" w:cs="宋体"/>
          <w:color w:val="222222"/>
          <w:sz w:val="30"/>
          <w:szCs w:val="30"/>
          <w:shd w:val="clear" w:color="auto" w:fill="FFFFFF"/>
        </w:rPr>
      </w:pPr>
      <w:r>
        <w:rPr>
          <w:rFonts w:hint="eastAsia" w:ascii="宋体" w:hAnsi="宋体" w:cs="宋体"/>
          <w:color w:val="222222"/>
          <w:sz w:val="30"/>
          <w:szCs w:val="30"/>
          <w:shd w:val="clear" w:color="auto" w:fill="FFFFFF"/>
        </w:rPr>
        <w:t>其具体表现在以下几个方面。</w:t>
      </w:r>
    </w:p>
    <w:p>
      <w:pPr>
        <w:widowControl/>
        <w:spacing w:line="600" w:lineRule="exact"/>
        <w:ind w:firstLine="645"/>
        <w:jc w:val="left"/>
        <w:rPr>
          <w:rFonts w:ascii="宋体" w:hAnsi="宋体" w:cs="宋体"/>
          <w:color w:val="222222"/>
          <w:sz w:val="30"/>
          <w:szCs w:val="30"/>
          <w:shd w:val="clear" w:color="auto" w:fill="FFFFFF"/>
        </w:rPr>
      </w:pPr>
      <w:r>
        <w:rPr>
          <w:rFonts w:hint="eastAsia" w:ascii="宋体" w:hAnsi="宋体" w:cs="宋体"/>
          <w:color w:val="222222"/>
          <w:sz w:val="30"/>
          <w:szCs w:val="30"/>
          <w:shd w:val="clear" w:color="auto" w:fill="FFFFFF"/>
        </w:rPr>
        <w:t>1、公务接待费报销所附原始单据不齐全。</w:t>
      </w:r>
    </w:p>
    <w:p>
      <w:pPr>
        <w:widowControl/>
        <w:spacing w:line="600" w:lineRule="exact"/>
        <w:ind w:firstLine="645"/>
        <w:jc w:val="left"/>
        <w:rPr>
          <w:rFonts w:ascii="宋体" w:hAnsi="宋体" w:cs="宋体"/>
          <w:color w:val="222222"/>
          <w:sz w:val="30"/>
          <w:szCs w:val="30"/>
          <w:shd w:val="clear" w:color="auto" w:fill="FFFFFF"/>
        </w:rPr>
      </w:pPr>
      <w:r>
        <w:rPr>
          <w:rFonts w:ascii="宋体" w:hAnsi="宋体" w:cs="宋体"/>
          <w:color w:val="222222"/>
          <w:sz w:val="30"/>
          <w:szCs w:val="30"/>
          <w:shd w:val="clear" w:color="auto" w:fill="FFFFFF"/>
        </w:rPr>
        <w:t>2</w:t>
      </w:r>
      <w:r>
        <w:rPr>
          <w:rFonts w:hint="eastAsia" w:ascii="宋体" w:hAnsi="宋体" w:cs="宋体"/>
          <w:color w:val="222222"/>
          <w:sz w:val="30"/>
          <w:szCs w:val="30"/>
          <w:shd w:val="clear" w:color="auto" w:fill="FFFFFF"/>
        </w:rPr>
        <w:t>、办公费报销所附原始单据不齐全。</w:t>
      </w:r>
    </w:p>
    <w:p>
      <w:pPr>
        <w:widowControl/>
        <w:spacing w:line="600" w:lineRule="exact"/>
        <w:ind w:firstLine="645"/>
        <w:jc w:val="left"/>
        <w:rPr>
          <w:rFonts w:ascii="宋体" w:hAnsi="宋体" w:cs="宋体"/>
          <w:color w:val="222222"/>
          <w:sz w:val="30"/>
          <w:szCs w:val="30"/>
          <w:shd w:val="clear" w:color="auto" w:fill="FFFFFF"/>
        </w:rPr>
      </w:pPr>
      <w:r>
        <w:rPr>
          <w:rFonts w:hint="eastAsia" w:ascii="宋体" w:hAnsi="宋体" w:cs="宋体"/>
          <w:color w:val="222222"/>
          <w:sz w:val="30"/>
          <w:szCs w:val="30"/>
          <w:shd w:val="clear" w:color="auto" w:fill="FFFFFF"/>
        </w:rPr>
        <w:t>3、维修费报销所附原始单据不齐全。</w:t>
      </w:r>
    </w:p>
    <w:p>
      <w:pPr>
        <w:widowControl/>
        <w:spacing w:line="600" w:lineRule="exact"/>
        <w:ind w:firstLine="645"/>
        <w:jc w:val="left"/>
        <w:rPr>
          <w:rFonts w:ascii="宋体" w:hAnsi="宋体" w:cs="宋体"/>
          <w:color w:val="222222"/>
          <w:sz w:val="30"/>
          <w:szCs w:val="30"/>
          <w:shd w:val="clear" w:color="auto" w:fill="FFFFFF"/>
        </w:rPr>
      </w:pPr>
      <w:r>
        <w:rPr>
          <w:rFonts w:hint="eastAsia" w:ascii="宋体" w:hAnsi="宋体" w:cs="宋体"/>
          <w:color w:val="222222"/>
          <w:sz w:val="30"/>
          <w:szCs w:val="30"/>
          <w:shd w:val="clear" w:color="auto" w:fill="FFFFFF"/>
        </w:rPr>
        <w:t>4、原始凭证不规范。</w:t>
      </w:r>
    </w:p>
    <w:p>
      <w:pPr>
        <w:widowControl/>
        <w:spacing w:line="600" w:lineRule="exact"/>
        <w:ind w:firstLine="645"/>
        <w:jc w:val="left"/>
        <w:rPr>
          <w:rFonts w:ascii="宋体" w:hAnsi="宋体" w:cs="宋体"/>
          <w:color w:val="222222"/>
          <w:sz w:val="30"/>
          <w:szCs w:val="30"/>
          <w:shd w:val="clear" w:color="auto" w:fill="FFFFFF"/>
        </w:rPr>
      </w:pPr>
      <w:r>
        <w:rPr>
          <w:rFonts w:hint="eastAsia" w:ascii="宋体" w:hAnsi="宋体" w:cs="宋体"/>
          <w:color w:val="222222"/>
          <w:sz w:val="30"/>
          <w:szCs w:val="30"/>
          <w:shd w:val="clear" w:color="auto" w:fill="FFFFFF"/>
        </w:rPr>
        <w:t>5、费用报销严重滞后。</w:t>
      </w:r>
    </w:p>
    <w:p>
      <w:pPr>
        <w:widowControl/>
        <w:spacing w:line="600" w:lineRule="exact"/>
        <w:ind w:firstLine="645"/>
        <w:jc w:val="left"/>
        <w:rPr>
          <w:rFonts w:ascii="宋体" w:hAnsi="宋体" w:cs="宋体"/>
          <w:b/>
          <w:bCs/>
          <w:color w:val="222222"/>
          <w:sz w:val="30"/>
          <w:szCs w:val="30"/>
          <w:shd w:val="clear" w:color="auto" w:fill="FFFFFF"/>
        </w:rPr>
      </w:pPr>
      <w:r>
        <w:rPr>
          <w:rFonts w:hint="eastAsia" w:ascii="宋体" w:hAnsi="宋体" w:cs="宋体"/>
          <w:b/>
          <w:bCs/>
          <w:color w:val="222222"/>
          <w:sz w:val="30"/>
          <w:szCs w:val="30"/>
          <w:shd w:val="clear" w:color="auto" w:fill="FFFFFF"/>
        </w:rPr>
        <w:t>（</w:t>
      </w:r>
      <w:r>
        <w:rPr>
          <w:rFonts w:hint="eastAsia" w:ascii="宋体" w:hAnsi="宋体" w:cs="宋体"/>
          <w:b/>
          <w:bCs/>
          <w:color w:val="222222"/>
          <w:sz w:val="30"/>
          <w:szCs w:val="30"/>
          <w:shd w:val="clear" w:color="auto" w:fill="FFFFFF"/>
          <w:lang w:val="en-US" w:eastAsia="zh-CN"/>
        </w:rPr>
        <w:t>二</w:t>
      </w:r>
      <w:r>
        <w:rPr>
          <w:rFonts w:hint="eastAsia" w:ascii="宋体" w:hAnsi="宋体" w:cs="宋体"/>
          <w:b/>
          <w:bCs/>
          <w:color w:val="222222"/>
          <w:sz w:val="30"/>
          <w:szCs w:val="30"/>
          <w:shd w:val="clear" w:color="auto" w:fill="FFFFFF"/>
        </w:rPr>
        <w:t>）内部控制管理及执行有待提高</w:t>
      </w:r>
    </w:p>
    <w:p>
      <w:pPr>
        <w:widowControl/>
        <w:spacing w:line="600" w:lineRule="exact"/>
        <w:ind w:firstLine="645"/>
        <w:jc w:val="left"/>
        <w:rPr>
          <w:rFonts w:ascii="宋体" w:hAnsi="宋体" w:cs="宋体"/>
          <w:color w:val="222222"/>
          <w:sz w:val="30"/>
          <w:szCs w:val="30"/>
          <w:shd w:val="clear" w:color="auto" w:fill="FFFFFF"/>
        </w:rPr>
      </w:pPr>
      <w:r>
        <w:rPr>
          <w:rFonts w:hint="eastAsia" w:ascii="宋体" w:hAnsi="宋体" w:cs="宋体"/>
          <w:color w:val="222222"/>
          <w:sz w:val="30"/>
          <w:szCs w:val="30"/>
          <w:shd w:val="clear" w:color="auto" w:fill="FFFFFF"/>
        </w:rPr>
        <w:t>一是内部管理制度不太健全，二是某些方面未按制度执行。</w:t>
      </w:r>
    </w:p>
    <w:p>
      <w:pPr>
        <w:widowControl/>
        <w:spacing w:line="600" w:lineRule="exact"/>
        <w:ind w:firstLine="645"/>
        <w:jc w:val="left"/>
        <w:rPr>
          <w:rFonts w:ascii="宋体" w:hAnsi="宋体" w:cs="宋体"/>
          <w:b/>
          <w:bCs/>
          <w:color w:val="222222"/>
          <w:sz w:val="30"/>
          <w:szCs w:val="30"/>
          <w:shd w:val="clear" w:color="auto" w:fill="FFFFFF"/>
        </w:rPr>
      </w:pPr>
      <w:r>
        <w:rPr>
          <w:rFonts w:hint="eastAsia" w:ascii="宋体" w:hAnsi="宋体" w:cs="宋体"/>
          <w:b/>
          <w:bCs/>
          <w:color w:val="222222"/>
          <w:sz w:val="30"/>
          <w:szCs w:val="30"/>
          <w:shd w:val="clear" w:color="auto" w:fill="FFFFFF"/>
        </w:rPr>
        <w:t>（</w:t>
      </w:r>
      <w:r>
        <w:rPr>
          <w:rFonts w:hint="eastAsia" w:ascii="宋体" w:hAnsi="宋体" w:cs="宋体"/>
          <w:b/>
          <w:bCs/>
          <w:color w:val="222222"/>
          <w:sz w:val="30"/>
          <w:szCs w:val="30"/>
          <w:shd w:val="clear" w:color="auto" w:fill="FFFFFF"/>
          <w:lang w:val="en-US" w:eastAsia="zh-CN"/>
        </w:rPr>
        <w:t>三</w:t>
      </w:r>
      <w:r>
        <w:rPr>
          <w:rFonts w:hint="eastAsia" w:ascii="宋体" w:hAnsi="宋体" w:cs="宋体"/>
          <w:b/>
          <w:bCs/>
          <w:color w:val="222222"/>
          <w:sz w:val="30"/>
          <w:szCs w:val="30"/>
          <w:shd w:val="clear" w:color="auto" w:fill="FFFFFF"/>
        </w:rPr>
        <w:t>）今后的改进措施</w:t>
      </w:r>
    </w:p>
    <w:p>
      <w:pPr>
        <w:widowControl/>
        <w:spacing w:line="600" w:lineRule="exact"/>
        <w:ind w:firstLine="645"/>
        <w:jc w:val="left"/>
        <w:rPr>
          <w:rFonts w:ascii="宋体" w:hAnsi="宋体" w:cs="宋体"/>
          <w:color w:val="222222"/>
          <w:sz w:val="30"/>
          <w:szCs w:val="30"/>
          <w:shd w:val="clear" w:color="auto" w:fill="FFFFFF"/>
        </w:rPr>
      </w:pPr>
      <w:r>
        <w:rPr>
          <w:rFonts w:hint="eastAsia" w:ascii="宋体" w:hAnsi="宋体" w:cs="宋体"/>
          <w:color w:val="222222"/>
          <w:sz w:val="30"/>
          <w:szCs w:val="30"/>
          <w:shd w:val="clear" w:color="auto" w:fill="FFFFFF"/>
          <w:lang w:val="en-US" w:eastAsia="zh-CN"/>
        </w:rPr>
        <w:t>1</w:t>
      </w:r>
      <w:r>
        <w:rPr>
          <w:rFonts w:hint="eastAsia" w:ascii="宋体" w:hAnsi="宋体" w:cs="宋体"/>
          <w:color w:val="222222"/>
          <w:sz w:val="30"/>
          <w:szCs w:val="30"/>
          <w:shd w:val="clear" w:color="auto" w:fill="FFFFFF"/>
        </w:rPr>
        <w:t>、加强财务管理，严格财务审核。加强单位财务管理，健全单位财务管理制度体系，规范单位财务行为。在费用报账支付时，按照预算规定的费用项目和用途进行资金使用审核、列报支付、财务核算，杜绝不合规单据的使用。</w:t>
      </w:r>
    </w:p>
    <w:p>
      <w:pPr>
        <w:widowControl/>
        <w:spacing w:line="600" w:lineRule="exact"/>
        <w:ind w:firstLine="645"/>
        <w:jc w:val="left"/>
        <w:rPr>
          <w:rFonts w:ascii="宋体" w:hAnsi="宋体" w:cs="宋体"/>
          <w:color w:val="222222"/>
          <w:sz w:val="30"/>
          <w:szCs w:val="30"/>
          <w:shd w:val="clear" w:color="auto" w:fill="FFFFFF"/>
        </w:rPr>
      </w:pPr>
      <w:r>
        <w:rPr>
          <w:rFonts w:hint="eastAsia" w:ascii="宋体" w:hAnsi="宋体" w:cs="宋体"/>
          <w:color w:val="222222"/>
          <w:sz w:val="30"/>
          <w:szCs w:val="30"/>
          <w:shd w:val="clear" w:color="auto" w:fill="FFFFFF"/>
          <w:lang w:val="en-US" w:eastAsia="zh-CN"/>
        </w:rPr>
        <w:t>2</w:t>
      </w:r>
      <w:r>
        <w:rPr>
          <w:rFonts w:hint="eastAsia" w:ascii="宋体" w:hAnsi="宋体" w:cs="宋体"/>
          <w:color w:val="222222"/>
          <w:sz w:val="30"/>
          <w:szCs w:val="30"/>
          <w:shd w:val="clear" w:color="auto" w:fill="FFFFFF"/>
        </w:rPr>
        <w:t>、建立健全学校管理制度，加强资金使用的合规性，完善对资金使用的跟踪监督管理，进行事先审批和事后凭票报销，加强管理，节约开支，压缩“三公”经费开支。</w:t>
      </w:r>
    </w:p>
    <w:p>
      <w:pPr>
        <w:widowControl/>
        <w:spacing w:line="600" w:lineRule="exact"/>
        <w:ind w:firstLine="645"/>
        <w:jc w:val="left"/>
        <w:rPr>
          <w:rFonts w:ascii="宋体" w:hAnsi="宋体" w:cs="宋体"/>
          <w:color w:val="222222"/>
          <w:sz w:val="30"/>
          <w:szCs w:val="30"/>
          <w:shd w:val="clear" w:color="auto" w:fill="FFFFFF"/>
        </w:rPr>
      </w:pPr>
      <w:r>
        <w:rPr>
          <w:rFonts w:hint="eastAsia" w:ascii="宋体" w:hAnsi="宋体" w:cs="宋体"/>
          <w:color w:val="222222"/>
          <w:sz w:val="30"/>
          <w:szCs w:val="30"/>
          <w:shd w:val="clear" w:color="auto" w:fill="FFFFFF"/>
          <w:lang w:val="en-US" w:eastAsia="zh-CN"/>
        </w:rPr>
        <w:t>3</w:t>
      </w:r>
      <w:r>
        <w:rPr>
          <w:rFonts w:hint="eastAsia" w:ascii="宋体" w:hAnsi="宋体" w:cs="宋体"/>
          <w:color w:val="222222"/>
          <w:sz w:val="30"/>
          <w:szCs w:val="30"/>
          <w:shd w:val="clear" w:color="auto" w:fill="FFFFFF"/>
        </w:rPr>
        <w:t>、对相关人员加强培训，特别是针对《预算法》、《行政事业单位会计制度》等学习培训，规范部门预算收支核算，切实提高部门预算收支管理水平。</w:t>
      </w:r>
    </w:p>
    <w:p>
      <w:pPr>
        <w:widowControl/>
        <w:spacing w:line="600" w:lineRule="exact"/>
        <w:ind w:firstLine="622" w:firstLineChars="200"/>
        <w:jc w:val="left"/>
        <w:rPr>
          <w:rFonts w:ascii="黑体" w:hAnsi="黑体" w:eastAsia="黑体"/>
          <w:sz w:val="32"/>
          <w:szCs w:val="32"/>
        </w:rPr>
      </w:pPr>
      <w:r>
        <w:rPr>
          <w:rFonts w:hint="eastAsia" w:ascii="黑体" w:hAnsi="黑体" w:eastAsia="黑体"/>
          <w:sz w:val="32"/>
          <w:szCs w:val="32"/>
        </w:rPr>
        <w:t>六、绩效自评结果拟应用和公开情况</w:t>
      </w:r>
    </w:p>
    <w:p>
      <w:pPr>
        <w:widowControl/>
        <w:spacing w:line="600" w:lineRule="exact"/>
        <w:ind w:firstLine="582" w:firstLineChars="200"/>
        <w:jc w:val="left"/>
        <w:rPr>
          <w:rFonts w:hint="eastAsia" w:ascii="宋体" w:hAnsi="宋体" w:eastAsia="宋体" w:cs="宋体"/>
          <w:color w:val="222222"/>
          <w:sz w:val="30"/>
          <w:szCs w:val="30"/>
          <w:shd w:val="clear" w:color="auto" w:fill="FFFFFF"/>
          <w:lang w:val="en-US" w:eastAsia="zh-CN"/>
        </w:rPr>
      </w:pPr>
      <w:r>
        <w:rPr>
          <w:rFonts w:hint="eastAsia" w:ascii="宋体" w:hAnsi="宋体" w:cs="宋体"/>
          <w:color w:val="222222"/>
          <w:sz w:val="30"/>
          <w:szCs w:val="30"/>
          <w:shd w:val="clear" w:color="auto" w:fill="FFFFFF"/>
        </w:rPr>
        <w:t>绩效自评结果得分8</w:t>
      </w:r>
      <w:r>
        <w:rPr>
          <w:rFonts w:ascii="宋体" w:hAnsi="宋体" w:cs="宋体"/>
          <w:color w:val="222222"/>
          <w:sz w:val="30"/>
          <w:szCs w:val="30"/>
          <w:shd w:val="clear" w:color="auto" w:fill="FFFFFF"/>
        </w:rPr>
        <w:t>3</w:t>
      </w:r>
      <w:r>
        <w:rPr>
          <w:rFonts w:hint="eastAsia" w:ascii="宋体" w:hAnsi="宋体" w:cs="宋体"/>
          <w:color w:val="222222"/>
          <w:sz w:val="30"/>
          <w:szCs w:val="30"/>
          <w:shd w:val="clear" w:color="auto" w:fill="FFFFFF"/>
        </w:rPr>
        <w:t>分，详细情况在衡山县教育局门户网站公示。</w:t>
      </w:r>
    </w:p>
    <w:p>
      <w:pPr>
        <w:widowControl/>
        <w:numPr>
          <w:ilvl w:val="0"/>
          <w:numId w:val="3"/>
        </w:numPr>
        <w:spacing w:line="600" w:lineRule="exact"/>
        <w:ind w:firstLine="645"/>
        <w:jc w:val="left"/>
        <w:rPr>
          <w:rFonts w:hint="eastAsia" w:ascii="黑体" w:hAnsi="黑体" w:eastAsia="黑体"/>
          <w:sz w:val="32"/>
          <w:szCs w:val="32"/>
        </w:rPr>
      </w:pPr>
      <w:r>
        <w:rPr>
          <w:rFonts w:hint="eastAsia" w:ascii="黑体" w:hAnsi="黑体" w:eastAsia="黑体"/>
          <w:sz w:val="32"/>
          <w:szCs w:val="32"/>
        </w:rPr>
        <w:t>其他需要说明的情况</w:t>
      </w:r>
    </w:p>
    <w:p>
      <w:pPr>
        <w:widowControl/>
        <w:spacing w:line="600" w:lineRule="exact"/>
        <w:ind w:firstLine="582" w:firstLineChars="200"/>
        <w:jc w:val="left"/>
        <w:rPr>
          <w:rFonts w:hint="eastAsia" w:ascii="宋体" w:hAnsi="宋体" w:cs="宋体"/>
          <w:color w:val="222222"/>
          <w:sz w:val="30"/>
          <w:szCs w:val="30"/>
          <w:shd w:val="clear" w:color="auto" w:fill="FFFFFF"/>
          <w:lang w:val="en-US" w:eastAsia="zh-CN"/>
        </w:rPr>
      </w:pPr>
      <w:r>
        <w:rPr>
          <w:rFonts w:hint="eastAsia" w:ascii="宋体" w:hAnsi="宋体" w:cs="宋体"/>
          <w:color w:val="222222"/>
          <w:sz w:val="30"/>
          <w:szCs w:val="30"/>
          <w:shd w:val="clear" w:color="auto" w:fill="FFFFFF"/>
          <w:lang w:val="en-US" w:eastAsia="zh-CN"/>
        </w:rPr>
        <w:t>无</w:t>
      </w:r>
    </w:p>
    <w:p>
      <w:pPr>
        <w:widowControl/>
        <w:numPr>
          <w:ilvl w:val="0"/>
          <w:numId w:val="0"/>
        </w:numPr>
        <w:spacing w:line="600" w:lineRule="exact"/>
        <w:jc w:val="left"/>
        <w:rPr>
          <w:rFonts w:hint="eastAsia" w:ascii="黑体" w:hAnsi="黑体" w:eastAsia="黑体"/>
          <w:sz w:val="32"/>
          <w:szCs w:val="32"/>
        </w:rPr>
      </w:pPr>
    </w:p>
    <w:p>
      <w:pPr>
        <w:widowControl/>
        <w:spacing w:line="600" w:lineRule="exact"/>
        <w:ind w:firstLine="645"/>
        <w:jc w:val="left"/>
        <w:rPr>
          <w:rFonts w:ascii="黑体" w:hAnsi="黑体" w:eastAsia="黑体"/>
          <w:sz w:val="32"/>
          <w:szCs w:val="32"/>
        </w:rPr>
      </w:pP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年度县级专项资金绩效目标自评表</w:t>
      </w:r>
    </w:p>
    <w:p>
      <w:pPr>
        <w:spacing w:after="312" w:afterLines="100"/>
        <w:jc w:val="center"/>
        <w:rPr>
          <w:kern w:val="0"/>
          <w:sz w:val="24"/>
        </w:rPr>
      </w:pPr>
      <w:r>
        <w:rPr>
          <w:rFonts w:eastAsia="方正小标宋_GBK"/>
          <w:kern w:val="0"/>
          <w:sz w:val="36"/>
          <w:szCs w:val="36"/>
        </w:rPr>
        <w:br w:type="page"/>
      </w:r>
      <w:r>
        <w:rPr>
          <w:rFonts w:hint="eastAsia" w:eastAsia="方正小标宋_GBK"/>
          <w:kern w:val="0"/>
          <w:sz w:val="36"/>
          <w:szCs w:val="36"/>
        </w:rPr>
        <w:t>衡山县第四中学部门整体支出绩效评价指标评分表</w:t>
      </w:r>
    </w:p>
    <w:tbl>
      <w:tblPr>
        <w:tblStyle w:val="6"/>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3</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2</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3</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4</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填报单位：衡山县第四中学</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6"/>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lang w:val="en-US" w:eastAsia="zh-CN"/>
              </w:rPr>
              <w:t>2020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1</w:t>
            </w:r>
            <w:r>
              <w:rPr>
                <w:rFonts w:eastAsia="仿宋_GB2312"/>
                <w:kern w:val="0"/>
                <w:szCs w:val="21"/>
              </w:rPr>
              <w:t>60</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137</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1</w:t>
            </w:r>
            <w:r>
              <w:rPr>
                <w:rFonts w:eastAsia="仿宋_GB2312"/>
                <w:kern w:val="0"/>
                <w:szCs w:val="21"/>
              </w:rPr>
              <w:t>00%</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lang w:val="en-US" w:eastAsia="zh-CN"/>
              </w:rPr>
              <w:t>2019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lang w:val="en-US" w:eastAsia="zh-CN"/>
              </w:rPr>
              <w:t>2020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lang w:val="en-US" w:eastAsia="zh-CN"/>
              </w:rPr>
              <w:t>2020</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9.28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9.28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267.5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04" w:firstLineChars="400"/>
              <w:jc w:val="left"/>
              <w:rPr>
                <w:rFonts w:hint="default" w:eastAsia="仿宋_GB2312"/>
                <w:kern w:val="0"/>
                <w:szCs w:val="21"/>
                <w:lang w:val="en-US" w:eastAsia="zh-CN"/>
              </w:rPr>
            </w:pPr>
            <w:r>
              <w:rPr>
                <w:rFonts w:hint="eastAsia" w:eastAsia="仿宋_GB2312"/>
                <w:kern w:val="0"/>
                <w:szCs w:val="21"/>
                <w:lang w:val="en-US" w:eastAsia="zh-CN"/>
              </w:rPr>
              <w:t>房屋维修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110.33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04" w:firstLineChars="400"/>
              <w:jc w:val="left"/>
              <w:rPr>
                <w:rFonts w:hint="default" w:eastAsia="仿宋_GB2312"/>
                <w:kern w:val="0"/>
                <w:szCs w:val="21"/>
                <w:lang w:val="en-US" w:eastAsia="zh-CN"/>
              </w:rPr>
            </w:pPr>
            <w:r>
              <w:rPr>
                <w:rFonts w:hint="eastAsia" w:eastAsia="仿宋_GB2312"/>
                <w:kern w:val="0"/>
                <w:szCs w:val="21"/>
                <w:lang w:val="en-US" w:eastAsia="zh-CN"/>
              </w:rPr>
              <w:t>义务教育公用经费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157.17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04" w:firstLineChars="400"/>
              <w:jc w:val="left"/>
              <w:rPr>
                <w:rFonts w:eastAsia="仿宋_GB2312"/>
                <w:kern w:val="0"/>
                <w:szCs w:val="21"/>
              </w:rPr>
            </w:pPr>
            <w:r>
              <w:rPr>
                <w:rFonts w:hint="eastAsia" w:eastAsia="仿宋_GB2312"/>
                <w:kern w:val="0"/>
                <w:szCs w:val="21"/>
              </w:rPr>
              <w:t>大塘维修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公租房建设</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w:t>
            </w:r>
            <w:r>
              <w:rPr>
                <w:rFonts w:eastAsia="仿宋_GB2312"/>
                <w:kern w:val="0"/>
                <w:szCs w:val="21"/>
              </w:rPr>
              <w:t>01.45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64.38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304.76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w:t>
            </w:r>
            <w:r>
              <w:rPr>
                <w:rFonts w:eastAsia="仿宋_GB2312"/>
                <w:kern w:val="0"/>
                <w:szCs w:val="21"/>
              </w:rPr>
              <w:t>6.46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w:t>
            </w:r>
            <w:r>
              <w:rPr>
                <w:rFonts w:eastAsia="仿宋_GB2312"/>
                <w:kern w:val="0"/>
                <w:szCs w:val="21"/>
              </w:rPr>
              <w:t>1.14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w:t>
            </w:r>
            <w:r>
              <w:rPr>
                <w:rFonts w:eastAsia="仿宋_GB2312"/>
                <w:kern w:val="0"/>
                <w:szCs w:val="21"/>
              </w:rPr>
              <w:t>.18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0.92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维修费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w:t>
            </w:r>
            <w:r>
              <w:rPr>
                <w:rFonts w:eastAsia="仿宋_GB2312"/>
                <w:kern w:val="0"/>
                <w:szCs w:val="21"/>
              </w:rPr>
              <w:t>37.36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10.38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254.24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印刷费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w:t>
            </w:r>
            <w:r>
              <w:rPr>
                <w:rFonts w:eastAsia="仿宋_GB2312"/>
                <w:kern w:val="0"/>
                <w:szCs w:val="21"/>
              </w:rPr>
              <w:t>1.1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邮电费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w:t>
            </w:r>
            <w:r>
              <w:rPr>
                <w:rFonts w:eastAsia="仿宋_GB2312"/>
                <w:kern w:val="0"/>
                <w:szCs w:val="21"/>
              </w:rPr>
              <w:t>.1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工会经费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w:t>
            </w:r>
            <w:r>
              <w:rPr>
                <w:rFonts w:eastAsia="仿宋_GB2312"/>
                <w:kern w:val="0"/>
                <w:szCs w:val="21"/>
              </w:rPr>
              <w:t>0.1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16.50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福利费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w:t>
            </w:r>
            <w:r>
              <w:rPr>
                <w:rFonts w:eastAsia="仿宋_GB2312"/>
                <w:kern w:val="0"/>
                <w:szCs w:val="21"/>
              </w:rPr>
              <w:t>4.3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11.62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其他交通费用</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w:t>
            </w:r>
            <w:r>
              <w:rPr>
                <w:rFonts w:eastAsia="仿宋_GB2312"/>
                <w:kern w:val="0"/>
                <w:szCs w:val="21"/>
              </w:rPr>
              <w:t>.01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3.50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物业管理</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23.88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公务接待费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9</w:t>
            </w:r>
            <w:r>
              <w:rPr>
                <w:rFonts w:eastAsia="仿宋_GB2312"/>
                <w:kern w:val="0"/>
                <w:szCs w:val="21"/>
              </w:rPr>
              <w:t>.28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05" w:firstLineChars="500"/>
              <w:jc w:val="left"/>
              <w:rPr>
                <w:rFonts w:eastAsia="仿宋_GB2312"/>
                <w:kern w:val="0"/>
                <w:szCs w:val="21"/>
              </w:rPr>
            </w:pPr>
            <w:r>
              <w:rPr>
                <w:rFonts w:hint="eastAsia" w:eastAsia="仿宋_GB2312"/>
                <w:kern w:val="0"/>
                <w:szCs w:val="21"/>
              </w:rPr>
              <w:t>其他商品和服务支出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w:t>
            </w:r>
            <w:r>
              <w:rPr>
                <w:rFonts w:eastAsia="仿宋_GB2312"/>
                <w:kern w:val="0"/>
                <w:szCs w:val="21"/>
              </w:rPr>
              <w:t>.64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8.78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lang w:val="en-US" w:eastAsia="zh-CN"/>
        </w:rPr>
        <w:t>2020</w:t>
      </w:r>
      <w:r>
        <w:rPr>
          <w:rFonts w:hint="eastAsia" w:ascii="方正小标宋_GBK" w:hAnsi="宋体" w:eastAsia="方正小标宋_GBK" w:cs="宋体"/>
          <w:kern w:val="0"/>
          <w:sz w:val="36"/>
          <w:szCs w:val="36"/>
        </w:rPr>
        <w:t>年度县级专项资金绩效目标自评表</w:t>
      </w:r>
    </w:p>
    <w:tbl>
      <w:tblPr>
        <w:tblStyle w:val="6"/>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教育附加专项资金</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xml:space="preserve">刘端 </w:t>
            </w:r>
            <w:r>
              <w:rPr>
                <w:rFonts w:ascii="仿宋_GB2312" w:hAnsi="宋体" w:eastAsia="仿宋_GB2312" w:cs="宋体"/>
                <w:kern w:val="0"/>
                <w:szCs w:val="21"/>
              </w:rPr>
              <w:t xml:space="preserve"> 1378649</w:t>
            </w:r>
            <w:r>
              <w:rPr>
                <w:rFonts w:hint="eastAsia" w:ascii="仿宋_GB2312" w:hAnsi="宋体" w:eastAsia="仿宋_GB2312" w:cs="宋体"/>
                <w:kern w:val="0"/>
                <w:szCs w:val="21"/>
                <w:lang w:val="en-US" w:eastAsia="zh-CN"/>
              </w:rPr>
              <w:t>****</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衡山县教育局</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衡山县第四中学</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改善学校办学条件</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全部完成绩效目标且全部达标</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房屋维修</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项目验收合格率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82990"/>
    <w:multiLevelType w:val="singleLevel"/>
    <w:tmpl w:val="C6882990"/>
    <w:lvl w:ilvl="0" w:tentative="0">
      <w:start w:val="1"/>
      <w:numFmt w:val="decimal"/>
      <w:suff w:val="nothing"/>
      <w:lvlText w:val="%1、"/>
      <w:lvlJc w:val="left"/>
    </w:lvl>
  </w:abstractNum>
  <w:abstractNum w:abstractNumId="1">
    <w:nsid w:val="58E34A4C"/>
    <w:multiLevelType w:val="singleLevel"/>
    <w:tmpl w:val="58E34A4C"/>
    <w:lvl w:ilvl="0" w:tentative="0">
      <w:start w:val="7"/>
      <w:numFmt w:val="chineseCounting"/>
      <w:suff w:val="nothing"/>
      <w:lvlText w:val="%1、"/>
      <w:lvlJc w:val="left"/>
      <w:rPr>
        <w:rFonts w:hint="eastAsia"/>
      </w:rPr>
    </w:lvl>
  </w:abstractNum>
  <w:abstractNum w:abstractNumId="2">
    <w:nsid w:val="5E365257"/>
    <w:multiLevelType w:val="singleLevel"/>
    <w:tmpl w:val="5E36525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84422"/>
    <w:rsid w:val="000633AD"/>
    <w:rsid w:val="001B3D98"/>
    <w:rsid w:val="004471AC"/>
    <w:rsid w:val="004523A0"/>
    <w:rsid w:val="004C0A48"/>
    <w:rsid w:val="005114C4"/>
    <w:rsid w:val="00646EAB"/>
    <w:rsid w:val="00696031"/>
    <w:rsid w:val="006A114A"/>
    <w:rsid w:val="006B78CE"/>
    <w:rsid w:val="00741DEF"/>
    <w:rsid w:val="0078179F"/>
    <w:rsid w:val="00864BD1"/>
    <w:rsid w:val="008E3823"/>
    <w:rsid w:val="00A06E06"/>
    <w:rsid w:val="00B25D8C"/>
    <w:rsid w:val="00B57261"/>
    <w:rsid w:val="00CB6F02"/>
    <w:rsid w:val="00D22157"/>
    <w:rsid w:val="00F80BAC"/>
    <w:rsid w:val="00FD08A9"/>
    <w:rsid w:val="0FE7409D"/>
    <w:rsid w:val="168E2E92"/>
    <w:rsid w:val="2F984422"/>
    <w:rsid w:val="3A882159"/>
    <w:rsid w:val="3B5C7942"/>
    <w:rsid w:val="42A95EF8"/>
    <w:rsid w:val="43A95008"/>
    <w:rsid w:val="43CB193D"/>
    <w:rsid w:val="60E62E53"/>
    <w:rsid w:val="61340D6D"/>
    <w:rsid w:val="774A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spacing w:line="240" w:lineRule="atLeast"/>
      <w:ind w:firstLine="200" w:firstLineChars="200"/>
      <w:outlineLvl w:val="2"/>
    </w:pPr>
    <w:rPr>
      <w:rFonts w:eastAsia="仿宋"/>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cs="宋体"/>
      <w:kern w:val="0"/>
      <w:sz w:val="24"/>
    </w:rPr>
  </w:style>
  <w:style w:type="character" w:styleId="8">
    <w:name w:val="page number"/>
    <w:basedOn w:val="7"/>
    <w:qFormat/>
    <w:uiPriority w:val="99"/>
    <w:rPr>
      <w:rFonts w:cs="Times New Roman"/>
    </w:rPr>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857</Words>
  <Characters>4888</Characters>
  <Lines>40</Lines>
  <Paragraphs>11</Paragraphs>
  <TotalTime>43</TotalTime>
  <ScaleCrop>false</ScaleCrop>
  <LinksUpToDate>false</LinksUpToDate>
  <CharactersWithSpaces>5734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2019-09-10T06:29:00Z</dcterms:created>
  <dc:creator>Administrator</dc:creator>
  <cp:lastModifiedBy>A。鷰子（湖南绿通蔬菜配送）</cp:lastModifiedBy>
  <dcterms:modified xsi:type="dcterms:W3CDTF">2022-03-01T06:32:21Z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DEFFA682F0CD402C9D88CEB6DF81A62D</vt:lpwstr>
  </property>
</Properties>
</file>