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720" w:lineRule="atLeast"/>
        <w:jc w:val="center"/>
        <w:outlineLvl w:val="1"/>
        <w:rPr>
          <w:rFonts w:hint="default" w:ascii="黑体" w:hAnsi="黑体" w:eastAsia="黑体" w:cs="黑体"/>
          <w:b/>
          <w:bCs/>
          <w:color w:val="auto"/>
          <w:kern w:val="0"/>
          <w:sz w:val="72"/>
          <w:szCs w:val="72"/>
          <w:lang w:val="en-US" w:eastAsia="zh-CN"/>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72"/>
          <w:szCs w:val="72"/>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72"/>
          <w:szCs w:val="72"/>
          <w:lang w:eastAsia="zh-CN"/>
        </w:rPr>
      </w:pPr>
      <w:r>
        <w:rPr>
          <w:rFonts w:hint="eastAsia" w:ascii="黑体" w:hAnsi="黑体" w:eastAsia="黑体" w:cs="黑体"/>
          <w:b/>
          <w:bCs/>
          <w:color w:val="auto"/>
          <w:kern w:val="0"/>
          <w:sz w:val="72"/>
          <w:szCs w:val="72"/>
        </w:rPr>
        <w:t>衡山县</w:t>
      </w:r>
      <w:r>
        <w:rPr>
          <w:rFonts w:hint="eastAsia" w:ascii="黑体" w:hAnsi="黑体" w:eastAsia="黑体" w:cs="黑体"/>
          <w:b/>
          <w:bCs/>
          <w:color w:val="auto"/>
          <w:kern w:val="0"/>
          <w:sz w:val="72"/>
          <w:szCs w:val="72"/>
          <w:lang w:eastAsia="zh-CN"/>
        </w:rPr>
        <w:t>卫生健康局</w:t>
      </w: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72"/>
          <w:szCs w:val="72"/>
        </w:rPr>
      </w:pPr>
      <w:r>
        <w:rPr>
          <w:rFonts w:hint="eastAsia" w:ascii="黑体" w:hAnsi="黑体" w:eastAsia="黑体" w:cs="黑体"/>
          <w:b/>
          <w:bCs/>
          <w:color w:val="auto"/>
          <w:kern w:val="0"/>
          <w:sz w:val="72"/>
          <w:szCs w:val="72"/>
          <w:lang w:val="en-US" w:eastAsia="zh-CN"/>
        </w:rPr>
        <w:t>2020</w:t>
      </w:r>
      <w:r>
        <w:rPr>
          <w:rFonts w:hint="eastAsia" w:ascii="黑体" w:hAnsi="黑体" w:eastAsia="黑体" w:cs="黑体"/>
          <w:b/>
          <w:bCs/>
          <w:color w:val="auto"/>
          <w:kern w:val="0"/>
          <w:sz w:val="72"/>
          <w:szCs w:val="72"/>
        </w:rPr>
        <w:t>年</w:t>
      </w:r>
      <w:r>
        <w:rPr>
          <w:rFonts w:hint="eastAsia" w:ascii="黑体" w:hAnsi="黑体" w:eastAsia="黑体" w:cs="黑体"/>
          <w:b/>
          <w:bCs/>
          <w:color w:val="auto"/>
          <w:kern w:val="0"/>
          <w:sz w:val="72"/>
          <w:szCs w:val="72"/>
          <w:lang w:eastAsia="zh-CN"/>
        </w:rPr>
        <w:t>度</w:t>
      </w:r>
      <w:r>
        <w:rPr>
          <w:rFonts w:hint="eastAsia" w:ascii="黑体" w:hAnsi="黑体" w:eastAsia="黑体" w:cs="黑体"/>
          <w:b/>
          <w:bCs/>
          <w:color w:val="auto"/>
          <w:kern w:val="0"/>
          <w:sz w:val="72"/>
          <w:szCs w:val="72"/>
        </w:rPr>
        <w:t>部门决算</w:t>
      </w: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r>
        <w:rPr>
          <w:rFonts w:hint="eastAsia" w:ascii="黑体" w:hAnsi="黑体" w:eastAsia="黑体" w:cs="黑体"/>
          <w:b/>
          <w:bCs/>
          <w:color w:val="auto"/>
          <w:kern w:val="0"/>
          <w:sz w:val="72"/>
          <w:szCs w:val="72"/>
          <w:lang w:eastAsia="zh-CN"/>
        </w:rPr>
        <w:t>编制说明</w:t>
      </w: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default" w:ascii="黑体" w:hAnsi="黑体" w:eastAsia="黑体" w:cs="黑体"/>
          <w:b/>
          <w:bCs/>
          <w:color w:val="auto"/>
          <w:kern w:val="0"/>
          <w:sz w:val="44"/>
          <w:szCs w:val="44"/>
          <w:lang w:val="en-US" w:eastAsia="zh-CN"/>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both"/>
        <w:outlineLvl w:val="1"/>
        <w:rPr>
          <w:rFonts w:hint="eastAsia" w:ascii="黑体" w:hAnsi="黑体" w:eastAsia="黑体" w:cs="黑体"/>
          <w:b/>
          <w:bCs/>
          <w:color w:val="auto"/>
          <w:kern w:val="0"/>
          <w:sz w:val="44"/>
          <w:szCs w:val="44"/>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目录：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第一部分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衡山县卫生健康局单位概况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一、</w:t>
      </w:r>
      <w:r>
        <w:rPr>
          <w:rFonts w:hint="eastAsia" w:ascii="仿宋" w:hAnsi="仿宋" w:eastAsia="仿宋" w:cs="仿宋"/>
          <w:color w:val="000000"/>
          <w:kern w:val="0"/>
          <w:sz w:val="28"/>
          <w:szCs w:val="28"/>
        </w:rPr>
        <w:t>部门主要职责</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二</w:t>
      </w:r>
      <w:r>
        <w:rPr>
          <w:rFonts w:hint="default" w:ascii="仿宋" w:hAnsi="仿宋" w:eastAsia="仿宋" w:cs="仿宋"/>
          <w:color w:val="000000"/>
          <w:kern w:val="0"/>
          <w:sz w:val="28"/>
          <w:szCs w:val="28"/>
          <w:lang w:val="en-US" w:eastAsia="zh-CN"/>
        </w:rPr>
        <w:t>、机构设置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rPr>
      </w:pPr>
      <w:r>
        <w:rPr>
          <w:rFonts w:hint="eastAsia" w:ascii="仿宋" w:hAnsi="仿宋" w:eastAsia="仿宋" w:cs="仿宋"/>
          <w:b/>
          <w:bCs/>
          <w:color w:val="000000"/>
          <w:kern w:val="0"/>
          <w:sz w:val="28"/>
          <w:szCs w:val="28"/>
          <w:lang w:val="en-US" w:eastAsia="zh-CN"/>
        </w:rPr>
        <w:t>第二部分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衡山县卫生健康局2020年度部门决算表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一、收入支出决算总表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二、收入决算表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三、支出决算表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四、财政拨款收入支出决算总表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五、一般公共预算财政拨款支出决算表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六、一般公共预算财政拨款基本支出决算表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七、一般公共预算财政拨款“三公”经费支出决算表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八、政府性基金预算财政拨款收入支出决算表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rPr>
      </w:pPr>
      <w:r>
        <w:rPr>
          <w:rFonts w:hint="eastAsia" w:ascii="仿宋" w:hAnsi="仿宋" w:eastAsia="仿宋" w:cs="仿宋"/>
          <w:b/>
          <w:bCs/>
          <w:color w:val="000000"/>
          <w:kern w:val="0"/>
          <w:sz w:val="28"/>
          <w:szCs w:val="28"/>
          <w:lang w:val="en-US" w:eastAsia="zh-CN"/>
        </w:rPr>
        <w:t>第三部分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衡山县卫生健康局2020年度部门决算情况说明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一、收入支出决算总体情况说明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二、收入决算情况说明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三、支出决算情况说明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四、财政拨款收入支出决算总体情况说明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五、一般公共预算财政拨款支出决算情况说明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六、一般公共预算财政拨款基本支出决算情况说明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default" w:ascii="仿宋" w:hAnsi="仿宋" w:eastAsia="仿宋" w:cs="仿宋"/>
          <w:color w:val="000000"/>
          <w:kern w:val="0"/>
          <w:sz w:val="28"/>
          <w:szCs w:val="28"/>
          <w:lang w:val="en-US" w:eastAsia="zh-CN"/>
        </w:rPr>
        <w:t>七、一般公共预算财政拨款“三公”经费支出情况决算情况说明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八、</w:t>
      </w:r>
      <w:r>
        <w:rPr>
          <w:rFonts w:hint="default" w:ascii="仿宋" w:hAnsi="仿宋" w:eastAsia="仿宋" w:cs="仿宋"/>
          <w:color w:val="000000"/>
          <w:kern w:val="0"/>
          <w:sz w:val="28"/>
          <w:szCs w:val="28"/>
          <w:lang w:val="en-US" w:eastAsia="zh-CN"/>
        </w:rPr>
        <w:t>政府性基金预算财政拨款收入支出决算</w:t>
      </w:r>
      <w:r>
        <w:rPr>
          <w:rFonts w:hint="eastAsia" w:ascii="仿宋" w:hAnsi="仿宋" w:eastAsia="仿宋" w:cs="仿宋"/>
          <w:color w:val="000000"/>
          <w:kern w:val="0"/>
          <w:sz w:val="28"/>
          <w:szCs w:val="28"/>
          <w:lang w:val="en-US" w:eastAsia="zh-CN"/>
        </w:rPr>
        <w:t>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九</w:t>
      </w:r>
      <w:r>
        <w:rPr>
          <w:rFonts w:hint="default" w:ascii="仿宋" w:hAnsi="仿宋" w:eastAsia="仿宋" w:cs="仿宋"/>
          <w:color w:val="000000"/>
          <w:kern w:val="0"/>
          <w:sz w:val="28"/>
          <w:szCs w:val="28"/>
          <w:lang w:val="en-US" w:eastAsia="zh-CN"/>
        </w:rPr>
        <w:t>、预算绩效情况说明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十</w:t>
      </w:r>
      <w:r>
        <w:rPr>
          <w:rFonts w:hint="default" w:ascii="仿宋" w:hAnsi="仿宋" w:eastAsia="仿宋" w:cs="仿宋"/>
          <w:color w:val="000000"/>
          <w:kern w:val="0"/>
          <w:sz w:val="28"/>
          <w:szCs w:val="28"/>
          <w:lang w:val="en-US" w:eastAsia="zh-CN"/>
        </w:rPr>
        <w:t>、其他重要事项的情况说明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第四部分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名称解释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第五部分  附件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第一部分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衡山县卫生健康局单位概况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eastAsia="zh-CN"/>
        </w:rPr>
        <w:t>一</w:t>
      </w:r>
      <w:r>
        <w:rPr>
          <w:rFonts w:hint="eastAsia" w:ascii="仿宋" w:hAnsi="仿宋" w:eastAsia="仿宋" w:cs="仿宋"/>
          <w:color w:val="000000"/>
          <w:kern w:val="0"/>
          <w:sz w:val="28"/>
          <w:szCs w:val="28"/>
        </w:rPr>
        <w:t>、部门主要职责</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（一）贯彻执行国民健康政策及国家卫生健康法律法规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省、市卫生健康地方性法规，拟订全县卫生健康政策、规划并组织实施。统筹规划全县卫生健康服务资源配置，指导区域卫生健康规划的编制和实施。组织实施推进卫生健康基本公共服务均等化、普惠化、便捷化和公共资源向基层延伸等政策措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协调推进全县深化医药卫生体制改革，研究提出全县深化医药卫生体制改革政策、措施的建议。组织深化公立医院综合改革，推进管办分离，健全现代医院管理制度，制定并组织实施推动卫生健康公共服务提供主体多元化，提供方式多样化的政策措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三）负责全县疾病预防控制规划、免疫规划，严重危害人民健康的公共卫生问题的干预措施并组织落实，制定全县卫生应急和紧急医学救援预案，突发公共卫生事件监测和风险评估计划，组织和指导全县突发公共卫生事件预防控制和各类突发公共事件的医疗卫生救援，收集上报法定传染病疫情信息，突发公共卫生事件应急处置信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（四）组织拟订并协调落实应对人口老龄化政策措施，推进老年健康服务体系建设和医养结合工作。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实施国家药物政策和国家基本药物制度，执行国家基本药物目录和湖南省基本药物目录，组织制定衡山县增补药物目录，拟订全县基本药物采购、配送、使用的管理制度，提出全县基本药物价格政策的建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六）负责落实职责范围内的职业卫生，放射卫生、环境卫生、学校卫生、公共场所卫生、饮用水卫生管理规范和政策措施，组织开展相关监测、调查、评估和监督，负责传染病防治监督，职业安全健康监督管理。组织开展食品安全风险监测、评估，负责食源性疾病及食品安全事故有关的流行病学调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七）负责制定医疗机构和医疗服务全行业管理办法并监督实施，制定医疗机构及其医疗服务、医疗技术、医疗质量、医疗安全以及采供血机构管理的规范标准并组织实施，会同有关部门执行省、市卫生专业技术人员准入，资格标准，制定和实施卫生专业技术人员执行规划和服务规范，建立医疗机构运行监管和医疗服务评价体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（八）负责计划生育管理和服务工作，开展人口监测预警，研究提出人口与家庭发展相关政策建议，提出完善计划生育政策建议。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九）指导全县卫生健康工作，指导基层医疗卫生、妇幼健康服务体系建设，拟订并组织实施基层医疗卫生、妇幼健康发展规划，组织拟订全县卫生健康人才发展规划，指导卫生健康人才队伍建设；加强全科医生等急需紧缺专业人才建设和培养，推进卫生健康科技创新发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（十）负责全县健康教育、健康促进和卫生健康信息化建设等工作。完善综合监督执法体系，规范执法行为，监督检查法律法规和政策措施的落实，组织查处重大违法行为。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（十一）贯彻执行中央、省、市保健政策，负责全县保健工作的管理，负责县保健对象的医疗保健工作。承担全县重要会议和重大活动的医疗卫生保障工作。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（十二）制定全县中医药事业发展规划，并纳入全县卫生健康事业发展总体规划和战略目标。</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（十三）承担县爱国卫生运动委员会、县深化医药卫生体制改革领导小组和县防治艾滋病工作委员会的日常工作。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（十四）指导县计划生育协会的业务工作。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（十五）承办县委、县人民政府交办的其他事项。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推进管办分离，推动卫生健康公共服务提供主体多元化、提供方式多样化。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eastAsia="zh-CN"/>
        </w:rPr>
        <w:t>二</w:t>
      </w:r>
      <w:r>
        <w:rPr>
          <w:rFonts w:hint="eastAsia" w:ascii="仿宋" w:hAnsi="仿宋" w:eastAsia="仿宋" w:cs="仿宋"/>
          <w:color w:val="000000"/>
          <w:kern w:val="0"/>
          <w:sz w:val="28"/>
          <w:szCs w:val="28"/>
        </w:rPr>
        <w:t>、内设机构</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 xml:space="preserve">  根据上述职责，衡山县卫生健康局设16个内设机构：办公室、人事股、财务与审计股、规划与信息股、政策法规与综合监督股、行政审批服务股、疾病预防控制股、医政医管股、中医药管理股、基层卫生股、妇幼健康服务股、药物政策与基本药物制度股、爱国卫生工作股、人口监测与家庭发展股、科技教育股、老龄健康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纳入衡山县卫生健康局</w:t>
      </w:r>
      <w:r>
        <w:rPr>
          <w:rFonts w:hint="eastAsia" w:ascii="仿宋" w:hAnsi="仿宋" w:eastAsia="仿宋" w:cs="仿宋"/>
          <w:color w:val="000000"/>
          <w:kern w:val="0"/>
          <w:sz w:val="28"/>
          <w:szCs w:val="28"/>
          <w:lang w:val="en-US" w:eastAsia="zh-CN"/>
        </w:rPr>
        <w:t>2020年部门决算编制范围的二级预算单位包括：</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衡山县骨伤科医院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衡山县开云镇卫生院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衡山县福田铺乡卫生院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衡山县望峰乡卫生院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衡山县岭坡乡卫生院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衡山县第二人民医院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衡山县新桥镇中心卫生院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衡山县长青乡卫生院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衡山县贯塘乡卫生院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衡山县长江镇卫生院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衡山县店门镇卫生院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衡山县东湖镇卫生院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衡山县马迹镇卫生院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衡山县永和乡卫生院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衡山县店门镇卫生院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衡山县萱洲镇卫生院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衡山县江东乡卫生院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第二部分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衡山县卫生健康局2020年度部门决算表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rPr>
          <w:rFonts w:hint="eastAsia" w:ascii="仿宋" w:hAnsi="仿宋" w:eastAsia="仿宋" w:cs="仿宋"/>
          <w:b/>
          <w:bCs/>
          <w:color w:val="000000"/>
          <w:kern w:val="0"/>
          <w:sz w:val="28"/>
          <w:szCs w:val="28"/>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 w:hAnsi="仿宋" w:eastAsia="仿宋" w:cs="仿宋"/>
          <w:b/>
          <w:bCs/>
          <w:color w:val="000000"/>
          <w:kern w:val="0"/>
          <w:sz w:val="28"/>
          <w:szCs w:val="28"/>
          <w:lang w:val="en-US" w:eastAsia="zh-CN"/>
        </w:rPr>
        <w:br w:type="page"/>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8765540" cy="5269230"/>
            <wp:effectExtent l="0" t="0" r="16510" b="7620"/>
            <wp:docPr id="20" name="图片 20" descr="1635217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635217005(1)"/>
                    <pic:cNvPicPr>
                      <a:picLocks noChangeAspect="1"/>
                    </pic:cNvPicPr>
                  </pic:nvPicPr>
                  <pic:blipFill>
                    <a:blip r:embed="rId4"/>
                    <a:stretch>
                      <a:fillRect/>
                    </a:stretch>
                  </pic:blipFill>
                  <pic:spPr>
                    <a:xfrm>
                      <a:off x="0" y="0"/>
                      <a:ext cx="8765540" cy="5269230"/>
                    </a:xfrm>
                    <a:prstGeom prst="rect">
                      <a:avLst/>
                    </a:prstGeom>
                  </pic:spPr>
                </pic:pic>
              </a:graphicData>
            </a:graphic>
          </wp:inline>
        </w:drawing>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8782050" cy="5264150"/>
            <wp:effectExtent l="0" t="0" r="0" b="12700"/>
            <wp:docPr id="10" name="图片 10" descr="16352152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35215288(1)"/>
                    <pic:cNvPicPr>
                      <a:picLocks noChangeAspect="1"/>
                    </pic:cNvPicPr>
                  </pic:nvPicPr>
                  <pic:blipFill>
                    <a:blip r:embed="rId5"/>
                    <a:stretch>
                      <a:fillRect/>
                    </a:stretch>
                  </pic:blipFill>
                  <pic:spPr>
                    <a:xfrm>
                      <a:off x="0" y="0"/>
                      <a:ext cx="8782050" cy="5264150"/>
                    </a:xfrm>
                    <a:prstGeom prst="rect">
                      <a:avLst/>
                    </a:prstGeom>
                  </pic:spPr>
                </pic:pic>
              </a:graphicData>
            </a:graphic>
          </wp:inline>
        </w:drawing>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8862695" cy="5039995"/>
            <wp:effectExtent l="0" t="0" r="14605" b="8255"/>
            <wp:docPr id="14" name="图片 14" descr="1635215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35215341"/>
                    <pic:cNvPicPr>
                      <a:picLocks noChangeAspect="1"/>
                    </pic:cNvPicPr>
                  </pic:nvPicPr>
                  <pic:blipFill>
                    <a:blip r:embed="rId6"/>
                    <a:stretch>
                      <a:fillRect/>
                    </a:stretch>
                  </pic:blipFill>
                  <pic:spPr>
                    <a:xfrm>
                      <a:off x="0" y="0"/>
                      <a:ext cx="8862695" cy="5039995"/>
                    </a:xfrm>
                    <a:prstGeom prst="rect">
                      <a:avLst/>
                    </a:prstGeom>
                  </pic:spPr>
                </pic:pic>
              </a:graphicData>
            </a:graphic>
          </wp:inline>
        </w:drawing>
      </w:r>
    </w:p>
    <w:p>
      <w:pPr>
        <w:keepNext w:val="0"/>
        <w:keepLines w:val="0"/>
        <w:widowControl/>
        <w:suppressLineNumbers w:val="0"/>
        <w:jc w:val="left"/>
      </w:pPr>
      <w:r>
        <w:drawing>
          <wp:inline distT="0" distB="0" distL="114300" distR="114300">
            <wp:extent cx="8792845" cy="5265420"/>
            <wp:effectExtent l="0" t="0" r="8255" b="11430"/>
            <wp:docPr id="16" name="图片 16" descr="1635215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35215570(1)"/>
                    <pic:cNvPicPr>
                      <a:picLocks noChangeAspect="1"/>
                    </pic:cNvPicPr>
                  </pic:nvPicPr>
                  <pic:blipFill>
                    <a:blip r:embed="rId7"/>
                    <a:stretch>
                      <a:fillRect/>
                    </a:stretch>
                  </pic:blipFill>
                  <pic:spPr>
                    <a:xfrm>
                      <a:off x="0" y="0"/>
                      <a:ext cx="8792845" cy="5265420"/>
                    </a:xfrm>
                    <a:prstGeom prst="rect">
                      <a:avLst/>
                    </a:prstGeom>
                  </pic:spPr>
                </pic:pic>
              </a:graphicData>
            </a:graphic>
          </wp:inline>
        </w:drawing>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8863330" cy="4784090"/>
            <wp:effectExtent l="0" t="0" r="13970" b="16510"/>
            <wp:docPr id="17" name="图片 17" descr="16352156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635215657(1)"/>
                    <pic:cNvPicPr>
                      <a:picLocks noChangeAspect="1"/>
                    </pic:cNvPicPr>
                  </pic:nvPicPr>
                  <pic:blipFill>
                    <a:blip r:embed="rId8"/>
                    <a:stretch>
                      <a:fillRect/>
                    </a:stretch>
                  </pic:blipFill>
                  <pic:spPr>
                    <a:xfrm>
                      <a:off x="0" y="0"/>
                      <a:ext cx="8863330" cy="4784090"/>
                    </a:xfrm>
                    <a:prstGeom prst="rect">
                      <a:avLst/>
                    </a:prstGeom>
                  </pic:spPr>
                </pic:pic>
              </a:graphicData>
            </a:graphic>
          </wp:inline>
        </w:drawing>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8841740" cy="5265420"/>
            <wp:effectExtent l="0" t="0" r="16510" b="11430"/>
            <wp:docPr id="19" name="图片 19" descr="1635216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635216732(1)"/>
                    <pic:cNvPicPr>
                      <a:picLocks noChangeAspect="1"/>
                    </pic:cNvPicPr>
                  </pic:nvPicPr>
                  <pic:blipFill>
                    <a:blip r:embed="rId9"/>
                    <a:stretch>
                      <a:fillRect/>
                    </a:stretch>
                  </pic:blipFill>
                  <pic:spPr>
                    <a:xfrm>
                      <a:off x="0" y="0"/>
                      <a:ext cx="8841740" cy="5265420"/>
                    </a:xfrm>
                    <a:prstGeom prst="rect">
                      <a:avLst/>
                    </a:prstGeom>
                  </pic:spPr>
                </pic:pic>
              </a:graphicData>
            </a:graphic>
          </wp:inline>
        </w:drawing>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8860790" cy="5085715"/>
            <wp:effectExtent l="0" t="0" r="16510" b="635"/>
            <wp:docPr id="22" name="图片 22" descr="1635217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635217175(1)"/>
                    <pic:cNvPicPr>
                      <a:picLocks noChangeAspect="1"/>
                    </pic:cNvPicPr>
                  </pic:nvPicPr>
                  <pic:blipFill>
                    <a:blip r:embed="rId10"/>
                    <a:stretch>
                      <a:fillRect/>
                    </a:stretch>
                  </pic:blipFill>
                  <pic:spPr>
                    <a:xfrm>
                      <a:off x="0" y="0"/>
                      <a:ext cx="8860790" cy="5085715"/>
                    </a:xfrm>
                    <a:prstGeom prst="rect">
                      <a:avLst/>
                    </a:prstGeom>
                  </pic:spPr>
                </pic:pic>
              </a:graphicData>
            </a:graphic>
          </wp:inline>
        </w:drawing>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8860790" cy="3113405"/>
            <wp:effectExtent l="0" t="0" r="16510" b="10795"/>
            <wp:docPr id="23" name="图片 23" descr="1635217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635217214(1)"/>
                    <pic:cNvPicPr>
                      <a:picLocks noChangeAspect="1"/>
                    </pic:cNvPicPr>
                  </pic:nvPicPr>
                  <pic:blipFill>
                    <a:blip r:embed="rId11"/>
                    <a:stretch>
                      <a:fillRect/>
                    </a:stretch>
                  </pic:blipFill>
                  <pic:spPr>
                    <a:xfrm>
                      <a:off x="0" y="0"/>
                      <a:ext cx="8860790" cy="3113405"/>
                    </a:xfrm>
                    <a:prstGeom prst="rect">
                      <a:avLst/>
                    </a:prstGeom>
                  </pic:spPr>
                </pic:pic>
              </a:graphicData>
            </a:graphic>
          </wp:inline>
        </w:drawing>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8855075" cy="5238115"/>
            <wp:effectExtent l="0" t="0" r="3175" b="635"/>
            <wp:docPr id="21" name="图片 21" descr="16104248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610424842(1)"/>
                    <pic:cNvPicPr>
                      <a:picLocks noChangeAspect="1"/>
                    </pic:cNvPicPr>
                  </pic:nvPicPr>
                  <pic:blipFill>
                    <a:blip r:embed="rId12"/>
                    <a:stretch>
                      <a:fillRect/>
                    </a:stretch>
                  </pic:blipFill>
                  <pic:spPr>
                    <a:xfrm>
                      <a:off x="0" y="0"/>
                      <a:ext cx="8855075" cy="5238115"/>
                    </a:xfrm>
                    <a:prstGeom prst="rect">
                      <a:avLst/>
                    </a:prstGeom>
                  </pic:spPr>
                </pic:pic>
              </a:graphicData>
            </a:graphic>
          </wp:inline>
        </w:drawing>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8858885" cy="4954270"/>
            <wp:effectExtent l="0" t="0" r="18415" b="17780"/>
            <wp:docPr id="1" name="图片 1" descr="16352185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5218558(1)"/>
                    <pic:cNvPicPr>
                      <a:picLocks noChangeAspect="1"/>
                    </pic:cNvPicPr>
                  </pic:nvPicPr>
                  <pic:blipFill>
                    <a:blip r:embed="rId13"/>
                    <a:stretch>
                      <a:fillRect/>
                    </a:stretch>
                  </pic:blipFill>
                  <pic:spPr>
                    <a:xfrm>
                      <a:off x="0" y="0"/>
                      <a:ext cx="8858885" cy="4954270"/>
                    </a:xfrm>
                    <a:prstGeom prst="rect">
                      <a:avLst/>
                    </a:prstGeom>
                  </pic:spPr>
                </pic:pic>
              </a:graphicData>
            </a:graphic>
          </wp:inline>
        </w:drawing>
      </w:r>
    </w:p>
    <w:p>
      <w:pPr>
        <w:keepNext w:val="0"/>
        <w:keepLines w:val="0"/>
        <w:widowControl/>
        <w:suppressLineNumbers w:val="0"/>
        <w:jc w:val="left"/>
      </w:pPr>
    </w:p>
    <w:p>
      <w:pPr>
        <w:keepNext w:val="0"/>
        <w:keepLines w:val="0"/>
        <w:widowControl/>
        <w:suppressLineNumbers w:val="0"/>
        <w:jc w:val="left"/>
        <w:rPr>
          <w:rFonts w:hint="eastAsia" w:ascii="仿宋" w:hAnsi="仿宋" w:eastAsia="仿宋" w:cs="仿宋"/>
          <w:b/>
          <w:bCs/>
          <w:color w:val="000000"/>
          <w:kern w:val="0"/>
          <w:sz w:val="28"/>
          <w:szCs w:val="28"/>
          <w:lang w:val="en-US" w:eastAsia="zh-CN"/>
        </w:rPr>
        <w:sectPr>
          <w:pgSz w:w="16838" w:h="11906" w:orient="landscape"/>
          <w:pgMar w:top="1803" w:right="1440" w:bottom="1803" w:left="1440" w:header="851" w:footer="992" w:gutter="0"/>
          <w:cols w:space="0" w:num="1"/>
          <w:rtlGutter w:val="0"/>
          <w:docGrid w:type="lines" w:linePitch="319" w:charSpace="0"/>
        </w:sectPr>
      </w:pPr>
      <w:r>
        <w:rPr>
          <w:rFonts w:hint="eastAsia" w:ascii="仿宋" w:hAnsi="仿宋" w:eastAsia="仿宋" w:cs="仿宋"/>
          <w:b/>
          <w:bCs/>
          <w:color w:val="000000"/>
          <w:kern w:val="0"/>
          <w:sz w:val="28"/>
          <w:szCs w:val="28"/>
          <w:lang w:val="en-US" w:eastAsia="zh-CN"/>
        </w:rPr>
        <w:drawing>
          <wp:inline distT="0" distB="0" distL="114300" distR="114300">
            <wp:extent cx="8919210" cy="2805430"/>
            <wp:effectExtent l="0" t="0" r="15240" b="13970"/>
            <wp:docPr id="6" name="图片 6" descr="1635214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35214985(1)"/>
                    <pic:cNvPicPr>
                      <a:picLocks noChangeAspect="1"/>
                    </pic:cNvPicPr>
                  </pic:nvPicPr>
                  <pic:blipFill>
                    <a:blip r:embed="rId14"/>
                    <a:stretch>
                      <a:fillRect/>
                    </a:stretch>
                  </pic:blipFill>
                  <pic:spPr>
                    <a:xfrm>
                      <a:off x="0" y="0"/>
                      <a:ext cx="8919210" cy="2805430"/>
                    </a:xfrm>
                    <a:prstGeom prst="rect">
                      <a:avLst/>
                    </a:prstGeom>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both"/>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第三部分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衡山县卫生健康局2020年度部门决算情况说明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一、收入支出决算总体情况说明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2020</w:t>
      </w:r>
      <w:r>
        <w:rPr>
          <w:rFonts w:hint="default" w:ascii="仿宋" w:hAnsi="仿宋" w:eastAsia="仿宋" w:cs="仿宋"/>
          <w:b w:val="0"/>
          <w:bCs w:val="0"/>
          <w:color w:val="000000"/>
          <w:kern w:val="0"/>
          <w:sz w:val="28"/>
          <w:szCs w:val="28"/>
          <w:lang w:val="en-US" w:eastAsia="zh-CN"/>
        </w:rPr>
        <w:t>年总</w:t>
      </w:r>
      <w:r>
        <w:rPr>
          <w:rFonts w:hint="eastAsia" w:ascii="仿宋" w:hAnsi="仿宋" w:eastAsia="仿宋" w:cs="仿宋"/>
          <w:b w:val="0"/>
          <w:bCs w:val="0"/>
          <w:color w:val="000000"/>
          <w:kern w:val="0"/>
          <w:sz w:val="28"/>
          <w:szCs w:val="28"/>
          <w:lang w:val="en-US" w:eastAsia="zh-CN"/>
        </w:rPr>
        <w:t>收入19359.65万元，总支出20862.66万元，上年度结转和结余1503万元，年末结转和结余2135.35万元。总收入比2019年增加3984.99万元，总支出比2019年增加5424.1万元，主要原因是2020年增加了新冠</w:t>
      </w:r>
      <w:bookmarkStart w:id="0" w:name="_GoBack"/>
      <w:bookmarkEnd w:id="0"/>
      <w:r>
        <w:rPr>
          <w:rFonts w:hint="eastAsia" w:ascii="仿宋" w:hAnsi="仿宋" w:eastAsia="仿宋" w:cs="仿宋"/>
          <w:b w:val="0"/>
          <w:bCs w:val="0"/>
          <w:color w:val="000000"/>
          <w:kern w:val="0"/>
          <w:sz w:val="28"/>
          <w:szCs w:val="28"/>
          <w:lang w:val="en-US" w:eastAsia="zh-CN"/>
        </w:rPr>
        <w:t>疫情防控的收入和支出。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二、收入决算情况说明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2020</w:t>
      </w:r>
      <w:r>
        <w:rPr>
          <w:rFonts w:hint="default" w:ascii="仿宋" w:hAnsi="仿宋" w:eastAsia="仿宋" w:cs="仿宋"/>
          <w:b w:val="0"/>
          <w:bCs w:val="0"/>
          <w:color w:val="000000"/>
          <w:kern w:val="0"/>
          <w:sz w:val="28"/>
          <w:szCs w:val="28"/>
          <w:lang w:val="en-US" w:eastAsia="zh-CN"/>
        </w:rPr>
        <w:t>年本年收入</w:t>
      </w:r>
      <w:r>
        <w:rPr>
          <w:rFonts w:hint="eastAsia" w:ascii="仿宋" w:hAnsi="仿宋" w:eastAsia="仿宋" w:cs="仿宋"/>
          <w:b w:val="0"/>
          <w:bCs w:val="0"/>
          <w:color w:val="000000"/>
          <w:kern w:val="0"/>
          <w:sz w:val="28"/>
          <w:szCs w:val="28"/>
          <w:lang w:val="en-US" w:eastAsia="zh-CN"/>
        </w:rPr>
        <w:t>19359.65</w:t>
      </w:r>
      <w:r>
        <w:rPr>
          <w:rFonts w:hint="default" w:ascii="仿宋" w:hAnsi="仿宋" w:eastAsia="仿宋" w:cs="仿宋"/>
          <w:b w:val="0"/>
          <w:bCs w:val="0"/>
          <w:color w:val="000000"/>
          <w:kern w:val="0"/>
          <w:sz w:val="28"/>
          <w:szCs w:val="28"/>
          <w:lang w:val="en-US" w:eastAsia="zh-CN"/>
        </w:rPr>
        <w:t>万元，其中财政拨款收入</w:t>
      </w:r>
      <w:r>
        <w:rPr>
          <w:rFonts w:hint="eastAsia" w:ascii="仿宋" w:hAnsi="仿宋" w:eastAsia="仿宋" w:cs="仿宋"/>
          <w:b w:val="0"/>
          <w:bCs w:val="0"/>
          <w:color w:val="000000"/>
          <w:kern w:val="0"/>
          <w:sz w:val="28"/>
          <w:szCs w:val="28"/>
          <w:lang w:val="en-US" w:eastAsia="zh-CN"/>
        </w:rPr>
        <w:t>14066.4</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上级补助收入195.49万元，事业收入4770.4万元，</w:t>
      </w:r>
      <w:r>
        <w:rPr>
          <w:rFonts w:hint="default" w:ascii="仿宋" w:hAnsi="仿宋" w:eastAsia="仿宋" w:cs="仿宋"/>
          <w:b w:val="0"/>
          <w:bCs w:val="0"/>
          <w:color w:val="000000"/>
          <w:kern w:val="0"/>
          <w:sz w:val="28"/>
          <w:szCs w:val="28"/>
          <w:lang w:val="en-US" w:eastAsia="zh-CN"/>
        </w:rPr>
        <w:t>其他收入</w:t>
      </w:r>
      <w:r>
        <w:rPr>
          <w:rFonts w:hint="eastAsia" w:ascii="仿宋" w:hAnsi="仿宋" w:eastAsia="仿宋" w:cs="仿宋"/>
          <w:b w:val="0"/>
          <w:bCs w:val="0"/>
          <w:color w:val="000000"/>
          <w:kern w:val="0"/>
          <w:sz w:val="28"/>
          <w:szCs w:val="28"/>
          <w:lang w:val="en-US" w:eastAsia="zh-CN"/>
        </w:rPr>
        <w:t>327.37</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2020年比2019年总收入增加3984.99万元，其中主要是财政拨款收入增加4884.66万元，事业收入因疫情原因下降1197.82万元。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三、支出决算情况说明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2020</w:t>
      </w:r>
      <w:r>
        <w:rPr>
          <w:rFonts w:hint="default" w:ascii="仿宋" w:hAnsi="仿宋" w:eastAsia="仿宋" w:cs="仿宋"/>
          <w:b w:val="0"/>
          <w:bCs w:val="0"/>
          <w:color w:val="000000"/>
          <w:kern w:val="0"/>
          <w:sz w:val="28"/>
          <w:szCs w:val="28"/>
          <w:lang w:val="en-US" w:eastAsia="zh-CN"/>
        </w:rPr>
        <w:t>年本年支出</w:t>
      </w:r>
      <w:r>
        <w:rPr>
          <w:rFonts w:hint="eastAsia" w:ascii="仿宋" w:hAnsi="仿宋" w:eastAsia="仿宋" w:cs="仿宋"/>
          <w:b w:val="0"/>
          <w:bCs w:val="0"/>
          <w:color w:val="000000"/>
          <w:kern w:val="0"/>
          <w:sz w:val="28"/>
          <w:szCs w:val="28"/>
          <w:lang w:val="en-US" w:eastAsia="zh-CN"/>
        </w:rPr>
        <w:t>18727.31</w:t>
      </w:r>
      <w:r>
        <w:rPr>
          <w:rFonts w:hint="default" w:ascii="仿宋" w:hAnsi="仿宋" w:eastAsia="仿宋" w:cs="仿宋"/>
          <w:b w:val="0"/>
          <w:bCs w:val="0"/>
          <w:color w:val="000000"/>
          <w:kern w:val="0"/>
          <w:sz w:val="28"/>
          <w:szCs w:val="28"/>
          <w:lang w:val="en-US" w:eastAsia="zh-CN"/>
        </w:rPr>
        <w:t>万元中，财政拨款支出</w:t>
      </w:r>
      <w:r>
        <w:rPr>
          <w:rFonts w:hint="eastAsia" w:ascii="仿宋" w:hAnsi="仿宋" w:eastAsia="仿宋" w:cs="仿宋"/>
          <w:b w:val="0"/>
          <w:bCs w:val="0"/>
          <w:color w:val="000000"/>
          <w:kern w:val="0"/>
          <w:sz w:val="28"/>
          <w:szCs w:val="28"/>
          <w:lang w:val="en-US" w:eastAsia="zh-CN"/>
        </w:rPr>
        <w:t>13121.96</w:t>
      </w:r>
      <w:r>
        <w:rPr>
          <w:rFonts w:hint="default" w:ascii="仿宋" w:hAnsi="仿宋" w:eastAsia="仿宋" w:cs="仿宋"/>
          <w:b w:val="0"/>
          <w:bCs w:val="0"/>
          <w:color w:val="000000"/>
          <w:kern w:val="0"/>
          <w:sz w:val="28"/>
          <w:szCs w:val="28"/>
          <w:lang w:val="en-US" w:eastAsia="zh-CN"/>
        </w:rPr>
        <w:t>万元，占本年支出的</w:t>
      </w:r>
      <w:r>
        <w:rPr>
          <w:rFonts w:hint="eastAsia" w:ascii="仿宋" w:hAnsi="仿宋" w:eastAsia="仿宋" w:cs="仿宋"/>
          <w:b w:val="0"/>
          <w:bCs w:val="0"/>
          <w:color w:val="000000"/>
          <w:kern w:val="0"/>
          <w:sz w:val="28"/>
          <w:szCs w:val="28"/>
          <w:lang w:val="en-US" w:eastAsia="zh-CN"/>
        </w:rPr>
        <w:t>70.07%。2020年比2019年总支出增加5424.1万元，主要是财政拨款支出增加4659.89万元，原因是新增了新冠疫情防控的支出。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四、财政拨款收入支出决算总体情况说明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2020</w:t>
      </w:r>
      <w:r>
        <w:rPr>
          <w:rFonts w:hint="default" w:ascii="仿宋" w:hAnsi="仿宋" w:eastAsia="仿宋" w:cs="仿宋"/>
          <w:b w:val="0"/>
          <w:bCs w:val="0"/>
          <w:color w:val="000000"/>
          <w:kern w:val="0"/>
          <w:sz w:val="28"/>
          <w:szCs w:val="28"/>
          <w:lang w:val="en-US" w:eastAsia="zh-CN"/>
        </w:rPr>
        <w:t>年财政拨款总收入</w:t>
      </w:r>
      <w:r>
        <w:rPr>
          <w:rFonts w:hint="eastAsia" w:ascii="仿宋" w:hAnsi="仿宋" w:eastAsia="仿宋" w:cs="仿宋"/>
          <w:b w:val="0"/>
          <w:bCs w:val="0"/>
          <w:color w:val="000000"/>
          <w:kern w:val="0"/>
          <w:sz w:val="28"/>
          <w:szCs w:val="28"/>
          <w:lang w:val="en-US" w:eastAsia="zh-CN"/>
        </w:rPr>
        <w:t>14066.4</w:t>
      </w:r>
      <w:r>
        <w:rPr>
          <w:rFonts w:hint="default" w:ascii="仿宋" w:hAnsi="仿宋" w:eastAsia="仿宋" w:cs="仿宋"/>
          <w:b w:val="0"/>
          <w:bCs w:val="0"/>
          <w:color w:val="000000"/>
          <w:kern w:val="0"/>
          <w:sz w:val="28"/>
          <w:szCs w:val="28"/>
          <w:lang w:val="en-US" w:eastAsia="zh-CN"/>
        </w:rPr>
        <w:t>万元，比上年</w:t>
      </w:r>
      <w:r>
        <w:rPr>
          <w:rFonts w:hint="eastAsia" w:ascii="仿宋" w:hAnsi="仿宋" w:eastAsia="仿宋" w:cs="仿宋"/>
          <w:b w:val="0"/>
          <w:bCs w:val="0"/>
          <w:color w:val="000000"/>
          <w:kern w:val="0"/>
          <w:sz w:val="28"/>
          <w:szCs w:val="28"/>
          <w:lang w:val="en-US" w:eastAsia="zh-CN"/>
        </w:rPr>
        <w:t>增加53.2</w:t>
      </w:r>
      <w:r>
        <w:rPr>
          <w:rFonts w:hint="default" w:ascii="仿宋" w:hAnsi="仿宋" w:eastAsia="仿宋" w:cs="仿宋"/>
          <w:b w:val="0"/>
          <w:bCs w:val="0"/>
          <w:color w:val="000000"/>
          <w:kern w:val="0"/>
          <w:sz w:val="28"/>
          <w:szCs w:val="28"/>
          <w:lang w:val="en-US" w:eastAsia="zh-CN"/>
        </w:rPr>
        <w:t>%，财政拨款总支出</w:t>
      </w:r>
      <w:r>
        <w:rPr>
          <w:rFonts w:hint="eastAsia" w:ascii="仿宋" w:hAnsi="仿宋" w:eastAsia="仿宋" w:cs="仿宋"/>
          <w:b w:val="0"/>
          <w:bCs w:val="0"/>
          <w:color w:val="000000"/>
          <w:kern w:val="0"/>
          <w:sz w:val="28"/>
          <w:szCs w:val="28"/>
          <w:lang w:val="en-US" w:eastAsia="zh-CN"/>
        </w:rPr>
        <w:t>13121.96</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，比上年增加55.07%，</w:t>
      </w:r>
      <w:r>
        <w:rPr>
          <w:rFonts w:hint="default" w:ascii="仿宋" w:hAnsi="仿宋" w:eastAsia="仿宋" w:cs="仿宋"/>
          <w:b w:val="0"/>
          <w:bCs w:val="0"/>
          <w:color w:val="000000"/>
          <w:kern w:val="0"/>
          <w:sz w:val="28"/>
          <w:szCs w:val="28"/>
          <w:lang w:val="en-US" w:eastAsia="zh-CN"/>
        </w:rPr>
        <w:t>财政拨款收入支出</w:t>
      </w:r>
      <w:r>
        <w:rPr>
          <w:rFonts w:hint="eastAsia" w:ascii="仿宋" w:hAnsi="仿宋" w:eastAsia="仿宋" w:cs="仿宋"/>
          <w:b w:val="0"/>
          <w:bCs w:val="0"/>
          <w:color w:val="000000"/>
          <w:kern w:val="0"/>
          <w:sz w:val="28"/>
          <w:szCs w:val="28"/>
          <w:lang w:val="en-US" w:eastAsia="zh-CN"/>
        </w:rPr>
        <w:t>增加的</w:t>
      </w:r>
      <w:r>
        <w:rPr>
          <w:rFonts w:hint="default" w:ascii="仿宋" w:hAnsi="仿宋" w:eastAsia="仿宋" w:cs="仿宋"/>
          <w:b w:val="0"/>
          <w:bCs w:val="0"/>
          <w:color w:val="000000"/>
          <w:kern w:val="0"/>
          <w:sz w:val="28"/>
          <w:szCs w:val="28"/>
          <w:lang w:val="en-US" w:eastAsia="zh-CN"/>
        </w:rPr>
        <w:t>原因主要是</w:t>
      </w:r>
      <w:r>
        <w:rPr>
          <w:rFonts w:hint="eastAsia" w:ascii="仿宋" w:hAnsi="仿宋" w:eastAsia="仿宋" w:cs="仿宋"/>
          <w:b w:val="0"/>
          <w:bCs w:val="0"/>
          <w:color w:val="000000"/>
          <w:kern w:val="0"/>
          <w:sz w:val="28"/>
          <w:szCs w:val="28"/>
          <w:lang w:val="en-US" w:eastAsia="zh-CN"/>
        </w:rPr>
        <w:t>增加了新冠疫情防控专项资金和抗疫国债资金。</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五、一般公共预算财政拨款支出决算情况说明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（一）财政拨款支出决算总体情况。财政拨款本年支出</w:t>
      </w:r>
      <w:r>
        <w:rPr>
          <w:rFonts w:hint="eastAsia" w:ascii="仿宋" w:hAnsi="仿宋" w:eastAsia="仿宋" w:cs="仿宋"/>
          <w:b w:val="0"/>
          <w:bCs w:val="0"/>
          <w:color w:val="000000"/>
          <w:kern w:val="0"/>
          <w:sz w:val="28"/>
          <w:szCs w:val="28"/>
          <w:lang w:val="en-US" w:eastAsia="zh-CN"/>
        </w:rPr>
        <w:t>12592.92</w:t>
      </w:r>
      <w:r>
        <w:rPr>
          <w:rFonts w:hint="default" w:ascii="仿宋" w:hAnsi="仿宋" w:eastAsia="仿宋" w:cs="仿宋"/>
          <w:b w:val="0"/>
          <w:bCs w:val="0"/>
          <w:color w:val="000000"/>
          <w:kern w:val="0"/>
          <w:sz w:val="28"/>
          <w:szCs w:val="28"/>
          <w:lang w:val="en-US" w:eastAsia="zh-CN"/>
        </w:rPr>
        <w:t>万元，占本年</w:t>
      </w:r>
      <w:r>
        <w:rPr>
          <w:rFonts w:hint="eastAsia" w:ascii="仿宋" w:hAnsi="仿宋" w:eastAsia="仿宋" w:cs="仿宋"/>
          <w:b w:val="0"/>
          <w:bCs w:val="0"/>
          <w:color w:val="000000"/>
          <w:kern w:val="0"/>
          <w:sz w:val="28"/>
          <w:szCs w:val="28"/>
          <w:lang w:val="en-US" w:eastAsia="zh-CN"/>
        </w:rPr>
        <w:t>总</w:t>
      </w:r>
      <w:r>
        <w:rPr>
          <w:rFonts w:hint="default" w:ascii="仿宋" w:hAnsi="仿宋" w:eastAsia="仿宋" w:cs="仿宋"/>
          <w:b w:val="0"/>
          <w:bCs w:val="0"/>
          <w:color w:val="000000"/>
          <w:kern w:val="0"/>
          <w:sz w:val="28"/>
          <w:szCs w:val="28"/>
          <w:lang w:val="en-US" w:eastAsia="zh-CN"/>
        </w:rPr>
        <w:t>支出的</w:t>
      </w:r>
      <w:r>
        <w:rPr>
          <w:rFonts w:hint="eastAsia" w:ascii="仿宋" w:hAnsi="仿宋" w:eastAsia="仿宋" w:cs="仿宋"/>
          <w:b w:val="0"/>
          <w:bCs w:val="0"/>
          <w:color w:val="000000"/>
          <w:kern w:val="0"/>
          <w:sz w:val="28"/>
          <w:szCs w:val="28"/>
          <w:lang w:val="en-US" w:eastAsia="zh-CN"/>
        </w:rPr>
        <w:t>60.36</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（二）财政拨款支出决算结构情况。财政拨款支出按功能科目分类，一般公共服务支出</w:t>
      </w:r>
      <w:r>
        <w:rPr>
          <w:rFonts w:hint="eastAsia" w:ascii="仿宋" w:hAnsi="仿宋" w:eastAsia="仿宋" w:cs="仿宋"/>
          <w:b w:val="0"/>
          <w:bCs w:val="0"/>
          <w:color w:val="000000"/>
          <w:kern w:val="0"/>
          <w:sz w:val="28"/>
          <w:szCs w:val="28"/>
          <w:lang w:val="en-US" w:eastAsia="zh-CN"/>
        </w:rPr>
        <w:t>23.26</w:t>
      </w:r>
      <w:r>
        <w:rPr>
          <w:rFonts w:hint="default" w:ascii="仿宋" w:hAnsi="仿宋" w:eastAsia="仿宋" w:cs="仿宋"/>
          <w:b w:val="0"/>
          <w:bCs w:val="0"/>
          <w:color w:val="000000"/>
          <w:kern w:val="0"/>
          <w:sz w:val="28"/>
          <w:szCs w:val="28"/>
          <w:lang w:val="en-US" w:eastAsia="zh-CN"/>
        </w:rPr>
        <w:t>万元，占</w:t>
      </w:r>
      <w:r>
        <w:rPr>
          <w:rFonts w:hint="eastAsia" w:ascii="仿宋" w:hAnsi="仿宋" w:eastAsia="仿宋" w:cs="仿宋"/>
          <w:b w:val="0"/>
          <w:bCs w:val="0"/>
          <w:color w:val="000000"/>
          <w:kern w:val="0"/>
          <w:sz w:val="28"/>
          <w:szCs w:val="28"/>
          <w:lang w:val="en-US" w:eastAsia="zh-CN"/>
        </w:rPr>
        <w:t>财政拨款本年支出</w:t>
      </w:r>
      <w:r>
        <w:rPr>
          <w:rFonts w:hint="default" w:ascii="仿宋" w:hAnsi="仿宋" w:eastAsia="仿宋" w:cs="仿宋"/>
          <w:b w:val="0"/>
          <w:bCs w:val="0"/>
          <w:color w:val="000000"/>
          <w:kern w:val="0"/>
          <w:sz w:val="28"/>
          <w:szCs w:val="28"/>
          <w:lang w:val="en-US" w:eastAsia="zh-CN"/>
        </w:rPr>
        <w:t>的</w:t>
      </w:r>
      <w:r>
        <w:rPr>
          <w:rFonts w:hint="eastAsia" w:ascii="仿宋" w:hAnsi="仿宋" w:eastAsia="仿宋" w:cs="仿宋"/>
          <w:b w:val="0"/>
          <w:bCs w:val="0"/>
          <w:color w:val="000000"/>
          <w:kern w:val="0"/>
          <w:sz w:val="28"/>
          <w:szCs w:val="28"/>
          <w:lang w:val="en-US" w:eastAsia="zh-CN"/>
        </w:rPr>
        <w:t>0.18</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w:t>
      </w:r>
      <w:r>
        <w:rPr>
          <w:rFonts w:hint="default" w:ascii="仿宋" w:hAnsi="仿宋" w:eastAsia="仿宋" w:cs="仿宋"/>
          <w:b w:val="0"/>
          <w:bCs w:val="0"/>
          <w:color w:val="000000"/>
          <w:kern w:val="0"/>
          <w:sz w:val="28"/>
          <w:szCs w:val="28"/>
          <w:lang w:val="en-US" w:eastAsia="zh-CN"/>
        </w:rPr>
        <w:t>社会保障和就业支出</w:t>
      </w:r>
      <w:r>
        <w:rPr>
          <w:rFonts w:hint="eastAsia" w:ascii="仿宋" w:hAnsi="仿宋" w:eastAsia="仿宋" w:cs="仿宋"/>
          <w:b w:val="0"/>
          <w:bCs w:val="0"/>
          <w:color w:val="000000"/>
          <w:kern w:val="0"/>
          <w:sz w:val="28"/>
          <w:szCs w:val="28"/>
          <w:lang w:val="en-US" w:eastAsia="zh-CN"/>
        </w:rPr>
        <w:t>160.93</w:t>
      </w:r>
      <w:r>
        <w:rPr>
          <w:rFonts w:hint="default" w:ascii="仿宋" w:hAnsi="仿宋" w:eastAsia="仿宋" w:cs="仿宋"/>
          <w:b w:val="0"/>
          <w:bCs w:val="0"/>
          <w:color w:val="000000"/>
          <w:kern w:val="0"/>
          <w:sz w:val="28"/>
          <w:szCs w:val="28"/>
          <w:lang w:val="en-US" w:eastAsia="zh-CN"/>
        </w:rPr>
        <w:t>万元，占</w:t>
      </w:r>
      <w:r>
        <w:rPr>
          <w:rFonts w:hint="eastAsia" w:ascii="仿宋" w:hAnsi="仿宋" w:eastAsia="仿宋" w:cs="仿宋"/>
          <w:b w:val="0"/>
          <w:bCs w:val="0"/>
          <w:color w:val="000000"/>
          <w:kern w:val="0"/>
          <w:sz w:val="28"/>
          <w:szCs w:val="28"/>
          <w:lang w:val="en-US" w:eastAsia="zh-CN"/>
        </w:rPr>
        <w:t>财政拨款本年支出</w:t>
      </w:r>
      <w:r>
        <w:rPr>
          <w:rFonts w:hint="default" w:ascii="仿宋" w:hAnsi="仿宋" w:eastAsia="仿宋" w:cs="仿宋"/>
          <w:b w:val="0"/>
          <w:bCs w:val="0"/>
          <w:color w:val="000000"/>
          <w:kern w:val="0"/>
          <w:sz w:val="28"/>
          <w:szCs w:val="28"/>
          <w:lang w:val="en-US" w:eastAsia="zh-CN"/>
        </w:rPr>
        <w:t>的</w:t>
      </w:r>
      <w:r>
        <w:rPr>
          <w:rFonts w:hint="eastAsia" w:ascii="仿宋" w:hAnsi="仿宋" w:eastAsia="仿宋" w:cs="仿宋"/>
          <w:b w:val="0"/>
          <w:bCs w:val="0"/>
          <w:color w:val="000000"/>
          <w:kern w:val="0"/>
          <w:sz w:val="28"/>
          <w:szCs w:val="28"/>
          <w:lang w:val="en-US" w:eastAsia="zh-CN"/>
        </w:rPr>
        <w:t>1.28</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卫生健康支出11678.97</w:t>
      </w:r>
      <w:r>
        <w:rPr>
          <w:rFonts w:hint="default" w:ascii="仿宋" w:hAnsi="仿宋" w:eastAsia="仿宋" w:cs="仿宋"/>
          <w:b w:val="0"/>
          <w:bCs w:val="0"/>
          <w:color w:val="000000"/>
          <w:kern w:val="0"/>
          <w:sz w:val="28"/>
          <w:szCs w:val="28"/>
          <w:lang w:val="en-US" w:eastAsia="zh-CN"/>
        </w:rPr>
        <w:t>万元，占</w:t>
      </w:r>
      <w:r>
        <w:rPr>
          <w:rFonts w:hint="eastAsia" w:ascii="仿宋" w:hAnsi="仿宋" w:eastAsia="仿宋" w:cs="仿宋"/>
          <w:b w:val="0"/>
          <w:bCs w:val="0"/>
          <w:color w:val="000000"/>
          <w:kern w:val="0"/>
          <w:sz w:val="28"/>
          <w:szCs w:val="28"/>
          <w:lang w:val="en-US" w:eastAsia="zh-CN"/>
        </w:rPr>
        <w:t>财政拨款</w:t>
      </w:r>
      <w:r>
        <w:rPr>
          <w:rFonts w:hint="default" w:ascii="仿宋" w:hAnsi="仿宋" w:eastAsia="仿宋" w:cs="仿宋"/>
          <w:b w:val="0"/>
          <w:bCs w:val="0"/>
          <w:color w:val="000000"/>
          <w:kern w:val="0"/>
          <w:sz w:val="28"/>
          <w:szCs w:val="28"/>
          <w:lang w:val="en-US" w:eastAsia="zh-CN"/>
        </w:rPr>
        <w:t>本年支出的</w:t>
      </w:r>
      <w:r>
        <w:rPr>
          <w:rFonts w:hint="eastAsia" w:ascii="仿宋" w:hAnsi="仿宋" w:eastAsia="仿宋" w:cs="仿宋"/>
          <w:b w:val="0"/>
          <w:bCs w:val="0"/>
          <w:color w:val="000000"/>
          <w:kern w:val="0"/>
          <w:sz w:val="28"/>
          <w:szCs w:val="28"/>
          <w:lang w:val="en-US" w:eastAsia="zh-CN"/>
        </w:rPr>
        <w:t xml:space="preserve"> 92.74</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；节能环保支出509.16万元，占财政拨款本年支出的4.04%；农林水支出150.78万元，占财政拨款本年支出的1.2%。</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（三）财政拨款支出决算具体情况</w:t>
      </w:r>
      <w:r>
        <w:rPr>
          <w:rFonts w:hint="eastAsia" w:ascii="仿宋" w:hAnsi="仿宋" w:eastAsia="仿宋" w:cs="仿宋"/>
          <w:b w:val="0"/>
          <w:bCs w:val="0"/>
          <w:color w:val="000000"/>
          <w:kern w:val="0"/>
          <w:sz w:val="28"/>
          <w:szCs w:val="28"/>
          <w:lang w:val="en-US" w:eastAsia="zh-CN"/>
        </w:rPr>
        <w:t>。2020年度</w:t>
      </w:r>
      <w:r>
        <w:rPr>
          <w:rFonts w:hint="default" w:ascii="仿宋" w:hAnsi="仿宋" w:eastAsia="仿宋" w:cs="仿宋"/>
          <w:b w:val="0"/>
          <w:bCs w:val="0"/>
          <w:color w:val="000000"/>
          <w:kern w:val="0"/>
          <w:sz w:val="28"/>
          <w:szCs w:val="28"/>
          <w:lang w:val="en-US" w:eastAsia="zh-CN"/>
        </w:rPr>
        <w:t>财政拨款支出</w:t>
      </w:r>
      <w:r>
        <w:rPr>
          <w:rFonts w:hint="eastAsia" w:ascii="仿宋" w:hAnsi="仿宋" w:eastAsia="仿宋" w:cs="仿宋"/>
          <w:b w:val="0"/>
          <w:bCs w:val="0"/>
          <w:color w:val="000000"/>
          <w:kern w:val="0"/>
          <w:sz w:val="28"/>
          <w:szCs w:val="28"/>
          <w:lang w:val="en-US" w:eastAsia="zh-CN"/>
        </w:rPr>
        <w:t>年初预算数为1435.65万元（因住房公积金预算35.4万元，财政直接拨付至住房公积金中心35.4万元，我单位实际预算支出为1400.25万元），</w:t>
      </w:r>
      <w:r>
        <w:rPr>
          <w:rFonts w:hint="default" w:ascii="仿宋" w:hAnsi="仿宋" w:eastAsia="仿宋" w:cs="仿宋"/>
          <w:b w:val="0"/>
          <w:bCs w:val="0"/>
          <w:color w:val="000000"/>
          <w:kern w:val="0"/>
          <w:sz w:val="28"/>
          <w:szCs w:val="28"/>
          <w:lang w:val="en-US" w:eastAsia="zh-CN"/>
        </w:rPr>
        <w:t>本年财政拨款支出决算数</w:t>
      </w:r>
      <w:r>
        <w:rPr>
          <w:rFonts w:hint="eastAsia" w:ascii="仿宋" w:hAnsi="仿宋" w:eastAsia="仿宋" w:cs="仿宋"/>
          <w:b w:val="0"/>
          <w:bCs w:val="0"/>
          <w:color w:val="000000"/>
          <w:kern w:val="0"/>
          <w:sz w:val="28"/>
          <w:szCs w:val="28"/>
          <w:lang w:val="en-US" w:eastAsia="zh-CN"/>
        </w:rPr>
        <w:t>12592.92</w:t>
      </w:r>
      <w:r>
        <w:rPr>
          <w:rFonts w:hint="default" w:ascii="仿宋" w:hAnsi="仿宋" w:eastAsia="仿宋" w:cs="仿宋"/>
          <w:b w:val="0"/>
          <w:bCs w:val="0"/>
          <w:color w:val="000000"/>
          <w:kern w:val="0"/>
          <w:sz w:val="28"/>
          <w:szCs w:val="28"/>
          <w:lang w:val="en-US" w:eastAsia="zh-CN"/>
        </w:rPr>
        <w:t>万元，其中基本支出决算数</w:t>
      </w:r>
      <w:r>
        <w:rPr>
          <w:rFonts w:hint="eastAsia" w:ascii="仿宋" w:hAnsi="仿宋" w:eastAsia="仿宋" w:cs="仿宋"/>
          <w:b w:val="0"/>
          <w:bCs w:val="0"/>
          <w:color w:val="000000"/>
          <w:kern w:val="0"/>
          <w:sz w:val="28"/>
          <w:szCs w:val="28"/>
          <w:lang w:val="en-US" w:eastAsia="zh-CN"/>
        </w:rPr>
        <w:t>7643.09</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w:t>
      </w:r>
      <w:r>
        <w:rPr>
          <w:rFonts w:hint="default" w:ascii="仿宋" w:hAnsi="仿宋" w:eastAsia="仿宋" w:cs="仿宋"/>
          <w:b w:val="0"/>
          <w:bCs w:val="0"/>
          <w:color w:val="000000"/>
          <w:kern w:val="0"/>
          <w:sz w:val="28"/>
          <w:szCs w:val="28"/>
          <w:lang w:val="en-US" w:eastAsia="zh-CN"/>
        </w:rPr>
        <w:t>项目支出决算数</w:t>
      </w:r>
      <w:r>
        <w:rPr>
          <w:rFonts w:hint="eastAsia" w:ascii="仿宋" w:hAnsi="仿宋" w:eastAsia="仿宋" w:cs="仿宋"/>
          <w:b w:val="0"/>
          <w:bCs w:val="0"/>
          <w:color w:val="000000"/>
          <w:kern w:val="0"/>
          <w:sz w:val="28"/>
          <w:szCs w:val="28"/>
          <w:lang w:val="en-US" w:eastAsia="zh-CN"/>
        </w:rPr>
        <w:t>4949.83</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，完成年初预算的899.33%。</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 xml:space="preserve">　　具体到项级科目的情况：  </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一般公共服务支出（类）</w:t>
      </w:r>
      <w:r>
        <w:rPr>
          <w:rFonts w:hint="eastAsia" w:ascii="仿宋" w:hAnsi="仿宋" w:eastAsia="仿宋" w:cs="仿宋"/>
          <w:b w:val="0"/>
          <w:bCs w:val="0"/>
          <w:color w:val="000000"/>
          <w:kern w:val="0"/>
          <w:sz w:val="28"/>
          <w:szCs w:val="28"/>
          <w:lang w:val="en-US" w:eastAsia="zh-CN"/>
        </w:rPr>
        <w:t>其他一般公共服务支出</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其他一般公共卫生服务</w:t>
      </w:r>
      <w:r>
        <w:rPr>
          <w:rFonts w:hint="default" w:ascii="仿宋" w:hAnsi="仿宋" w:eastAsia="仿宋" w:cs="仿宋"/>
          <w:b w:val="0"/>
          <w:bCs w:val="0"/>
          <w:color w:val="000000"/>
          <w:kern w:val="0"/>
          <w:sz w:val="28"/>
          <w:szCs w:val="28"/>
          <w:lang w:val="en-US" w:eastAsia="zh-CN"/>
        </w:rPr>
        <w:t>（项）支出决算</w:t>
      </w:r>
      <w:r>
        <w:rPr>
          <w:rFonts w:hint="eastAsia" w:ascii="仿宋" w:hAnsi="仿宋" w:eastAsia="仿宋" w:cs="仿宋"/>
          <w:b w:val="0"/>
          <w:bCs w:val="0"/>
          <w:color w:val="000000"/>
          <w:kern w:val="0"/>
          <w:sz w:val="28"/>
          <w:szCs w:val="28"/>
          <w:lang w:val="en-US" w:eastAsia="zh-CN"/>
        </w:rPr>
        <w:t>23.26</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23.26</w:t>
      </w:r>
      <w:r>
        <w:rPr>
          <w:rFonts w:hint="default" w:ascii="仿宋" w:hAnsi="仿宋" w:eastAsia="仿宋" w:cs="仿宋"/>
          <w:b w:val="0"/>
          <w:bCs w:val="0"/>
          <w:color w:val="000000"/>
          <w:kern w:val="0"/>
          <w:sz w:val="28"/>
          <w:szCs w:val="28"/>
          <w:lang w:val="en-US" w:eastAsia="zh-CN"/>
        </w:rPr>
        <w:t>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科学技术支出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科学条件与服务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其他科学条件与服务</w:t>
      </w:r>
      <w:r>
        <w:rPr>
          <w:rFonts w:hint="default" w:ascii="仿宋" w:hAnsi="仿宋" w:eastAsia="仿宋" w:cs="仿宋"/>
          <w:b w:val="0"/>
          <w:bCs w:val="0"/>
          <w:color w:val="000000"/>
          <w:kern w:val="0"/>
          <w:sz w:val="28"/>
          <w:szCs w:val="28"/>
          <w:lang w:val="en-US" w:eastAsia="zh-CN"/>
        </w:rPr>
        <w:t>（项）支出决算</w:t>
      </w:r>
      <w:r>
        <w:rPr>
          <w:rFonts w:hint="eastAsia" w:ascii="仿宋" w:hAnsi="仿宋" w:eastAsia="仿宋" w:cs="仿宋"/>
          <w:b w:val="0"/>
          <w:bCs w:val="0"/>
          <w:color w:val="000000"/>
          <w:kern w:val="0"/>
          <w:sz w:val="28"/>
          <w:szCs w:val="28"/>
          <w:lang w:val="en-US" w:eastAsia="zh-CN"/>
        </w:rPr>
        <w:t>103</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103</w:t>
      </w:r>
      <w:r>
        <w:rPr>
          <w:rFonts w:hint="default" w:ascii="仿宋" w:hAnsi="仿宋" w:eastAsia="仿宋" w:cs="仿宋"/>
          <w:b w:val="0"/>
          <w:bCs w:val="0"/>
          <w:color w:val="000000"/>
          <w:kern w:val="0"/>
          <w:sz w:val="28"/>
          <w:szCs w:val="28"/>
          <w:lang w:val="en-US" w:eastAsia="zh-CN"/>
        </w:rPr>
        <w:t>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文化旅游体育与传媒支出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其他文化旅游体育与传媒支出</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宣传文化发展专项支出</w:t>
      </w:r>
      <w:r>
        <w:rPr>
          <w:rFonts w:hint="default" w:ascii="仿宋" w:hAnsi="仿宋" w:eastAsia="仿宋" w:cs="仿宋"/>
          <w:b w:val="0"/>
          <w:bCs w:val="0"/>
          <w:color w:val="000000"/>
          <w:kern w:val="0"/>
          <w:sz w:val="28"/>
          <w:szCs w:val="28"/>
          <w:lang w:val="en-US" w:eastAsia="zh-CN"/>
        </w:rPr>
        <w:t>（项）支出决算</w:t>
      </w:r>
      <w:r>
        <w:rPr>
          <w:rFonts w:hint="eastAsia" w:ascii="仿宋" w:hAnsi="仿宋" w:eastAsia="仿宋" w:cs="仿宋"/>
          <w:b w:val="0"/>
          <w:bCs w:val="0"/>
          <w:color w:val="000000"/>
          <w:kern w:val="0"/>
          <w:sz w:val="28"/>
          <w:szCs w:val="28"/>
          <w:lang w:val="en-US" w:eastAsia="zh-CN"/>
        </w:rPr>
        <w:t>10</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10</w:t>
      </w:r>
      <w:r>
        <w:rPr>
          <w:rFonts w:hint="default" w:ascii="仿宋" w:hAnsi="仿宋" w:eastAsia="仿宋" w:cs="仿宋"/>
          <w:b w:val="0"/>
          <w:bCs w:val="0"/>
          <w:color w:val="000000"/>
          <w:kern w:val="0"/>
          <w:sz w:val="28"/>
          <w:szCs w:val="28"/>
          <w:lang w:val="en-US" w:eastAsia="zh-CN"/>
        </w:rPr>
        <w:t>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社会保障和就业支出（类）</w:t>
      </w:r>
      <w:r>
        <w:rPr>
          <w:rFonts w:hint="eastAsia" w:ascii="仿宋" w:hAnsi="仿宋" w:eastAsia="仿宋" w:cs="仿宋"/>
          <w:b w:val="0"/>
          <w:bCs w:val="0"/>
          <w:color w:val="000000"/>
          <w:kern w:val="0"/>
          <w:sz w:val="28"/>
          <w:szCs w:val="28"/>
          <w:lang w:val="en-US" w:eastAsia="zh-CN"/>
        </w:rPr>
        <w:t>行政事业单位离退休</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机关事业单位基本养老保险缴费支出</w:t>
      </w:r>
      <w:r>
        <w:rPr>
          <w:rFonts w:hint="default" w:ascii="仿宋" w:hAnsi="仿宋" w:eastAsia="仿宋" w:cs="仿宋"/>
          <w:b w:val="0"/>
          <w:bCs w:val="0"/>
          <w:color w:val="000000"/>
          <w:kern w:val="0"/>
          <w:sz w:val="28"/>
          <w:szCs w:val="28"/>
          <w:lang w:val="en-US" w:eastAsia="zh-CN"/>
        </w:rPr>
        <w:t>（项）支出决算</w:t>
      </w:r>
      <w:r>
        <w:rPr>
          <w:rFonts w:hint="eastAsia" w:ascii="仿宋" w:hAnsi="仿宋" w:eastAsia="仿宋" w:cs="仿宋"/>
          <w:b w:val="0"/>
          <w:bCs w:val="0"/>
          <w:color w:val="000000"/>
          <w:kern w:val="0"/>
          <w:sz w:val="28"/>
          <w:szCs w:val="28"/>
          <w:lang w:val="en-US" w:eastAsia="zh-CN"/>
        </w:rPr>
        <w:t>73.1</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73.1</w:t>
      </w:r>
      <w:r>
        <w:rPr>
          <w:rFonts w:hint="default" w:ascii="仿宋" w:hAnsi="仿宋" w:eastAsia="仿宋" w:cs="仿宋"/>
          <w:b w:val="0"/>
          <w:bCs w:val="0"/>
          <w:color w:val="000000"/>
          <w:kern w:val="0"/>
          <w:sz w:val="28"/>
          <w:szCs w:val="28"/>
          <w:lang w:val="en-US" w:eastAsia="zh-CN"/>
        </w:rPr>
        <w:t>万</w:t>
      </w:r>
      <w:r>
        <w:rPr>
          <w:rFonts w:hint="eastAsia" w:ascii="仿宋" w:hAnsi="仿宋" w:eastAsia="仿宋" w:cs="仿宋"/>
          <w:b w:val="0"/>
          <w:bCs w:val="0"/>
          <w:color w:val="000000"/>
          <w:kern w:val="0"/>
          <w:sz w:val="28"/>
          <w:szCs w:val="28"/>
          <w:lang w:val="en-US" w:eastAsia="zh-CN"/>
        </w:rPr>
        <w:t>。</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社会保障和就业支出（类）</w:t>
      </w:r>
      <w:r>
        <w:rPr>
          <w:rFonts w:hint="eastAsia" w:ascii="仿宋" w:hAnsi="仿宋" w:eastAsia="仿宋" w:cs="仿宋"/>
          <w:b w:val="0"/>
          <w:bCs w:val="0"/>
          <w:color w:val="000000"/>
          <w:kern w:val="0"/>
          <w:sz w:val="28"/>
          <w:szCs w:val="28"/>
          <w:lang w:val="en-US" w:eastAsia="zh-CN"/>
        </w:rPr>
        <w:t>抚恤</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死亡抚恤</w:t>
      </w:r>
      <w:r>
        <w:rPr>
          <w:rFonts w:hint="default" w:ascii="仿宋" w:hAnsi="仿宋" w:eastAsia="仿宋" w:cs="仿宋"/>
          <w:b w:val="0"/>
          <w:bCs w:val="0"/>
          <w:color w:val="000000"/>
          <w:kern w:val="0"/>
          <w:sz w:val="28"/>
          <w:szCs w:val="28"/>
          <w:lang w:val="en-US" w:eastAsia="zh-CN"/>
        </w:rPr>
        <w:t>支出（项）支出决算</w:t>
      </w:r>
      <w:r>
        <w:rPr>
          <w:rFonts w:hint="eastAsia" w:ascii="仿宋" w:hAnsi="仿宋" w:eastAsia="仿宋" w:cs="仿宋"/>
          <w:b w:val="0"/>
          <w:bCs w:val="0"/>
          <w:color w:val="000000"/>
          <w:kern w:val="0"/>
          <w:sz w:val="28"/>
          <w:szCs w:val="28"/>
          <w:lang w:val="en-US" w:eastAsia="zh-CN"/>
        </w:rPr>
        <w:t>87.83</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87.83</w:t>
      </w:r>
      <w:r>
        <w:rPr>
          <w:rFonts w:hint="default" w:ascii="仿宋" w:hAnsi="仿宋" w:eastAsia="仿宋" w:cs="仿宋"/>
          <w:b w:val="0"/>
          <w:bCs w:val="0"/>
          <w:color w:val="000000"/>
          <w:kern w:val="0"/>
          <w:sz w:val="28"/>
          <w:szCs w:val="28"/>
          <w:lang w:val="en-US" w:eastAsia="zh-CN"/>
        </w:rPr>
        <w:t>万。</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卫生健康管理事务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行政运行</w:t>
      </w:r>
      <w:r>
        <w:rPr>
          <w:rFonts w:hint="default" w:ascii="仿宋" w:hAnsi="仿宋" w:eastAsia="仿宋" w:cs="仿宋"/>
          <w:b w:val="0"/>
          <w:bCs w:val="0"/>
          <w:color w:val="000000"/>
          <w:kern w:val="0"/>
          <w:sz w:val="28"/>
          <w:szCs w:val="28"/>
          <w:lang w:val="en-US" w:eastAsia="zh-CN"/>
        </w:rPr>
        <w:t>（项）支出决算</w:t>
      </w:r>
      <w:r>
        <w:rPr>
          <w:rFonts w:hint="eastAsia" w:ascii="仿宋" w:hAnsi="仿宋" w:eastAsia="仿宋" w:cs="仿宋"/>
          <w:b w:val="0"/>
          <w:bCs w:val="0"/>
          <w:color w:val="000000"/>
          <w:kern w:val="0"/>
          <w:sz w:val="28"/>
          <w:szCs w:val="28"/>
          <w:lang w:val="en-US" w:eastAsia="zh-CN"/>
        </w:rPr>
        <w:t>1055.42</w:t>
      </w:r>
      <w:r>
        <w:rPr>
          <w:rFonts w:hint="default" w:ascii="仿宋" w:hAnsi="仿宋" w:eastAsia="仿宋" w:cs="仿宋"/>
          <w:b w:val="0"/>
          <w:bCs w:val="0"/>
          <w:color w:val="000000"/>
          <w:kern w:val="0"/>
          <w:sz w:val="28"/>
          <w:szCs w:val="28"/>
          <w:lang w:val="en-US" w:eastAsia="zh-CN"/>
        </w:rPr>
        <w:t>万元，年初安排预算</w:t>
      </w:r>
      <w:r>
        <w:rPr>
          <w:rFonts w:hint="eastAsia" w:ascii="仿宋" w:hAnsi="仿宋" w:eastAsia="仿宋" w:cs="仿宋"/>
          <w:b w:val="0"/>
          <w:bCs w:val="0"/>
          <w:color w:val="000000"/>
          <w:kern w:val="0"/>
          <w:sz w:val="28"/>
          <w:szCs w:val="28"/>
          <w:lang w:val="en-US" w:eastAsia="zh-CN"/>
        </w:rPr>
        <w:t>1069.53万元。，上年结转结余30万元，本年结转结余44.11万元。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卫生健康管理事务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其他卫生健康事务支出</w:t>
      </w:r>
      <w:r>
        <w:rPr>
          <w:rFonts w:hint="default" w:ascii="仿宋" w:hAnsi="仿宋" w:eastAsia="仿宋" w:cs="仿宋"/>
          <w:b w:val="0"/>
          <w:bCs w:val="0"/>
          <w:color w:val="000000"/>
          <w:kern w:val="0"/>
          <w:sz w:val="28"/>
          <w:szCs w:val="28"/>
          <w:lang w:val="en-US" w:eastAsia="zh-CN"/>
        </w:rPr>
        <w:t>（项）支出决算</w:t>
      </w:r>
      <w:r>
        <w:rPr>
          <w:rFonts w:hint="eastAsia" w:ascii="仿宋" w:hAnsi="仿宋" w:eastAsia="仿宋" w:cs="仿宋"/>
          <w:b w:val="0"/>
          <w:bCs w:val="0"/>
          <w:color w:val="000000"/>
          <w:kern w:val="0"/>
          <w:sz w:val="28"/>
          <w:szCs w:val="28"/>
          <w:lang w:val="en-US" w:eastAsia="zh-CN"/>
        </w:rPr>
        <w:t>3.84</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上年结转结余3.84万元。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基层医疗卫生机构</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其他基层医疗卫生机构支出</w:t>
      </w:r>
      <w:r>
        <w:rPr>
          <w:rFonts w:hint="default" w:ascii="仿宋" w:hAnsi="仿宋" w:eastAsia="仿宋" w:cs="仿宋"/>
          <w:b w:val="0"/>
          <w:bCs w:val="0"/>
          <w:color w:val="000000"/>
          <w:kern w:val="0"/>
          <w:sz w:val="28"/>
          <w:szCs w:val="28"/>
          <w:lang w:val="en-US" w:eastAsia="zh-CN"/>
        </w:rPr>
        <w:t>（项）支出决算</w:t>
      </w:r>
      <w:r>
        <w:rPr>
          <w:rFonts w:hint="eastAsia" w:ascii="仿宋" w:hAnsi="仿宋" w:eastAsia="仿宋" w:cs="仿宋"/>
          <w:b w:val="0"/>
          <w:bCs w:val="0"/>
          <w:color w:val="000000"/>
          <w:kern w:val="0"/>
          <w:sz w:val="28"/>
          <w:szCs w:val="28"/>
          <w:lang w:val="en-US" w:eastAsia="zh-CN"/>
        </w:rPr>
        <w:t>634.56</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上年结转结余202.39万元，</w:t>
      </w:r>
      <w:r>
        <w:rPr>
          <w:rFonts w:hint="default" w:ascii="仿宋" w:hAnsi="仿宋" w:eastAsia="仿宋" w:cs="仿宋"/>
          <w:b w:val="0"/>
          <w:bCs w:val="0"/>
          <w:color w:val="000000"/>
          <w:kern w:val="0"/>
          <w:sz w:val="28"/>
          <w:szCs w:val="28"/>
          <w:lang w:val="en-US" w:eastAsia="zh-CN"/>
        </w:rPr>
        <w:t>年初预算安排</w:t>
      </w:r>
      <w:r>
        <w:rPr>
          <w:rFonts w:hint="eastAsia" w:ascii="仿宋" w:hAnsi="仿宋" w:eastAsia="仿宋" w:cs="仿宋"/>
          <w:b w:val="0"/>
          <w:bCs w:val="0"/>
          <w:color w:val="000000"/>
          <w:kern w:val="0"/>
          <w:sz w:val="28"/>
          <w:szCs w:val="28"/>
          <w:lang w:val="en-US" w:eastAsia="zh-CN"/>
        </w:rPr>
        <w:t>646.34元。本年结转结余214.17万元。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卫生监督机构</w:t>
      </w:r>
      <w:r>
        <w:rPr>
          <w:rFonts w:hint="default" w:ascii="仿宋" w:hAnsi="仿宋" w:eastAsia="仿宋" w:cs="仿宋"/>
          <w:b w:val="0"/>
          <w:bCs w:val="0"/>
          <w:color w:val="000000"/>
          <w:kern w:val="0"/>
          <w:sz w:val="28"/>
          <w:szCs w:val="28"/>
          <w:lang w:val="en-US" w:eastAsia="zh-CN"/>
        </w:rPr>
        <w:t>（项）支出决算</w:t>
      </w:r>
      <w:r>
        <w:rPr>
          <w:rFonts w:hint="eastAsia" w:ascii="仿宋" w:hAnsi="仿宋" w:eastAsia="仿宋" w:cs="仿宋"/>
          <w:b w:val="0"/>
          <w:bCs w:val="0"/>
          <w:color w:val="000000"/>
          <w:kern w:val="0"/>
          <w:sz w:val="28"/>
          <w:szCs w:val="28"/>
          <w:lang w:val="en-US" w:eastAsia="zh-CN"/>
        </w:rPr>
        <w:t>144.74</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144.8</w:t>
      </w:r>
      <w:r>
        <w:rPr>
          <w:rFonts w:hint="default" w:ascii="仿宋" w:hAnsi="仿宋" w:eastAsia="仿宋" w:cs="仿宋"/>
          <w:b w:val="0"/>
          <w:bCs w:val="0"/>
          <w:color w:val="000000"/>
          <w:kern w:val="0"/>
          <w:sz w:val="28"/>
          <w:szCs w:val="28"/>
          <w:lang w:val="en-US" w:eastAsia="zh-CN"/>
        </w:rPr>
        <w:t>万</w:t>
      </w:r>
      <w:r>
        <w:rPr>
          <w:rFonts w:hint="eastAsia" w:ascii="仿宋" w:hAnsi="仿宋" w:eastAsia="仿宋" w:cs="仿宋"/>
          <w:b w:val="0"/>
          <w:bCs w:val="0"/>
          <w:color w:val="000000"/>
          <w:kern w:val="0"/>
          <w:sz w:val="28"/>
          <w:szCs w:val="28"/>
          <w:lang w:val="en-US" w:eastAsia="zh-CN"/>
        </w:rPr>
        <w:t>元，本年结转结余0.06万元。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基本公共卫生服务</w:t>
      </w:r>
      <w:r>
        <w:rPr>
          <w:rFonts w:hint="default" w:ascii="仿宋" w:hAnsi="仿宋" w:eastAsia="仿宋" w:cs="仿宋"/>
          <w:b w:val="0"/>
          <w:bCs w:val="0"/>
          <w:color w:val="000000"/>
          <w:kern w:val="0"/>
          <w:sz w:val="28"/>
          <w:szCs w:val="28"/>
          <w:lang w:val="en-US" w:eastAsia="zh-CN"/>
        </w:rPr>
        <w:t>（项）支出决算</w:t>
      </w:r>
      <w:r>
        <w:rPr>
          <w:rFonts w:hint="eastAsia" w:ascii="仿宋" w:hAnsi="仿宋" w:eastAsia="仿宋" w:cs="仿宋"/>
          <w:b w:val="0"/>
          <w:bCs w:val="0"/>
          <w:color w:val="000000"/>
          <w:kern w:val="0"/>
          <w:sz w:val="28"/>
          <w:szCs w:val="28"/>
          <w:lang w:val="en-US" w:eastAsia="zh-CN"/>
        </w:rPr>
        <w:t>2214.29</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上年结转结余177.87万元，</w:t>
      </w:r>
      <w:r>
        <w:rPr>
          <w:rFonts w:hint="default" w:ascii="仿宋" w:hAnsi="仿宋" w:eastAsia="仿宋" w:cs="仿宋"/>
          <w:b w:val="0"/>
          <w:bCs w:val="0"/>
          <w:color w:val="000000"/>
          <w:kern w:val="0"/>
          <w:sz w:val="28"/>
          <w:szCs w:val="28"/>
          <w:lang w:val="en-US" w:eastAsia="zh-CN"/>
        </w:rPr>
        <w:t>年初预算安排</w:t>
      </w:r>
      <w:r>
        <w:rPr>
          <w:rFonts w:hint="eastAsia" w:ascii="仿宋" w:hAnsi="仿宋" w:eastAsia="仿宋" w:cs="仿宋"/>
          <w:b w:val="0"/>
          <w:bCs w:val="0"/>
          <w:color w:val="000000"/>
          <w:kern w:val="0"/>
          <w:sz w:val="28"/>
          <w:szCs w:val="28"/>
          <w:lang w:val="en-US" w:eastAsia="zh-CN"/>
        </w:rPr>
        <w:t>3051.23</w:t>
      </w:r>
      <w:r>
        <w:rPr>
          <w:rFonts w:hint="default" w:ascii="仿宋" w:hAnsi="仿宋" w:eastAsia="仿宋" w:cs="仿宋"/>
          <w:b w:val="0"/>
          <w:bCs w:val="0"/>
          <w:color w:val="000000"/>
          <w:kern w:val="0"/>
          <w:sz w:val="28"/>
          <w:szCs w:val="28"/>
          <w:lang w:val="en-US" w:eastAsia="zh-CN"/>
        </w:rPr>
        <w:t>万</w:t>
      </w:r>
      <w:r>
        <w:rPr>
          <w:rFonts w:hint="eastAsia" w:ascii="仿宋" w:hAnsi="仿宋" w:eastAsia="仿宋" w:cs="仿宋"/>
          <w:b w:val="0"/>
          <w:bCs w:val="0"/>
          <w:color w:val="000000"/>
          <w:kern w:val="0"/>
          <w:sz w:val="28"/>
          <w:szCs w:val="28"/>
          <w:lang w:val="en-US" w:eastAsia="zh-CN"/>
        </w:rPr>
        <w:t>元，本年结转结余1014.81万元。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重大公共卫生专项</w:t>
      </w:r>
      <w:r>
        <w:rPr>
          <w:rFonts w:hint="default" w:ascii="仿宋" w:hAnsi="仿宋" w:eastAsia="仿宋" w:cs="仿宋"/>
          <w:b w:val="0"/>
          <w:bCs w:val="0"/>
          <w:color w:val="000000"/>
          <w:kern w:val="0"/>
          <w:sz w:val="28"/>
          <w:szCs w:val="28"/>
          <w:lang w:val="en-US" w:eastAsia="zh-CN"/>
        </w:rPr>
        <w:t>（项）支出决算</w:t>
      </w:r>
      <w:r>
        <w:rPr>
          <w:rFonts w:hint="eastAsia" w:ascii="仿宋" w:hAnsi="仿宋" w:eastAsia="仿宋" w:cs="仿宋"/>
          <w:b w:val="0"/>
          <w:bCs w:val="0"/>
          <w:color w:val="000000"/>
          <w:kern w:val="0"/>
          <w:sz w:val="28"/>
          <w:szCs w:val="28"/>
          <w:lang w:val="en-US" w:eastAsia="zh-CN"/>
        </w:rPr>
        <w:t>2216.15</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2244.92</w:t>
      </w:r>
      <w:r>
        <w:rPr>
          <w:rFonts w:hint="default" w:ascii="仿宋" w:hAnsi="仿宋" w:eastAsia="仿宋" w:cs="仿宋"/>
          <w:b w:val="0"/>
          <w:bCs w:val="0"/>
          <w:color w:val="000000"/>
          <w:kern w:val="0"/>
          <w:sz w:val="28"/>
          <w:szCs w:val="28"/>
          <w:lang w:val="en-US" w:eastAsia="zh-CN"/>
        </w:rPr>
        <w:t>万</w:t>
      </w:r>
      <w:r>
        <w:rPr>
          <w:rFonts w:hint="eastAsia" w:ascii="仿宋" w:hAnsi="仿宋" w:eastAsia="仿宋" w:cs="仿宋"/>
          <w:b w:val="0"/>
          <w:bCs w:val="0"/>
          <w:color w:val="000000"/>
          <w:kern w:val="0"/>
          <w:sz w:val="28"/>
          <w:szCs w:val="28"/>
          <w:lang w:val="en-US" w:eastAsia="zh-CN"/>
        </w:rPr>
        <w:t>元，本年结转结余28.77万元。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突发公共卫生事件应急处理</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343.96</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493.79万元，本年结转结余149.83万元。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其他公共卫生</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2921.88</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上年结转结余460.6万元，</w:t>
      </w:r>
      <w:r>
        <w:rPr>
          <w:rFonts w:hint="default" w:ascii="仿宋" w:hAnsi="仿宋" w:eastAsia="仿宋" w:cs="仿宋"/>
          <w:b w:val="0"/>
          <w:bCs w:val="0"/>
          <w:color w:val="000000"/>
          <w:kern w:val="0"/>
          <w:sz w:val="28"/>
          <w:szCs w:val="28"/>
          <w:lang w:val="en-US" w:eastAsia="zh-CN"/>
        </w:rPr>
        <w:t>年初预算安排</w:t>
      </w:r>
      <w:r>
        <w:rPr>
          <w:rFonts w:hint="eastAsia" w:ascii="仿宋" w:hAnsi="仿宋" w:eastAsia="仿宋" w:cs="仿宋"/>
          <w:b w:val="0"/>
          <w:bCs w:val="0"/>
          <w:color w:val="000000"/>
          <w:kern w:val="0"/>
          <w:sz w:val="28"/>
          <w:szCs w:val="28"/>
          <w:lang w:val="en-US" w:eastAsia="zh-CN"/>
        </w:rPr>
        <w:t>2623.03万元，本年结转结余161.75万元。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中医药</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中医（民族医）药专项</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4.23</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20万元，上年结转结余10万元，本年结转结余15.77万元。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计划生育事务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计划生育机构</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288.04</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288.04万元。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计划生育事务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计划生育服务（</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656.35</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717.97万元，本年结转结余61.62万元。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计划生育事务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其他计划生育事务支出（</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517.43</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上年结转结余85.08万元，</w:t>
      </w:r>
      <w:r>
        <w:rPr>
          <w:rFonts w:hint="default" w:ascii="仿宋" w:hAnsi="仿宋" w:eastAsia="仿宋" w:cs="仿宋"/>
          <w:b w:val="0"/>
          <w:bCs w:val="0"/>
          <w:color w:val="000000"/>
          <w:kern w:val="0"/>
          <w:sz w:val="28"/>
          <w:szCs w:val="28"/>
          <w:lang w:val="en-US" w:eastAsia="zh-CN"/>
        </w:rPr>
        <w:t>年初预算安排</w:t>
      </w:r>
      <w:r>
        <w:rPr>
          <w:rFonts w:hint="eastAsia" w:ascii="仿宋" w:hAnsi="仿宋" w:eastAsia="仿宋" w:cs="仿宋"/>
          <w:b w:val="0"/>
          <w:bCs w:val="0"/>
          <w:color w:val="000000"/>
          <w:kern w:val="0"/>
          <w:sz w:val="28"/>
          <w:szCs w:val="28"/>
          <w:lang w:val="en-US" w:eastAsia="zh-CN"/>
        </w:rPr>
        <w:t>437.05万元，本年结转结余4.7万元。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行政事业单位医疗</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行政单位医疗</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37.66</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37.66万元。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老龄卫生健康事务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老龄卫生健康事务</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12</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12万元。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其他卫生健康支出</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其他卫生健康支出</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525.41</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595.62万元，本年结转结余70.2万元。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节能环保支出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自然生态保护</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农村环境保护</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509.16</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509.16万元。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城乡社区支出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城乡社区公共设施</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小城镇基础设施建设</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5</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5万元。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农林水支出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农业农村</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其他农业农村支出</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150.78</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173.14万元，本年结转结余22.36万元。</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住房保障支出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住房改革支出</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住房公积金</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54.82</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54.82万元。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六、一般公共预算财政拨款基本支出决算情况说明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全年基本支出</w:t>
      </w:r>
      <w:r>
        <w:rPr>
          <w:rFonts w:hint="eastAsia" w:ascii="仿宋" w:hAnsi="仿宋" w:eastAsia="仿宋" w:cs="仿宋"/>
          <w:b w:val="0"/>
          <w:bCs w:val="0"/>
          <w:color w:val="000000"/>
          <w:kern w:val="0"/>
          <w:sz w:val="28"/>
          <w:szCs w:val="28"/>
          <w:lang w:val="en-US" w:eastAsia="zh-CN"/>
        </w:rPr>
        <w:t>7643.09</w:t>
      </w:r>
      <w:r>
        <w:rPr>
          <w:rFonts w:hint="default" w:ascii="仿宋" w:hAnsi="仿宋" w:eastAsia="仿宋" w:cs="仿宋"/>
          <w:b w:val="0"/>
          <w:bCs w:val="0"/>
          <w:color w:val="000000"/>
          <w:kern w:val="0"/>
          <w:sz w:val="28"/>
          <w:szCs w:val="28"/>
          <w:lang w:val="en-US" w:eastAsia="zh-CN"/>
        </w:rPr>
        <w:t>万元（人员经费</w:t>
      </w:r>
      <w:r>
        <w:rPr>
          <w:rFonts w:hint="eastAsia" w:ascii="仿宋" w:hAnsi="仿宋" w:eastAsia="仿宋" w:cs="仿宋"/>
          <w:b w:val="0"/>
          <w:bCs w:val="0"/>
          <w:color w:val="000000"/>
          <w:kern w:val="0"/>
          <w:sz w:val="28"/>
          <w:szCs w:val="28"/>
          <w:lang w:val="en-US" w:eastAsia="zh-CN"/>
        </w:rPr>
        <w:t>6611.58</w:t>
      </w:r>
      <w:r>
        <w:rPr>
          <w:rFonts w:hint="default" w:ascii="仿宋" w:hAnsi="仿宋" w:eastAsia="仿宋" w:cs="仿宋"/>
          <w:b w:val="0"/>
          <w:bCs w:val="0"/>
          <w:color w:val="000000"/>
          <w:kern w:val="0"/>
          <w:sz w:val="28"/>
          <w:szCs w:val="28"/>
          <w:lang w:val="en-US" w:eastAsia="zh-CN"/>
        </w:rPr>
        <w:t>万元、日常公用经费</w:t>
      </w:r>
      <w:r>
        <w:rPr>
          <w:rFonts w:hint="eastAsia" w:ascii="仿宋" w:hAnsi="仿宋" w:eastAsia="仿宋" w:cs="仿宋"/>
          <w:b w:val="0"/>
          <w:bCs w:val="0"/>
          <w:color w:val="000000"/>
          <w:kern w:val="0"/>
          <w:sz w:val="28"/>
          <w:szCs w:val="28"/>
          <w:lang w:val="en-US" w:eastAsia="zh-CN"/>
        </w:rPr>
        <w:t>1031.51</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七、</w:t>
      </w:r>
      <w:r>
        <w:rPr>
          <w:rFonts w:hint="default" w:ascii="仿宋" w:hAnsi="仿宋" w:eastAsia="仿宋" w:cs="仿宋"/>
          <w:b/>
          <w:bCs/>
          <w:color w:val="000000"/>
          <w:kern w:val="0"/>
          <w:sz w:val="28"/>
          <w:szCs w:val="28"/>
          <w:lang w:val="en-US" w:eastAsia="zh-CN"/>
        </w:rPr>
        <w:t>一般公共预算财政拨款“三公”经费支出决算情况说明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(一)“三公”经费财政拨款支出决算总体情况说明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leftChars="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      2020年衡山县卫生健康局“三公”经费公共财政预算安排数为45万元，其中：公务用车运行维护费支出11万元，主要用于公务用车的日常维护保养、保险、燃油费等；公务接待费支出34万元，主要用于按规定开支的各类公务接待支出。</w:t>
      </w:r>
      <w:r>
        <w:rPr>
          <w:rFonts w:hint="eastAsia" w:ascii="仿宋" w:hAnsi="仿宋" w:eastAsia="仿宋" w:cs="仿宋"/>
          <w:color w:val="000000"/>
          <w:kern w:val="0"/>
          <w:sz w:val="28"/>
          <w:szCs w:val="28"/>
        </w:rPr>
        <w:t>实际支出</w:t>
      </w:r>
      <w:r>
        <w:rPr>
          <w:rFonts w:hint="eastAsia" w:ascii="仿宋" w:hAnsi="仿宋" w:eastAsia="仿宋" w:cs="仿宋"/>
          <w:color w:val="000000"/>
          <w:kern w:val="0"/>
          <w:sz w:val="28"/>
          <w:szCs w:val="28"/>
          <w:lang w:val="en-US" w:eastAsia="zh-CN"/>
        </w:rPr>
        <w:t>8.2</w:t>
      </w:r>
      <w:r>
        <w:rPr>
          <w:rFonts w:hint="eastAsia" w:ascii="仿宋" w:hAnsi="仿宋" w:eastAsia="仿宋" w:cs="仿宋"/>
          <w:color w:val="000000"/>
          <w:kern w:val="0"/>
          <w:sz w:val="28"/>
          <w:szCs w:val="28"/>
        </w:rPr>
        <w:t>万元，其中：公务用车运行维护费支出</w:t>
      </w:r>
      <w:r>
        <w:rPr>
          <w:rFonts w:hint="eastAsia" w:ascii="仿宋" w:hAnsi="仿宋" w:eastAsia="仿宋" w:cs="仿宋"/>
          <w:color w:val="000000"/>
          <w:kern w:val="0"/>
          <w:sz w:val="28"/>
          <w:szCs w:val="28"/>
          <w:lang w:val="en-US" w:eastAsia="zh-CN"/>
        </w:rPr>
        <w:t>3.38</w:t>
      </w:r>
      <w:r>
        <w:rPr>
          <w:rFonts w:hint="eastAsia" w:ascii="仿宋" w:hAnsi="仿宋" w:eastAsia="仿宋" w:cs="仿宋"/>
          <w:color w:val="000000"/>
          <w:kern w:val="0"/>
          <w:sz w:val="28"/>
          <w:szCs w:val="28"/>
        </w:rPr>
        <w:t>万元；公务接待费</w:t>
      </w:r>
      <w:r>
        <w:rPr>
          <w:rFonts w:hint="eastAsia" w:ascii="仿宋" w:hAnsi="仿宋" w:eastAsia="仿宋" w:cs="仿宋"/>
          <w:color w:val="000000"/>
          <w:kern w:val="0"/>
          <w:sz w:val="28"/>
          <w:szCs w:val="28"/>
          <w:lang w:val="en-US" w:eastAsia="zh-CN"/>
        </w:rPr>
        <w:t>4.82</w:t>
      </w:r>
      <w:r>
        <w:rPr>
          <w:rFonts w:hint="eastAsia" w:ascii="仿宋" w:hAnsi="仿宋" w:eastAsia="仿宋" w:cs="仿宋"/>
          <w:color w:val="000000"/>
          <w:kern w:val="0"/>
          <w:sz w:val="28"/>
          <w:szCs w:val="28"/>
        </w:rPr>
        <w:t>万元。 实际支出与上年相比减少</w:t>
      </w:r>
      <w:r>
        <w:rPr>
          <w:rFonts w:hint="eastAsia" w:ascii="仿宋" w:hAnsi="仿宋" w:eastAsia="仿宋" w:cs="仿宋"/>
          <w:color w:val="000000"/>
          <w:kern w:val="0"/>
          <w:sz w:val="28"/>
          <w:szCs w:val="28"/>
          <w:lang w:val="en-US" w:eastAsia="zh-CN"/>
        </w:rPr>
        <w:t>2.95</w:t>
      </w:r>
      <w:r>
        <w:rPr>
          <w:rFonts w:hint="eastAsia" w:ascii="仿宋" w:hAnsi="仿宋" w:eastAsia="仿宋" w:cs="仿宋"/>
          <w:color w:val="000000"/>
          <w:kern w:val="0"/>
          <w:sz w:val="28"/>
          <w:szCs w:val="28"/>
        </w:rPr>
        <w:t>万元</w:t>
      </w:r>
      <w:r>
        <w:rPr>
          <w:rFonts w:hint="eastAsia" w:ascii="仿宋" w:hAnsi="仿宋" w:eastAsia="仿宋" w:cs="仿宋"/>
          <w:b w:val="0"/>
          <w:bCs w:val="0"/>
          <w:color w:val="000000"/>
          <w:kern w:val="0"/>
          <w:sz w:val="28"/>
          <w:szCs w:val="28"/>
          <w:lang w:val="en-US" w:eastAsia="zh-CN"/>
        </w:rPr>
        <w:t>，原因是落实中央八项规定，厉行节约。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（二）“三公”经费财政拨款支出决算具体情况说明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2020年度“三公”经费财政拨款支出决算中，公务接待费支出决算4.82万元，占58.78%，因公出国费支出决算0万元，公务用车购置费及运行维护费支出决算3.38万元，占41.22%。其中：</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1、因公出国（境）费支出决算为0万元，全年安排因公出国（境）团组0个，累计0人次。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2、公务接待费支出预算4.82万元，均为国内接待费，无外事接待费，国内接待批次为105次，共计接待845人。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公务用车购置费及运行维护费支出预算为3.38万元，其中：公务用车购置费0万元。公务用车运行维护费3.38万元，主要是公务用车运行维护支出，截止2020年12月31日，我单位开支财政拨款的公务用车保有量为1台。</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政府性基金预算收入支出决算情况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2020</w:t>
      </w:r>
      <w:r>
        <w:rPr>
          <w:rFonts w:hint="default" w:ascii="仿宋" w:hAnsi="仿宋" w:eastAsia="仿宋" w:cs="仿宋"/>
          <w:b w:val="0"/>
          <w:bCs w:val="0"/>
          <w:color w:val="000000"/>
          <w:kern w:val="0"/>
          <w:sz w:val="28"/>
          <w:szCs w:val="28"/>
          <w:lang w:val="en-US" w:eastAsia="zh-CN"/>
        </w:rPr>
        <w:t>年度基金预算收入</w:t>
      </w:r>
      <w:r>
        <w:rPr>
          <w:rFonts w:hint="eastAsia" w:ascii="仿宋" w:hAnsi="仿宋" w:eastAsia="仿宋" w:cs="仿宋"/>
          <w:b w:val="0"/>
          <w:bCs w:val="0"/>
          <w:color w:val="000000"/>
          <w:kern w:val="0"/>
          <w:sz w:val="28"/>
          <w:szCs w:val="28"/>
          <w:lang w:val="en-US" w:eastAsia="zh-CN"/>
        </w:rPr>
        <w:t>为645.12万元，基金预算支出为529.04万元，上年结转结余3万元，本年结转结余119.08万元，原因是抗疫特别国债项目及抗疫相关支出项目未结算暂未支付。</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00" w:lineRule="exact"/>
        <w:ind w:left="0" w:leftChars="0" w:firstLine="0" w:firstLineChars="0"/>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关于</w:t>
      </w:r>
      <w:r>
        <w:rPr>
          <w:rFonts w:hint="eastAsia" w:ascii="仿宋" w:hAnsi="仿宋" w:eastAsia="仿宋" w:cs="仿宋"/>
          <w:b/>
          <w:bCs/>
          <w:color w:val="000000"/>
          <w:kern w:val="0"/>
          <w:sz w:val="28"/>
          <w:szCs w:val="28"/>
          <w:lang w:val="en-US" w:eastAsia="zh-CN"/>
        </w:rPr>
        <w:t>2020</w:t>
      </w:r>
      <w:r>
        <w:rPr>
          <w:rFonts w:hint="default" w:ascii="仿宋" w:hAnsi="仿宋" w:eastAsia="仿宋" w:cs="仿宋"/>
          <w:b/>
          <w:bCs/>
          <w:color w:val="000000"/>
          <w:kern w:val="0"/>
          <w:sz w:val="28"/>
          <w:szCs w:val="28"/>
          <w:lang w:val="en-US" w:eastAsia="zh-CN"/>
        </w:rPr>
        <w:t>年度预算绩效情况说明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2020年为进一步规范财政资金管理，强化部门绩效和责任意识，切实提高财政资金使用效益，根据《关于开展2020年度部门整体支出绩效自评工作的通知》精神，我局对部门整体支出绩效开展了自评，并按财政绩效部门要求进行了公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 xml:space="preserve">十、其他重要事项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（一）机关运行经费支出情况。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本单位2020年度机关运行经费支出442.22万元。比年初预算增加318.36万元，原因是我单位部门预算中相关股室业务工作经费实际为机关运行经费。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leftChars="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（二）一般性支出情况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2020年本部门开支会议费5.79万元，用于召开改厕项目、基本公共卫生各季度督查会议、年终表彰大会、医师节表彰大会、疫情防控调度会议等；开支培训费10.3万元，内容为基层人才能力培训、红十字会应急救护知识培训、疫情防控能力培训，职业健康培训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（三）政府采购支出情况。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本单位2020年度政府采购支出总额606.03万元，其中：政府采购货物支出206.61元、政府采购工程支出255.09万元，政府采购服务支出 144.33万元。其中政府采购授权中小企业合同金额为0万元。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（四）国有资产占用情况。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leftChars="0"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截至2020年12 月31 日，本部门共有公务用车6辆，其中，机要通信用车0辆，应急保障用车0辆，执法执勤用车1辆，特种专业技术用车5辆（救护车），其他按照规定配备的公务用车0辆（救护车）；单位价值50万元以上通用设备0台，单位价值100万元以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leftChars="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专用设备0台。</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leftChars="0"/>
        <w:jc w:val="left"/>
        <w:textAlignment w:val="bottom"/>
        <w:rPr>
          <w:rFonts w:hint="eastAsia" w:ascii="仿宋" w:hAnsi="仿宋" w:eastAsia="仿宋" w:cs="仿宋"/>
          <w:b w:val="0"/>
          <w:bCs w:val="0"/>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lang w:val="en-US" w:eastAsia="zh-CN"/>
        </w:rPr>
        <w:t>第四部分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名称解释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基本支出：指为保障机构正常运转、完成日常工作任务而发生的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各项支出</w:t>
      </w:r>
      <w:r>
        <w:rPr>
          <w:rFonts w:hint="default" w:ascii="仿宋" w:hAnsi="仿宋" w:eastAsia="仿宋" w:cs="仿宋"/>
          <w:color w:val="000000"/>
          <w:kern w:val="0"/>
          <w:sz w:val="28"/>
          <w:szCs w:val="28"/>
          <w:lang w:val="en-US" w:eastAsia="zh-CN"/>
        </w:rPr>
        <w:t>，包括人员支出和公用支出。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default" w:ascii="仿宋" w:hAnsi="仿宋" w:eastAsia="仿宋" w:cs="仿宋"/>
          <w:color w:val="000000"/>
          <w:kern w:val="0"/>
          <w:sz w:val="28"/>
          <w:szCs w:val="28"/>
          <w:lang w:val="en-US" w:eastAsia="zh-CN"/>
        </w:rPr>
        <w:t>项目支出：指在基本支出以外为完成相关行政任务和事业发展目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标所发生的各项支出。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“三公”经费：指通过财政拨款资金安排的因公出国（境）费、公务用车购置及运行费和公务接待费支出。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default" w:ascii="仿宋" w:hAnsi="仿宋" w:eastAsia="仿宋" w:cs="仿宋"/>
          <w:color w:val="000000"/>
          <w:kern w:val="0"/>
          <w:sz w:val="28"/>
          <w:szCs w:val="28"/>
          <w:lang w:val="en-US" w:eastAsia="zh-CN"/>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420"/>
        <w:rPr>
          <w:rFonts w:hint="default"/>
          <w:lang w:val="en-US" w:eastAsia="zh-CN"/>
        </w:rPr>
      </w:pP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 xml:space="preserve"> 附件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p>
    <w:p>
      <w:pPr>
        <w:jc w:val="center"/>
        <w:rPr>
          <w:rFonts w:ascii="方正小标宋_GBK" w:eastAsia="方正小标宋_GBK"/>
          <w:sz w:val="48"/>
          <w:szCs w:val="48"/>
        </w:rPr>
      </w:pPr>
      <w:r>
        <w:rPr>
          <w:rFonts w:hint="eastAsia" w:ascii="方正小标宋_GBK" w:eastAsia="方正小标宋_GBK"/>
          <w:sz w:val="48"/>
          <w:szCs w:val="48"/>
          <w:lang w:val="en-US" w:eastAsia="zh-CN"/>
        </w:rPr>
        <w:t>2020</w:t>
      </w:r>
      <w:r>
        <w:rPr>
          <w:rFonts w:hint="eastAsia" w:ascii="方正小标宋_GBK" w:eastAsia="方正小标宋_GBK"/>
          <w:sz w:val="48"/>
          <w:szCs w:val="48"/>
        </w:rPr>
        <w:t>年度部门整体支出绩效自评报告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pStyle w:val="2"/>
        <w:rPr>
          <w:rFonts w:hint="default" w:ascii="仿宋" w:hAnsi="仿宋" w:eastAsia="仿宋" w:cs="仿宋"/>
          <w:b/>
          <w:bCs/>
          <w:color w:val="000000"/>
          <w:kern w:val="0"/>
          <w:sz w:val="28"/>
          <w:szCs w:val="28"/>
          <w:lang w:val="en-US" w:eastAsia="zh-CN"/>
        </w:rPr>
      </w:pPr>
    </w:p>
    <w:p>
      <w:pPr>
        <w:rPr>
          <w:rFonts w:hint="eastAsia" w:ascii="宋体" w:hAnsi="宋体" w:cs="宋体"/>
          <w:sz w:val="28"/>
          <w:szCs w:val="28"/>
          <w:lang w:eastAsia="zh-CN"/>
        </w:rPr>
      </w:pPr>
      <w:r>
        <w:rPr>
          <w:rFonts w:hint="eastAsia"/>
          <w:lang w:val="en-US" w:eastAsia="zh-CN"/>
        </w:rPr>
        <w:t xml:space="preserve">  </w:t>
      </w:r>
      <w:r>
        <w:rPr>
          <w:rFonts w:hint="eastAsia" w:ascii="宋体" w:hAnsi="宋体" w:eastAsia="宋体" w:cs="宋体"/>
          <w:sz w:val="28"/>
          <w:szCs w:val="28"/>
          <w:lang w:eastAsia="zh-CN"/>
        </w:rPr>
        <w:t>根据《预算法》有关“各级政府、各部门、各单位应当对预算支出情况开展绩效评价”的规定及</w:t>
      </w:r>
      <w:r>
        <w:rPr>
          <w:rFonts w:hint="eastAsia" w:ascii="宋体" w:hAnsi="宋体" w:cs="宋体"/>
          <w:sz w:val="28"/>
          <w:szCs w:val="28"/>
          <w:lang w:eastAsia="zh-CN"/>
        </w:rPr>
        <w:t>衡山县财政局关于印发</w:t>
      </w:r>
      <w:r>
        <w:rPr>
          <w:rFonts w:hint="eastAsia" w:ascii="宋体" w:hAnsi="宋体" w:eastAsia="宋体" w:cs="宋体"/>
          <w:sz w:val="28"/>
          <w:szCs w:val="28"/>
          <w:lang w:eastAsia="zh-CN"/>
        </w:rPr>
        <w:t>《</w:t>
      </w:r>
      <w:r>
        <w:rPr>
          <w:rFonts w:hint="eastAsia" w:ascii="宋体" w:hAnsi="宋体" w:cs="宋体"/>
          <w:sz w:val="28"/>
          <w:szCs w:val="28"/>
          <w:lang w:eastAsia="zh-CN"/>
        </w:rPr>
        <w:t>关于</w:t>
      </w:r>
      <w:r>
        <w:rPr>
          <w:rFonts w:hint="eastAsia" w:ascii="宋体" w:hAnsi="宋体" w:cs="宋体"/>
          <w:sz w:val="28"/>
          <w:szCs w:val="28"/>
          <w:lang w:val="en-US" w:eastAsia="zh-CN"/>
        </w:rPr>
        <w:t>2020年度部门整体支出开展绩效自评有关事项的通知</w:t>
      </w:r>
      <w:r>
        <w:rPr>
          <w:rFonts w:hint="eastAsia" w:ascii="宋体" w:hAnsi="宋体" w:eastAsia="宋体" w:cs="宋体"/>
          <w:sz w:val="28"/>
          <w:szCs w:val="28"/>
          <w:lang w:eastAsia="zh-CN"/>
        </w:rPr>
        <w:t>》（山财绩〔</w:t>
      </w:r>
      <w:r>
        <w:rPr>
          <w:rFonts w:hint="eastAsia" w:ascii="宋体" w:hAnsi="宋体" w:cs="宋体"/>
          <w:sz w:val="28"/>
          <w:szCs w:val="28"/>
          <w:lang w:val="en-US" w:eastAsia="zh-CN"/>
        </w:rPr>
        <w:t>2021</w:t>
      </w:r>
      <w:r>
        <w:rPr>
          <w:rFonts w:hint="eastAsia" w:ascii="宋体" w:hAnsi="宋体" w:eastAsia="宋体" w:cs="宋体"/>
          <w:sz w:val="28"/>
          <w:szCs w:val="28"/>
          <w:lang w:eastAsia="zh-CN"/>
        </w:rPr>
        <w:t>〕</w:t>
      </w:r>
      <w:r>
        <w:rPr>
          <w:rFonts w:hint="eastAsia" w:ascii="宋体" w:hAnsi="宋体" w:cs="宋体"/>
          <w:sz w:val="28"/>
          <w:szCs w:val="28"/>
          <w:lang w:val="en-US" w:eastAsia="zh-CN"/>
        </w:rPr>
        <w:t>84</w:t>
      </w:r>
      <w:r>
        <w:rPr>
          <w:rFonts w:hint="eastAsia" w:ascii="宋体" w:hAnsi="宋体" w:eastAsia="宋体" w:cs="宋体"/>
          <w:sz w:val="28"/>
          <w:szCs w:val="28"/>
          <w:lang w:eastAsia="zh-CN"/>
        </w:rPr>
        <w:t>号）文件精神，我局对部门整体支出及专项项目资金支出进行了绩效评价，现将自评有关情况报告如下</w:t>
      </w:r>
      <w:r>
        <w:rPr>
          <w:rFonts w:hint="eastAsia" w:ascii="宋体" w:hAnsi="宋体" w:cs="宋体"/>
          <w:sz w:val="28"/>
          <w:szCs w:val="28"/>
          <w:lang w:eastAsia="zh-CN"/>
        </w:rPr>
        <w:t>：</w:t>
      </w:r>
    </w:p>
    <w:p>
      <w:pPr>
        <w:rPr>
          <w:rFonts w:hint="eastAsia" w:ascii="宋体" w:hAnsi="宋体" w:cs="宋体"/>
          <w:sz w:val="28"/>
          <w:szCs w:val="28"/>
          <w:lang w:val="en-US" w:eastAsia="zh-CN"/>
        </w:rPr>
      </w:pPr>
      <w:r>
        <w:rPr>
          <w:rFonts w:hint="eastAsia" w:ascii="宋体" w:hAnsi="宋体" w:cs="宋体"/>
          <w:sz w:val="28"/>
          <w:szCs w:val="28"/>
          <w:lang w:val="en-US" w:eastAsia="zh-CN"/>
        </w:rPr>
        <w:t>一、部门概况</w:t>
      </w:r>
    </w:p>
    <w:p>
      <w:pPr>
        <w:rPr>
          <w:rFonts w:hint="eastAsia" w:ascii="宋体" w:hAnsi="宋体" w:cs="宋体"/>
          <w:sz w:val="28"/>
          <w:szCs w:val="28"/>
          <w:lang w:val="en-US" w:eastAsia="zh-CN"/>
        </w:rPr>
      </w:pPr>
      <w:r>
        <w:rPr>
          <w:rFonts w:hint="eastAsia" w:ascii="宋体" w:hAnsi="宋体" w:cs="宋体"/>
          <w:sz w:val="28"/>
          <w:szCs w:val="28"/>
          <w:lang w:val="en-US" w:eastAsia="zh-CN"/>
        </w:rPr>
        <w:t>（一）部门基本情况</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衡山县卫生健康局为一级预算单位，负责人：唐自立，机构地址：衡山县开云镇衡山大道918号，统一社会信用代码11430423MB0Q64921Q。</w:t>
      </w:r>
    </w:p>
    <w:p>
      <w:pPr>
        <w:rPr>
          <w:rFonts w:hint="eastAsia" w:ascii="宋体" w:hAnsi="宋体" w:cs="宋体"/>
          <w:sz w:val="28"/>
          <w:szCs w:val="28"/>
          <w:lang w:val="en-US" w:eastAsia="zh-CN"/>
        </w:rPr>
      </w:pPr>
      <w:r>
        <w:rPr>
          <w:rFonts w:hint="eastAsia" w:ascii="宋体" w:hAnsi="宋体" w:cs="宋体"/>
          <w:sz w:val="28"/>
          <w:szCs w:val="28"/>
          <w:lang w:val="en-US" w:eastAsia="zh-CN"/>
        </w:rPr>
        <w:t>（二）机构设置情况</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衡山县卫生健康局内设构16个股室，分别为办公室（体制改革股）、人事股、计划财务股、规划与信息股、政策法规与综合监督股、行政审批服务股、疾病预防控制股、医政医管股、中医药管理股、基层卫生股、妇幼健康服务股、药物政策与基本药物制度股、爱国卫生工作股、人口监测与家庭发展股、科技教育股、老龄健康股；</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所属副科级公益类事业单位4个，分别衡山县流动人口健康服务站、衡山县卫生计生综合监督执法局、衡山县卫生和计划生育应急管理中心、衡山县老年人服务中心；</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所属正股级公益类事业单位3个，分别衡山县避孕药具站、衡山县卫生健康宣传指导站、衡山县120调度中心。</w:t>
      </w:r>
    </w:p>
    <w:p>
      <w:pPr>
        <w:rPr>
          <w:rFonts w:hint="eastAsia" w:ascii="宋体" w:hAnsi="宋体" w:cs="宋体"/>
          <w:sz w:val="28"/>
          <w:szCs w:val="28"/>
          <w:lang w:val="en-US" w:eastAsia="zh-CN"/>
        </w:rPr>
      </w:pPr>
      <w:r>
        <w:rPr>
          <w:rFonts w:hint="eastAsia" w:ascii="宋体" w:hAnsi="宋体" w:cs="宋体"/>
          <w:sz w:val="28"/>
          <w:szCs w:val="28"/>
          <w:lang w:val="en-US" w:eastAsia="zh-CN"/>
        </w:rPr>
        <w:t>（三）人员编制情况</w:t>
      </w:r>
    </w:p>
    <w:p>
      <w:pPr>
        <w:rPr>
          <w:rFonts w:hint="eastAsia" w:ascii="宋体" w:hAnsi="宋体" w:cs="宋体"/>
          <w:sz w:val="28"/>
          <w:szCs w:val="28"/>
          <w:lang w:val="en-US" w:eastAsia="zh-CN"/>
        </w:rPr>
      </w:pPr>
      <w:r>
        <w:rPr>
          <w:rFonts w:hint="eastAsia" w:ascii="宋体" w:hAnsi="宋体" w:cs="宋体"/>
          <w:sz w:val="28"/>
          <w:szCs w:val="28"/>
          <w:lang w:val="en-US" w:eastAsia="zh-CN"/>
        </w:rPr>
        <w:t>　  截止2020年12月31日，衡山县卫生健康局编制人数65人，其中行政编制21人，事业编制44人；在职人员115人，其中一般公共预算财政补助开支人数115人。</w:t>
      </w:r>
    </w:p>
    <w:p>
      <w:pPr>
        <w:rPr>
          <w:rFonts w:hint="eastAsia" w:ascii="宋体" w:hAnsi="宋体" w:cs="宋体"/>
          <w:sz w:val="28"/>
          <w:szCs w:val="28"/>
          <w:lang w:val="en-US" w:eastAsia="zh-CN"/>
        </w:rPr>
      </w:pPr>
      <w:r>
        <w:rPr>
          <w:rFonts w:hint="eastAsia" w:ascii="宋体" w:hAnsi="宋体" w:cs="宋体"/>
          <w:sz w:val="28"/>
          <w:szCs w:val="28"/>
          <w:lang w:val="en-US" w:eastAsia="zh-CN"/>
        </w:rPr>
        <w:t>（四）部门职能职责</w:t>
      </w:r>
    </w:p>
    <w:p>
      <w:pPr>
        <w:rPr>
          <w:rFonts w:hint="eastAsia" w:ascii="宋体" w:hAnsi="宋体" w:cs="宋体"/>
          <w:sz w:val="28"/>
          <w:szCs w:val="28"/>
          <w:lang w:val="en-US" w:eastAsia="zh-CN"/>
        </w:rPr>
      </w:pPr>
      <w:r>
        <w:rPr>
          <w:rFonts w:hint="eastAsia" w:ascii="宋体" w:hAnsi="宋体" w:cs="宋体"/>
          <w:sz w:val="28"/>
          <w:szCs w:val="28"/>
          <w:lang w:val="en-US" w:eastAsia="zh-CN"/>
        </w:rPr>
        <w:t>1、贯彻执行国民健康政策及国家卫生健康法律法规、省、市卫生健康地方性法规，拟订全县卫生健康政策、规划并组织实施。统筹规划全县卫生健康服务资源配置，指导区域卫生健康规划的编制和实施。组织实施推进卫生健康基本公共服务均等化、普惠化、便捷化和公共资源向基层延伸等政策措施。</w:t>
      </w:r>
    </w:p>
    <w:p>
      <w:pPr>
        <w:rPr>
          <w:rFonts w:hint="eastAsia" w:ascii="宋体" w:hAnsi="宋体" w:cs="宋体"/>
          <w:sz w:val="28"/>
          <w:szCs w:val="28"/>
          <w:lang w:val="en-US" w:eastAsia="zh-CN"/>
        </w:rPr>
      </w:pPr>
      <w:r>
        <w:rPr>
          <w:rFonts w:hint="eastAsia" w:ascii="宋体" w:hAnsi="宋体" w:cs="宋体"/>
          <w:sz w:val="28"/>
          <w:szCs w:val="28"/>
          <w:lang w:val="en-US" w:eastAsia="zh-CN"/>
        </w:rPr>
        <w:t>2、协调推进全县深化医药卫生体制改革，研究提出全县深化医药卫生体制改革政策、措施的建议。组织深化公立医院综合改革，推进管办分离，健全现代医院管理制度，制定并组织实施推动卫生健康公共服务提供主体多元化，提供方式多样化的政策措施。</w:t>
      </w:r>
    </w:p>
    <w:p>
      <w:pPr>
        <w:rPr>
          <w:rFonts w:hint="eastAsia" w:ascii="宋体" w:hAnsi="宋体" w:cs="宋体"/>
          <w:sz w:val="28"/>
          <w:szCs w:val="28"/>
          <w:lang w:val="en-US" w:eastAsia="zh-CN"/>
        </w:rPr>
      </w:pPr>
      <w:r>
        <w:rPr>
          <w:rFonts w:hint="eastAsia" w:ascii="宋体" w:hAnsi="宋体" w:cs="宋体"/>
          <w:sz w:val="28"/>
          <w:szCs w:val="28"/>
          <w:lang w:val="en-US" w:eastAsia="zh-CN"/>
        </w:rPr>
        <w:t>3、负责全县疾病预防控制规划、免疫规划，严重危害人民健康的公共卫生问题的干预措施并组织落实，制定全县卫生应急和紧急医学救援预案，突发公共卫生事件监测和风险评估计划，组织和指导全县突发公共卫生事件预防控制和各类突发公共事件的医疗卫生救援，收集上报法定传染病疫情信息，突发公共卫生事件应急处置信息。</w:t>
      </w:r>
    </w:p>
    <w:p>
      <w:pPr>
        <w:rPr>
          <w:rFonts w:hint="eastAsia" w:ascii="宋体" w:hAnsi="宋体" w:cs="宋体"/>
          <w:sz w:val="28"/>
          <w:szCs w:val="28"/>
          <w:lang w:val="en-US" w:eastAsia="zh-CN"/>
        </w:rPr>
      </w:pPr>
      <w:r>
        <w:rPr>
          <w:rFonts w:hint="eastAsia" w:ascii="宋体" w:hAnsi="宋体" w:cs="宋体"/>
          <w:sz w:val="28"/>
          <w:szCs w:val="28"/>
          <w:lang w:val="en-US" w:eastAsia="zh-CN"/>
        </w:rPr>
        <w:t>4、组织拟订并协调落实应对人口老龄化政策措施，推进老年健康服务体系建设和医养结合工作。</w:t>
      </w:r>
    </w:p>
    <w:p>
      <w:pPr>
        <w:rPr>
          <w:rFonts w:hint="eastAsia" w:ascii="宋体" w:hAnsi="宋体" w:cs="宋体"/>
          <w:sz w:val="28"/>
          <w:szCs w:val="28"/>
          <w:lang w:val="en-US" w:eastAsia="zh-CN"/>
        </w:rPr>
      </w:pPr>
      <w:r>
        <w:rPr>
          <w:rFonts w:hint="eastAsia" w:ascii="宋体" w:hAnsi="宋体" w:cs="宋体"/>
          <w:sz w:val="28"/>
          <w:szCs w:val="28"/>
          <w:lang w:val="en-US" w:eastAsia="zh-CN"/>
        </w:rPr>
        <w:t>5、实施国家药物政策和国家基本药物制度，执行国家基本药物目录和湖南省基本药物目录，组织制定衡山县增补药物目录，拟订全县基本药物采购、配送、使用的管理制度，提出全县基本药物价格政策的建议。</w:t>
      </w:r>
    </w:p>
    <w:p>
      <w:pPr>
        <w:rPr>
          <w:rFonts w:hint="eastAsia" w:ascii="宋体" w:hAnsi="宋体" w:cs="宋体"/>
          <w:sz w:val="28"/>
          <w:szCs w:val="28"/>
          <w:lang w:val="en-US" w:eastAsia="zh-CN"/>
        </w:rPr>
      </w:pPr>
      <w:r>
        <w:rPr>
          <w:rFonts w:hint="eastAsia" w:ascii="宋体" w:hAnsi="宋体" w:cs="宋体"/>
          <w:sz w:val="28"/>
          <w:szCs w:val="28"/>
          <w:lang w:val="en-US" w:eastAsia="zh-CN"/>
        </w:rPr>
        <w:t>6、负责落实职责范围内的职业卫生，放射卫生、环境卫生、学校卫生、公共场所卫生、饮用水卫生管理规范和政策措施，组织开展相关监测、调查、评估和监督，负责传染病防治监督，职业安全健康监督管理。组织开展食品安全风险监测、评估，负责食源性疾病及食品安全事故有关的流行病学调查。</w:t>
      </w:r>
    </w:p>
    <w:p>
      <w:pPr>
        <w:rPr>
          <w:rFonts w:hint="eastAsia" w:ascii="宋体" w:hAnsi="宋体" w:cs="宋体"/>
          <w:sz w:val="28"/>
          <w:szCs w:val="28"/>
          <w:lang w:val="en-US" w:eastAsia="zh-CN"/>
        </w:rPr>
      </w:pPr>
      <w:r>
        <w:rPr>
          <w:rFonts w:hint="eastAsia" w:ascii="宋体" w:hAnsi="宋体" w:cs="宋体"/>
          <w:sz w:val="28"/>
          <w:szCs w:val="28"/>
          <w:lang w:val="en-US" w:eastAsia="zh-CN"/>
        </w:rPr>
        <w:t>7、负责制定医疗机构和医疗服务全行业管理办法并监督实施，制定医疗机构及其医疗服务、医疗技术、医疗质量、医疗安全以及采供血机构管理的规范标准并组织实施，会同有关部门执行省、市卫生专业技术人员准入，资格标准，制定和实施卫生专业技术人员执行规划和服务规范，建立医疗机构运行监管和医疗服务评价体系。</w:t>
      </w:r>
    </w:p>
    <w:p>
      <w:pPr>
        <w:rPr>
          <w:rFonts w:hint="eastAsia" w:ascii="宋体" w:hAnsi="宋体" w:cs="宋体"/>
          <w:sz w:val="28"/>
          <w:szCs w:val="28"/>
          <w:lang w:val="en-US" w:eastAsia="zh-CN"/>
        </w:rPr>
      </w:pPr>
      <w:r>
        <w:rPr>
          <w:rFonts w:hint="eastAsia" w:ascii="宋体" w:hAnsi="宋体" w:cs="宋体"/>
          <w:sz w:val="28"/>
          <w:szCs w:val="28"/>
          <w:lang w:val="en-US" w:eastAsia="zh-CN"/>
        </w:rPr>
        <w:t>8、负责计划生育管理和服务工作，开展人口监测预警，研究提出人口与家庭发展相关政策建议，提出完善计划生育政策建议。</w:t>
      </w:r>
    </w:p>
    <w:p>
      <w:pPr>
        <w:rPr>
          <w:rFonts w:hint="eastAsia" w:ascii="宋体" w:hAnsi="宋体" w:cs="宋体"/>
          <w:sz w:val="28"/>
          <w:szCs w:val="28"/>
          <w:lang w:val="en-US" w:eastAsia="zh-CN"/>
        </w:rPr>
      </w:pPr>
      <w:r>
        <w:rPr>
          <w:rFonts w:hint="eastAsia" w:ascii="宋体" w:hAnsi="宋体" w:cs="宋体"/>
          <w:sz w:val="28"/>
          <w:szCs w:val="28"/>
          <w:lang w:val="en-US" w:eastAsia="zh-CN"/>
        </w:rPr>
        <w:t>9、指导全县卫生健康工作，指导基层医疗卫生、妇幼健康服务体系建设，拟订并组织实施基层医疗卫生、妇幼健康发展规划，组织拟订全县卫生健康人才发展规划，指导卫生健康人才队伍建设；加强全科医生等急需紧缺专业人才建设和培养，推进卫生健康科技创新发展。</w:t>
      </w:r>
    </w:p>
    <w:p>
      <w:pPr>
        <w:rPr>
          <w:rFonts w:hint="eastAsia" w:ascii="宋体" w:hAnsi="宋体" w:cs="宋体"/>
          <w:sz w:val="28"/>
          <w:szCs w:val="28"/>
          <w:lang w:val="en-US" w:eastAsia="zh-CN"/>
        </w:rPr>
      </w:pPr>
      <w:r>
        <w:rPr>
          <w:rFonts w:hint="eastAsia" w:ascii="宋体" w:hAnsi="宋体" w:cs="宋体"/>
          <w:sz w:val="28"/>
          <w:szCs w:val="28"/>
          <w:lang w:val="en-US" w:eastAsia="zh-CN"/>
        </w:rPr>
        <w:t>10、负责全县健康教育、健康促进和卫生健康信息化建设等工作。完善综合监督执法体系，规范执法行为，监督检查法律法规和政策措施的落实，组织查处重大违法行为。</w:t>
      </w:r>
    </w:p>
    <w:p>
      <w:pPr>
        <w:rPr>
          <w:rFonts w:hint="eastAsia" w:ascii="宋体" w:hAnsi="宋体" w:cs="宋体"/>
          <w:sz w:val="28"/>
          <w:szCs w:val="28"/>
          <w:lang w:val="en-US" w:eastAsia="zh-CN"/>
        </w:rPr>
      </w:pPr>
      <w:r>
        <w:rPr>
          <w:rFonts w:hint="eastAsia" w:ascii="宋体" w:hAnsi="宋体" w:cs="宋体"/>
          <w:sz w:val="28"/>
          <w:szCs w:val="28"/>
          <w:lang w:val="en-US" w:eastAsia="zh-CN"/>
        </w:rPr>
        <w:t>11、贯彻执行中央、省、市保健政策，负责全县保健工作的管理，负责县保健对象的医疗保健工作。承担全县重要会议和重大活动的医疗卫生保障工作。</w:t>
      </w:r>
    </w:p>
    <w:p>
      <w:pPr>
        <w:rPr>
          <w:rFonts w:hint="eastAsia" w:ascii="宋体" w:hAnsi="宋体" w:cs="宋体"/>
          <w:sz w:val="28"/>
          <w:szCs w:val="28"/>
          <w:lang w:val="en-US" w:eastAsia="zh-CN"/>
        </w:rPr>
      </w:pPr>
      <w:r>
        <w:rPr>
          <w:rFonts w:hint="eastAsia" w:ascii="宋体" w:hAnsi="宋体" w:cs="宋体"/>
          <w:sz w:val="28"/>
          <w:szCs w:val="28"/>
          <w:lang w:val="en-US" w:eastAsia="zh-CN"/>
        </w:rPr>
        <w:t>12、制定全县中医药事业发展规划，并纳入全县卫生健康事业发展总体规划和战略目标。</w:t>
      </w:r>
    </w:p>
    <w:p>
      <w:pPr>
        <w:rPr>
          <w:rFonts w:hint="eastAsia" w:ascii="宋体" w:hAnsi="宋体" w:cs="宋体"/>
          <w:sz w:val="28"/>
          <w:szCs w:val="28"/>
          <w:lang w:val="en-US" w:eastAsia="zh-CN"/>
        </w:rPr>
      </w:pPr>
      <w:r>
        <w:rPr>
          <w:rFonts w:hint="eastAsia" w:ascii="宋体" w:hAnsi="宋体" w:cs="宋体"/>
          <w:sz w:val="28"/>
          <w:szCs w:val="28"/>
          <w:lang w:val="en-US" w:eastAsia="zh-CN"/>
        </w:rPr>
        <w:t>13、承担县爱国卫生运动委员会、县深化医药卫生体制改革领导小组和县防治艾滋病工作委员会的日常工作。</w:t>
      </w:r>
    </w:p>
    <w:p>
      <w:pPr>
        <w:rPr>
          <w:rFonts w:hint="eastAsia" w:ascii="宋体" w:hAnsi="宋体" w:cs="宋体"/>
          <w:sz w:val="28"/>
          <w:szCs w:val="28"/>
          <w:lang w:val="en-US" w:eastAsia="zh-CN"/>
        </w:rPr>
      </w:pPr>
      <w:r>
        <w:rPr>
          <w:rFonts w:hint="eastAsia" w:ascii="宋体" w:hAnsi="宋体" w:cs="宋体"/>
          <w:sz w:val="28"/>
          <w:szCs w:val="28"/>
          <w:lang w:val="en-US" w:eastAsia="zh-CN"/>
        </w:rPr>
        <w:t>14、指导县计划生育协会的业务工作。</w:t>
      </w:r>
    </w:p>
    <w:p>
      <w:pPr>
        <w:rPr>
          <w:rFonts w:hint="eastAsia" w:ascii="宋体" w:hAnsi="宋体" w:cs="宋体"/>
          <w:sz w:val="28"/>
          <w:szCs w:val="28"/>
          <w:lang w:val="en-US" w:eastAsia="zh-CN"/>
        </w:rPr>
      </w:pPr>
      <w:r>
        <w:rPr>
          <w:rFonts w:hint="eastAsia" w:ascii="宋体" w:hAnsi="宋体" w:cs="宋体"/>
          <w:sz w:val="28"/>
          <w:szCs w:val="28"/>
          <w:lang w:val="en-US" w:eastAsia="zh-CN"/>
        </w:rPr>
        <w:t>15、承办县委、县人民政府交办的其他事项。推进管办分离，推动卫生健康公共服务提供主体多元化、提供方式多样化。</w:t>
      </w:r>
    </w:p>
    <w:p>
      <w:pPr>
        <w:rPr>
          <w:rFonts w:hint="eastAsia" w:ascii="宋体" w:hAnsi="宋体" w:cs="宋体"/>
          <w:sz w:val="28"/>
          <w:szCs w:val="28"/>
          <w:lang w:val="en-US" w:eastAsia="zh-CN"/>
        </w:rPr>
      </w:pPr>
      <w:r>
        <w:rPr>
          <w:rFonts w:hint="eastAsia" w:ascii="宋体" w:hAnsi="宋体" w:cs="宋体"/>
          <w:sz w:val="28"/>
          <w:szCs w:val="28"/>
          <w:lang w:val="en-US" w:eastAsia="zh-CN"/>
        </w:rPr>
        <w:t>二、基本支出情况</w:t>
      </w:r>
    </w:p>
    <w:p>
      <w:pPr>
        <w:numPr>
          <w:ilvl w:val="0"/>
          <w:numId w:val="0"/>
        </w:num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衡山县卫生健康局基本支出为</w:t>
      </w:r>
      <w:r>
        <w:rPr>
          <w:rFonts w:hint="eastAsia" w:ascii="宋体" w:hAnsi="宋体" w:cs="宋体"/>
          <w:sz w:val="28"/>
          <w:szCs w:val="28"/>
          <w:lang w:val="en-US" w:eastAsia="zh-CN"/>
        </w:rPr>
        <w:t>1826.7</w:t>
      </w:r>
      <w:r>
        <w:rPr>
          <w:rFonts w:hint="eastAsia" w:ascii="宋体" w:hAnsi="宋体" w:eastAsia="宋体" w:cs="宋体"/>
          <w:sz w:val="28"/>
          <w:szCs w:val="28"/>
          <w:lang w:val="en-US" w:eastAsia="zh-CN"/>
        </w:rPr>
        <w:t>万元，其中用于工资福利支出为</w:t>
      </w:r>
      <w:r>
        <w:rPr>
          <w:rFonts w:hint="eastAsia" w:ascii="宋体" w:hAnsi="宋体" w:cs="宋体"/>
          <w:sz w:val="28"/>
          <w:szCs w:val="28"/>
          <w:lang w:val="en-US" w:eastAsia="zh-CN"/>
        </w:rPr>
        <w:t>1211.77</w:t>
      </w:r>
      <w:r>
        <w:rPr>
          <w:rFonts w:hint="eastAsia" w:ascii="宋体" w:hAnsi="宋体" w:eastAsia="宋体" w:cs="宋体"/>
          <w:sz w:val="28"/>
          <w:szCs w:val="28"/>
          <w:lang w:val="en-US" w:eastAsia="zh-CN"/>
        </w:rPr>
        <w:t>万元，商品与服务支出为</w:t>
      </w:r>
      <w:r>
        <w:rPr>
          <w:rFonts w:hint="eastAsia" w:ascii="宋体" w:hAnsi="宋体" w:cs="宋体"/>
          <w:sz w:val="28"/>
          <w:szCs w:val="28"/>
          <w:lang w:val="en-US" w:eastAsia="zh-CN"/>
        </w:rPr>
        <w:t>439.02</w:t>
      </w:r>
      <w:r>
        <w:rPr>
          <w:rFonts w:hint="eastAsia" w:ascii="宋体" w:hAnsi="宋体" w:eastAsia="宋体" w:cs="宋体"/>
          <w:sz w:val="28"/>
          <w:szCs w:val="28"/>
          <w:lang w:val="en-US" w:eastAsia="zh-CN"/>
        </w:rPr>
        <w:t>万元，对个人家庭的补助为</w:t>
      </w:r>
      <w:r>
        <w:rPr>
          <w:rFonts w:hint="eastAsia" w:ascii="宋体" w:hAnsi="宋体" w:cs="宋体"/>
          <w:sz w:val="28"/>
          <w:szCs w:val="28"/>
          <w:lang w:val="en-US" w:eastAsia="zh-CN"/>
        </w:rPr>
        <w:t>171.81万</w:t>
      </w:r>
      <w:r>
        <w:rPr>
          <w:rFonts w:hint="eastAsia" w:ascii="宋体" w:hAnsi="宋体" w:eastAsia="宋体" w:cs="宋体"/>
          <w:sz w:val="28"/>
          <w:szCs w:val="28"/>
          <w:lang w:val="en-US" w:eastAsia="zh-CN"/>
        </w:rPr>
        <w:t>元。</w:t>
      </w:r>
    </w:p>
    <w:p>
      <w:pPr>
        <w:numPr>
          <w:ilvl w:val="0"/>
          <w:numId w:val="0"/>
        </w:numPr>
        <w:spacing w:line="560" w:lineRule="exact"/>
        <w:rPr>
          <w:rFonts w:hint="eastAsia" w:ascii="宋体" w:hAnsi="宋体" w:eastAsia="宋体" w:cs="宋体"/>
          <w:sz w:val="28"/>
          <w:szCs w:val="28"/>
          <w:lang w:val="en-US" w:eastAsia="zh-CN"/>
        </w:rPr>
      </w:pPr>
      <w:r>
        <w:rPr>
          <w:rFonts w:hint="eastAsia" w:ascii="宋体" w:hAnsi="宋体" w:cs="宋体"/>
          <w:sz w:val="28"/>
          <w:szCs w:val="28"/>
          <w:lang w:val="en-US" w:eastAsia="zh-CN"/>
        </w:rPr>
        <w:t>三、项目支出情况</w:t>
      </w:r>
    </w:p>
    <w:p>
      <w:pPr>
        <w:numPr>
          <w:ilvl w:val="0"/>
          <w:numId w:val="0"/>
        </w:numPr>
        <w:spacing w:line="560" w:lineRule="exact"/>
        <w:ind w:firstLine="280" w:firstLineChars="100"/>
        <w:rPr>
          <w:rFonts w:hint="eastAsia" w:ascii="宋体" w:hAnsi="宋体" w:eastAsia="宋体" w:cs="宋体"/>
          <w:sz w:val="28"/>
          <w:szCs w:val="28"/>
          <w:lang w:val="en-US" w:eastAsia="zh-CN"/>
        </w:rPr>
      </w:pPr>
      <w:r>
        <w:rPr>
          <w:rFonts w:hint="eastAsia" w:ascii="宋体" w:hAnsi="宋体" w:cs="宋体"/>
          <w:kern w:val="2"/>
          <w:sz w:val="28"/>
          <w:szCs w:val="28"/>
          <w:lang w:val="en-US" w:eastAsia="zh-CN" w:bidi="ar-SA"/>
        </w:rPr>
        <w:t>（1）</w:t>
      </w:r>
      <w:r>
        <w:rPr>
          <w:rFonts w:hint="eastAsia" w:ascii="宋体" w:hAnsi="宋体" w:eastAsia="宋体" w:cs="宋体"/>
          <w:kern w:val="2"/>
          <w:sz w:val="28"/>
          <w:szCs w:val="28"/>
          <w:lang w:val="en-US" w:eastAsia="zh-CN" w:bidi="ar-SA"/>
        </w:rPr>
        <w:t>基本公共卫生服务项目</w:t>
      </w:r>
      <w:r>
        <w:rPr>
          <w:rFonts w:hint="eastAsia" w:ascii="宋体" w:hAnsi="宋体" w:eastAsia="宋体" w:cs="宋体"/>
          <w:sz w:val="28"/>
          <w:szCs w:val="28"/>
          <w:lang w:val="en-US" w:eastAsia="zh-CN"/>
        </w:rPr>
        <w:t>：</w:t>
      </w:r>
    </w:p>
    <w:p>
      <w:pPr>
        <w:numPr>
          <w:ilvl w:val="0"/>
          <w:numId w:val="0"/>
        </w:num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中央及省财政补助下达</w:t>
      </w:r>
      <w:r>
        <w:rPr>
          <w:rFonts w:hint="eastAsia" w:ascii="宋体" w:hAnsi="宋体" w:cs="宋体"/>
          <w:kern w:val="2"/>
          <w:sz w:val="28"/>
          <w:szCs w:val="28"/>
          <w:lang w:val="en-US" w:eastAsia="zh-CN" w:bidi="ar-SA"/>
        </w:rPr>
        <w:t>2505.36</w:t>
      </w:r>
      <w:r>
        <w:rPr>
          <w:rFonts w:hint="eastAsia" w:ascii="宋体" w:hAnsi="宋体" w:eastAsia="宋体" w:cs="宋体"/>
          <w:kern w:val="2"/>
          <w:sz w:val="28"/>
          <w:szCs w:val="28"/>
          <w:lang w:val="en-US" w:eastAsia="zh-CN" w:bidi="ar-SA"/>
        </w:rPr>
        <w:t>万元，按照财政事权分担比例，县本级配套600万元，主要用于基层医疗卫生机构基本公共卫生开展服务支出，主要包括人员支出、公用支出、购买服务支出、成本支出等。</w:t>
      </w:r>
    </w:p>
    <w:p>
      <w:pPr>
        <w:numPr>
          <w:ilvl w:val="0"/>
          <w:numId w:val="0"/>
        </w:numPr>
        <w:spacing w:line="560" w:lineRule="exact"/>
        <w:ind w:firstLine="280" w:firstLineChars="100"/>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eastAsia="宋体" w:cs="宋体"/>
          <w:sz w:val="28"/>
          <w:szCs w:val="28"/>
          <w:lang w:val="en-US" w:eastAsia="zh-CN"/>
        </w:rPr>
        <w:t>计划生育服务专项：</w:t>
      </w:r>
    </w:p>
    <w:p>
      <w:pPr>
        <w:pStyle w:val="15"/>
        <w:numPr>
          <w:ilvl w:val="0"/>
          <w:numId w:val="0"/>
        </w:numPr>
        <w:spacing w:line="60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农村部分计划生育家庭奖励扶助中央共下达</w:t>
      </w:r>
      <w:r>
        <w:rPr>
          <w:rFonts w:hint="eastAsia" w:ascii="宋体" w:hAnsi="宋体" w:cs="宋体"/>
          <w:kern w:val="2"/>
          <w:sz w:val="28"/>
          <w:szCs w:val="28"/>
          <w:lang w:val="en-US" w:eastAsia="zh-CN" w:bidi="ar-SA"/>
        </w:rPr>
        <w:t>383.62</w:t>
      </w:r>
      <w:r>
        <w:rPr>
          <w:rFonts w:hint="eastAsia" w:ascii="宋体" w:hAnsi="宋体" w:eastAsia="宋体" w:cs="宋体"/>
          <w:kern w:val="2"/>
          <w:sz w:val="28"/>
          <w:szCs w:val="28"/>
          <w:lang w:val="en-US" w:eastAsia="zh-CN" w:bidi="ar-SA"/>
        </w:rPr>
        <w:t>万元，省财政</w:t>
      </w:r>
      <w:r>
        <w:rPr>
          <w:rFonts w:hint="eastAsia" w:ascii="宋体" w:hAnsi="宋体" w:cs="宋体"/>
          <w:kern w:val="2"/>
          <w:sz w:val="28"/>
          <w:szCs w:val="28"/>
          <w:lang w:val="en-US" w:eastAsia="zh-CN" w:bidi="ar-SA"/>
        </w:rPr>
        <w:t>67.13</w:t>
      </w:r>
      <w:r>
        <w:rPr>
          <w:rFonts w:hint="eastAsia" w:ascii="宋体" w:hAnsi="宋体" w:eastAsia="宋体" w:cs="宋体"/>
          <w:kern w:val="2"/>
          <w:sz w:val="28"/>
          <w:szCs w:val="28"/>
          <w:lang w:val="en-US" w:eastAsia="zh-CN" w:bidi="ar-SA"/>
        </w:rPr>
        <w:t>万元，县本级配套</w:t>
      </w:r>
      <w:r>
        <w:rPr>
          <w:rFonts w:hint="eastAsia" w:ascii="宋体" w:hAnsi="宋体" w:cs="宋体"/>
          <w:kern w:val="2"/>
          <w:sz w:val="28"/>
          <w:szCs w:val="28"/>
          <w:lang w:val="en-US" w:eastAsia="zh-CN" w:bidi="ar-SA"/>
        </w:rPr>
        <w:t>29.95</w:t>
      </w:r>
      <w:r>
        <w:rPr>
          <w:rFonts w:hint="eastAsia" w:ascii="宋体" w:hAnsi="宋体" w:eastAsia="宋体" w:cs="宋体"/>
          <w:kern w:val="2"/>
          <w:sz w:val="28"/>
          <w:szCs w:val="28"/>
          <w:lang w:val="en-US" w:eastAsia="zh-CN" w:bidi="ar-SA"/>
        </w:rPr>
        <w:t>万元；计划生育家庭特别扶助中央财政下达</w:t>
      </w:r>
      <w:r>
        <w:rPr>
          <w:rFonts w:hint="eastAsia" w:ascii="宋体" w:hAnsi="宋体" w:cs="宋体"/>
          <w:kern w:val="2"/>
          <w:sz w:val="28"/>
          <w:szCs w:val="28"/>
          <w:lang w:val="en-US" w:eastAsia="zh-CN" w:bidi="ar-SA"/>
        </w:rPr>
        <w:t>102.58</w:t>
      </w:r>
      <w:r>
        <w:rPr>
          <w:rFonts w:hint="eastAsia" w:ascii="宋体" w:hAnsi="宋体" w:eastAsia="宋体" w:cs="宋体"/>
          <w:kern w:val="2"/>
          <w:sz w:val="28"/>
          <w:szCs w:val="28"/>
          <w:lang w:val="en-US" w:eastAsia="zh-CN" w:bidi="ar-SA"/>
        </w:rPr>
        <w:t>万元，省财政下达</w:t>
      </w:r>
      <w:r>
        <w:rPr>
          <w:rFonts w:hint="eastAsia" w:ascii="宋体" w:hAnsi="宋体" w:cs="宋体"/>
          <w:kern w:val="2"/>
          <w:sz w:val="28"/>
          <w:szCs w:val="28"/>
          <w:lang w:val="en-US" w:eastAsia="zh-CN" w:bidi="ar-SA"/>
        </w:rPr>
        <w:t>30.79</w:t>
      </w:r>
      <w:r>
        <w:rPr>
          <w:rFonts w:hint="eastAsia" w:ascii="宋体" w:hAnsi="宋体" w:eastAsia="宋体" w:cs="宋体"/>
          <w:kern w:val="2"/>
          <w:sz w:val="28"/>
          <w:szCs w:val="28"/>
          <w:lang w:val="en-US" w:eastAsia="zh-CN" w:bidi="ar-SA"/>
        </w:rPr>
        <w:t>万元，县本级配套</w:t>
      </w:r>
      <w:r>
        <w:rPr>
          <w:rFonts w:hint="eastAsia" w:ascii="宋体" w:hAnsi="宋体" w:cs="宋体"/>
          <w:kern w:val="2"/>
          <w:sz w:val="28"/>
          <w:szCs w:val="28"/>
          <w:lang w:val="en-US" w:eastAsia="zh-CN" w:bidi="ar-SA"/>
        </w:rPr>
        <w:t>164.35</w:t>
      </w:r>
      <w:r>
        <w:rPr>
          <w:rFonts w:hint="eastAsia" w:ascii="宋体" w:hAnsi="宋体" w:eastAsia="宋体" w:cs="宋体"/>
          <w:kern w:val="2"/>
          <w:sz w:val="28"/>
          <w:szCs w:val="28"/>
          <w:lang w:val="en-US" w:eastAsia="zh-CN" w:bidi="ar-SA"/>
        </w:rPr>
        <w:t>万元；城镇独生子女父母奖励项目省财政下达</w:t>
      </w:r>
      <w:r>
        <w:rPr>
          <w:rFonts w:hint="eastAsia" w:ascii="宋体" w:hAnsi="宋体" w:cs="宋体"/>
          <w:kern w:val="2"/>
          <w:sz w:val="28"/>
          <w:szCs w:val="28"/>
          <w:lang w:val="en-US" w:eastAsia="zh-CN" w:bidi="ar-SA"/>
        </w:rPr>
        <w:t>128.64</w:t>
      </w:r>
      <w:r>
        <w:rPr>
          <w:rFonts w:hint="eastAsia" w:ascii="宋体" w:hAnsi="宋体" w:eastAsia="宋体" w:cs="宋体"/>
          <w:kern w:val="2"/>
          <w:sz w:val="28"/>
          <w:szCs w:val="28"/>
          <w:lang w:val="en-US" w:eastAsia="zh-CN" w:bidi="ar-SA"/>
        </w:rPr>
        <w:t>万元，县本级配套</w:t>
      </w:r>
      <w:r>
        <w:rPr>
          <w:rFonts w:hint="eastAsia" w:ascii="宋体" w:hAnsi="宋体" w:cs="宋体"/>
          <w:kern w:val="2"/>
          <w:sz w:val="28"/>
          <w:szCs w:val="28"/>
          <w:lang w:val="en-US" w:eastAsia="zh-CN" w:bidi="ar-SA"/>
        </w:rPr>
        <w:t>170.26</w:t>
      </w:r>
      <w:r>
        <w:rPr>
          <w:rFonts w:hint="eastAsia" w:ascii="宋体" w:hAnsi="宋体" w:eastAsia="宋体" w:cs="宋体"/>
          <w:kern w:val="2"/>
          <w:sz w:val="28"/>
          <w:szCs w:val="28"/>
          <w:lang w:val="en-US" w:eastAsia="zh-CN" w:bidi="ar-SA"/>
        </w:rPr>
        <w:t>万元；独生子女保健费省财政下达</w:t>
      </w:r>
      <w:r>
        <w:rPr>
          <w:rFonts w:hint="eastAsia" w:ascii="宋体" w:hAnsi="宋体" w:cs="宋体"/>
          <w:kern w:val="2"/>
          <w:sz w:val="28"/>
          <w:szCs w:val="28"/>
          <w:lang w:val="en-US" w:eastAsia="zh-CN" w:bidi="ar-SA"/>
        </w:rPr>
        <w:t>2.46</w:t>
      </w:r>
      <w:r>
        <w:rPr>
          <w:rFonts w:hint="eastAsia" w:ascii="宋体" w:hAnsi="宋体" w:eastAsia="宋体" w:cs="宋体"/>
          <w:kern w:val="2"/>
          <w:sz w:val="28"/>
          <w:szCs w:val="28"/>
          <w:lang w:val="en-US" w:eastAsia="zh-CN" w:bidi="ar-SA"/>
        </w:rPr>
        <w:t>万元，县本级配套</w:t>
      </w:r>
      <w:r>
        <w:rPr>
          <w:rFonts w:hint="eastAsia" w:ascii="宋体" w:hAnsi="宋体" w:cs="宋体"/>
          <w:kern w:val="2"/>
          <w:sz w:val="28"/>
          <w:szCs w:val="28"/>
          <w:lang w:val="en-US" w:eastAsia="zh-CN" w:bidi="ar-SA"/>
        </w:rPr>
        <w:t>7.87</w:t>
      </w:r>
      <w:r>
        <w:rPr>
          <w:rFonts w:hint="eastAsia" w:ascii="宋体" w:hAnsi="宋体" w:eastAsia="宋体" w:cs="宋体"/>
          <w:kern w:val="2"/>
          <w:sz w:val="28"/>
          <w:szCs w:val="28"/>
          <w:lang w:val="en-US" w:eastAsia="zh-CN" w:bidi="ar-SA"/>
        </w:rPr>
        <w:t>万元；失独人员一次性抚恤金县本级配套15万元；</w:t>
      </w:r>
      <w:r>
        <w:rPr>
          <w:rFonts w:hint="eastAsia" w:ascii="宋体" w:hAnsi="宋体" w:cs="宋体"/>
          <w:kern w:val="2"/>
          <w:sz w:val="28"/>
          <w:szCs w:val="28"/>
          <w:lang w:val="en-US" w:eastAsia="zh-CN" w:bidi="ar-SA"/>
        </w:rPr>
        <w:t>特扶、</w:t>
      </w:r>
      <w:r>
        <w:rPr>
          <w:rFonts w:hint="eastAsia" w:ascii="宋体" w:hAnsi="宋体" w:eastAsia="宋体" w:cs="宋体"/>
          <w:kern w:val="2"/>
          <w:sz w:val="28"/>
          <w:szCs w:val="28"/>
          <w:lang w:val="en-US" w:eastAsia="zh-CN" w:bidi="ar-SA"/>
        </w:rPr>
        <w:t>手术并发症</w:t>
      </w:r>
      <w:r>
        <w:rPr>
          <w:rFonts w:hint="eastAsia" w:ascii="宋体" w:hAnsi="宋体" w:cs="宋体"/>
          <w:kern w:val="2"/>
          <w:sz w:val="28"/>
          <w:szCs w:val="28"/>
          <w:lang w:val="en-US" w:eastAsia="zh-CN" w:bidi="ar-SA"/>
        </w:rPr>
        <w:t>人员农保及医疗保险</w:t>
      </w:r>
      <w:r>
        <w:rPr>
          <w:rFonts w:hint="eastAsia" w:ascii="宋体" w:hAnsi="宋体" w:eastAsia="宋体" w:cs="宋体"/>
          <w:kern w:val="2"/>
          <w:sz w:val="28"/>
          <w:szCs w:val="28"/>
          <w:lang w:val="en-US" w:eastAsia="zh-CN" w:bidi="ar-SA"/>
        </w:rPr>
        <w:t>县本级配套</w:t>
      </w:r>
      <w:r>
        <w:rPr>
          <w:rFonts w:hint="eastAsia" w:ascii="宋体" w:hAnsi="宋体" w:cs="宋体"/>
          <w:kern w:val="2"/>
          <w:sz w:val="28"/>
          <w:szCs w:val="28"/>
          <w:lang w:val="en-US" w:eastAsia="zh-CN" w:bidi="ar-SA"/>
        </w:rPr>
        <w:t>10.33</w:t>
      </w:r>
      <w:r>
        <w:rPr>
          <w:rFonts w:hint="eastAsia" w:ascii="宋体" w:hAnsi="宋体" w:eastAsia="宋体" w:cs="宋体"/>
          <w:kern w:val="2"/>
          <w:sz w:val="28"/>
          <w:szCs w:val="28"/>
          <w:lang w:val="en-US" w:eastAsia="zh-CN" w:bidi="ar-SA"/>
        </w:rPr>
        <w:t>万元；</w:t>
      </w:r>
      <w:r>
        <w:rPr>
          <w:rFonts w:hint="eastAsia" w:ascii="宋体" w:hAnsi="宋体" w:cs="宋体"/>
          <w:kern w:val="2"/>
          <w:sz w:val="28"/>
          <w:szCs w:val="28"/>
          <w:lang w:val="en-US" w:eastAsia="zh-CN" w:bidi="ar-SA"/>
        </w:rPr>
        <w:t>特扶人员节日慰问金县本级配套26.55万元；</w:t>
      </w:r>
      <w:r>
        <w:rPr>
          <w:rFonts w:hint="eastAsia" w:ascii="宋体" w:hAnsi="宋体" w:eastAsia="宋体" w:cs="宋体"/>
          <w:kern w:val="2"/>
          <w:sz w:val="28"/>
          <w:szCs w:val="28"/>
          <w:lang w:val="en-US" w:eastAsia="zh-CN" w:bidi="ar-SA"/>
        </w:rPr>
        <w:t>特扶家庭住院护理保险县本级配套</w:t>
      </w:r>
      <w:r>
        <w:rPr>
          <w:rFonts w:hint="eastAsia" w:ascii="宋体" w:hAnsi="宋体" w:cs="宋体"/>
          <w:kern w:val="2"/>
          <w:sz w:val="28"/>
          <w:szCs w:val="28"/>
          <w:lang w:val="en-US" w:eastAsia="zh-CN" w:bidi="ar-SA"/>
        </w:rPr>
        <w:t>7.74</w:t>
      </w:r>
      <w:r>
        <w:rPr>
          <w:rFonts w:hint="eastAsia" w:ascii="宋体" w:hAnsi="宋体" w:eastAsia="宋体" w:cs="宋体"/>
          <w:kern w:val="2"/>
          <w:sz w:val="28"/>
          <w:szCs w:val="28"/>
          <w:lang w:val="en-US" w:eastAsia="zh-CN" w:bidi="ar-SA"/>
        </w:rPr>
        <w:t>万元。</w:t>
      </w:r>
    </w:p>
    <w:p>
      <w:pPr>
        <w:pStyle w:val="15"/>
        <w:numPr>
          <w:ilvl w:val="0"/>
          <w:numId w:val="0"/>
        </w:numPr>
        <w:spacing w:line="600" w:lineRule="exact"/>
        <w:ind w:leftChars="2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（3）</w:t>
      </w:r>
      <w:r>
        <w:rPr>
          <w:rFonts w:hint="eastAsia" w:ascii="宋体" w:hAnsi="宋体" w:eastAsia="宋体" w:cs="宋体"/>
          <w:kern w:val="2"/>
          <w:sz w:val="28"/>
          <w:szCs w:val="28"/>
          <w:lang w:val="en-US" w:eastAsia="zh-CN" w:bidi="ar-SA"/>
        </w:rPr>
        <w:t>卫生医药体制改革专项:</w:t>
      </w:r>
    </w:p>
    <w:p>
      <w:pPr>
        <w:pStyle w:val="15"/>
        <w:numPr>
          <w:ilvl w:val="0"/>
          <w:numId w:val="0"/>
        </w:numPr>
        <w:spacing w:line="60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县本级配套3000万元，主要用于乡镇卫生院人员及公用经费财政补助包干</w:t>
      </w:r>
      <w:r>
        <w:rPr>
          <w:rFonts w:hint="eastAsia" w:ascii="宋体" w:hAnsi="宋体" w:cs="宋体"/>
          <w:kern w:val="2"/>
          <w:sz w:val="28"/>
          <w:szCs w:val="28"/>
          <w:lang w:val="en-US" w:eastAsia="zh-CN" w:bidi="ar-SA"/>
        </w:rPr>
        <w:t>。</w:t>
      </w:r>
    </w:p>
    <w:p>
      <w:pPr>
        <w:pStyle w:val="15"/>
        <w:numPr>
          <w:ilvl w:val="0"/>
          <w:numId w:val="0"/>
        </w:numPr>
        <w:spacing w:line="600" w:lineRule="exact"/>
        <w:ind w:leftChars="2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（4）</w:t>
      </w:r>
      <w:r>
        <w:rPr>
          <w:rFonts w:hint="eastAsia" w:ascii="宋体" w:hAnsi="宋体" w:eastAsia="宋体" w:cs="宋体"/>
          <w:kern w:val="2"/>
          <w:sz w:val="28"/>
          <w:szCs w:val="28"/>
          <w:lang w:val="en-US" w:eastAsia="zh-CN" w:bidi="ar-SA"/>
        </w:rPr>
        <w:t>老年乡村医生生活困难补助专项：</w:t>
      </w:r>
    </w:p>
    <w:p>
      <w:pPr>
        <w:pStyle w:val="15"/>
        <w:numPr>
          <w:ilvl w:val="0"/>
          <w:numId w:val="0"/>
        </w:numPr>
        <w:spacing w:line="60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县本级配套</w:t>
      </w:r>
      <w:r>
        <w:rPr>
          <w:rFonts w:hint="eastAsia" w:ascii="宋体" w:hAnsi="宋体" w:cs="宋体"/>
          <w:kern w:val="2"/>
          <w:sz w:val="28"/>
          <w:szCs w:val="28"/>
          <w:lang w:val="en-US" w:eastAsia="zh-CN" w:bidi="ar-SA"/>
        </w:rPr>
        <w:t>81.79</w:t>
      </w:r>
      <w:r>
        <w:rPr>
          <w:rFonts w:hint="eastAsia" w:ascii="宋体" w:hAnsi="宋体" w:eastAsia="宋体" w:cs="宋体"/>
          <w:kern w:val="2"/>
          <w:sz w:val="28"/>
          <w:szCs w:val="28"/>
          <w:lang w:val="en-US" w:eastAsia="zh-CN" w:bidi="ar-SA"/>
        </w:rPr>
        <w:t>万元</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主要用于全县从事村卫生室的乡村医生老年生活困难补助。</w:t>
      </w:r>
    </w:p>
    <w:p>
      <w:pPr>
        <w:pStyle w:val="15"/>
        <w:numPr>
          <w:ilvl w:val="0"/>
          <w:numId w:val="0"/>
        </w:numPr>
        <w:spacing w:line="600" w:lineRule="exact"/>
        <w:ind w:leftChars="2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（5）</w:t>
      </w:r>
      <w:r>
        <w:rPr>
          <w:rFonts w:hint="eastAsia" w:ascii="宋体" w:hAnsi="宋体" w:eastAsia="宋体" w:cs="宋体"/>
          <w:kern w:val="2"/>
          <w:sz w:val="28"/>
          <w:szCs w:val="28"/>
          <w:lang w:val="en-US" w:eastAsia="zh-CN" w:bidi="ar-SA"/>
        </w:rPr>
        <w:t>肇事肇祸精神病人监护奖励经费专项：</w:t>
      </w:r>
    </w:p>
    <w:p>
      <w:pPr>
        <w:pStyle w:val="15"/>
        <w:numPr>
          <w:ilvl w:val="0"/>
          <w:numId w:val="0"/>
        </w:numPr>
        <w:spacing w:line="60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肇事肇祸严重精神病患者“以奖代补”</w:t>
      </w:r>
      <w:r>
        <w:rPr>
          <w:rFonts w:hint="eastAsia" w:ascii="宋体" w:hAnsi="宋体" w:cs="宋体"/>
          <w:kern w:val="2"/>
          <w:sz w:val="28"/>
          <w:szCs w:val="28"/>
          <w:lang w:val="en-US" w:eastAsia="zh-CN" w:bidi="ar-SA"/>
        </w:rPr>
        <w:t>县本级下达</w:t>
      </w:r>
      <w:r>
        <w:rPr>
          <w:rFonts w:hint="eastAsia" w:ascii="宋体" w:hAnsi="宋体" w:eastAsia="宋体" w:cs="宋体"/>
          <w:kern w:val="2"/>
          <w:sz w:val="28"/>
          <w:szCs w:val="28"/>
          <w:lang w:val="en-US" w:eastAsia="zh-CN" w:bidi="ar-SA"/>
        </w:rPr>
        <w:t>经费</w:t>
      </w:r>
      <w:r>
        <w:rPr>
          <w:rFonts w:hint="eastAsia" w:ascii="宋体" w:hAnsi="宋体" w:cs="宋体"/>
          <w:kern w:val="2"/>
          <w:sz w:val="28"/>
          <w:szCs w:val="28"/>
          <w:lang w:val="en-US" w:eastAsia="zh-CN" w:bidi="ar-SA"/>
        </w:rPr>
        <w:t>103.2</w:t>
      </w:r>
      <w:r>
        <w:rPr>
          <w:rFonts w:hint="eastAsia" w:ascii="宋体" w:hAnsi="宋体" w:eastAsia="宋体" w:cs="宋体"/>
          <w:kern w:val="2"/>
          <w:sz w:val="28"/>
          <w:szCs w:val="28"/>
          <w:lang w:val="en-US" w:eastAsia="zh-CN" w:bidi="ar-SA"/>
        </w:rPr>
        <w:t>万元，全县经核查</w:t>
      </w:r>
      <w:r>
        <w:rPr>
          <w:rFonts w:hint="eastAsia" w:ascii="宋体" w:hAnsi="宋体" w:cs="宋体"/>
          <w:kern w:val="2"/>
          <w:sz w:val="28"/>
          <w:szCs w:val="28"/>
          <w:lang w:val="en-US" w:eastAsia="zh-CN" w:bidi="ar-SA"/>
        </w:rPr>
        <w:t>实际</w:t>
      </w:r>
      <w:r>
        <w:rPr>
          <w:rFonts w:hint="eastAsia" w:ascii="宋体" w:hAnsi="宋体" w:eastAsia="宋体" w:cs="宋体"/>
          <w:kern w:val="2"/>
          <w:sz w:val="28"/>
          <w:szCs w:val="28"/>
          <w:lang w:val="en-US" w:eastAsia="zh-CN" w:bidi="ar-SA"/>
        </w:rPr>
        <w:t>符合补助对象要求的动态管理严重精神病患者</w:t>
      </w:r>
      <w:r>
        <w:rPr>
          <w:rFonts w:hint="eastAsia" w:ascii="宋体" w:hAnsi="宋体" w:cs="宋体"/>
          <w:kern w:val="2"/>
          <w:sz w:val="28"/>
          <w:szCs w:val="28"/>
          <w:lang w:val="en-US" w:eastAsia="zh-CN" w:bidi="ar-SA"/>
        </w:rPr>
        <w:t>400</w:t>
      </w:r>
      <w:r>
        <w:rPr>
          <w:rFonts w:hint="eastAsia" w:ascii="宋体" w:hAnsi="宋体" w:eastAsia="宋体" w:cs="宋体"/>
          <w:kern w:val="2"/>
          <w:sz w:val="28"/>
          <w:szCs w:val="28"/>
          <w:lang w:val="en-US" w:eastAsia="zh-CN" w:bidi="ar-SA"/>
        </w:rPr>
        <w:t>余人，实行对精神病监护人发发放监护费年每人补助2400元。</w:t>
      </w:r>
    </w:p>
    <w:p>
      <w:pPr>
        <w:pStyle w:val="15"/>
        <w:numPr>
          <w:ilvl w:val="0"/>
          <w:numId w:val="0"/>
        </w:numPr>
        <w:spacing w:line="600" w:lineRule="exact"/>
        <w:ind w:leftChars="200"/>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（6）突发公共卫生事件应急处理专项资金：</w:t>
      </w:r>
    </w:p>
    <w:p>
      <w:pPr>
        <w:pStyle w:val="15"/>
        <w:numPr>
          <w:ilvl w:val="0"/>
          <w:numId w:val="0"/>
        </w:numPr>
        <w:spacing w:line="600" w:lineRule="exact"/>
        <w:ind w:leftChars="200"/>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 xml:space="preserve">   县本级配套1150万元，主要用于新冠疫情防控支出，包含防控物资、设备、新冠疫苗、隔离点宾馆的租赁等费用。</w:t>
      </w:r>
    </w:p>
    <w:p>
      <w:pPr>
        <w:pStyle w:val="15"/>
        <w:numPr>
          <w:ilvl w:val="0"/>
          <w:numId w:val="0"/>
        </w:numPr>
        <w:spacing w:line="600" w:lineRule="exact"/>
        <w:ind w:firstLine="560" w:firstLineChars="200"/>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（7）卫生专项支出</w:t>
      </w:r>
    </w:p>
    <w:p>
      <w:pPr>
        <w:pStyle w:val="15"/>
        <w:numPr>
          <w:ilvl w:val="0"/>
          <w:numId w:val="0"/>
        </w:numPr>
        <w:spacing w:line="600" w:lineRule="exact"/>
        <w:ind w:leftChars="200" w:firstLine="560" w:firstLineChars="200"/>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县本级配套49.37万元，主要用于支持基本公共卫生服务和重大公共卫生服务项目，本公共卫生服务项目是面向全体城乡居民免费提供的公共卫生服务项目；重大公共卫生服务项目是面向特定人群或针对特殊公共卫生问题提供的公共卫生服务项目。</w:t>
      </w:r>
    </w:p>
    <w:p>
      <w:pPr>
        <w:numPr>
          <w:ilvl w:val="0"/>
          <w:numId w:val="0"/>
        </w:num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四、部门整体基本支出绩效情况</w:t>
      </w:r>
    </w:p>
    <w:p>
      <w:pPr>
        <w:numPr>
          <w:ilvl w:val="0"/>
          <w:numId w:val="0"/>
        </w:num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cs="宋体"/>
          <w:kern w:val="2"/>
          <w:sz w:val="28"/>
          <w:szCs w:val="28"/>
          <w:lang w:val="en-US" w:eastAsia="zh-CN" w:bidi="ar-SA"/>
        </w:rPr>
        <w:t>（1）</w:t>
      </w:r>
      <w:r>
        <w:rPr>
          <w:rFonts w:hint="eastAsia" w:ascii="宋体" w:hAnsi="宋体" w:eastAsia="宋体" w:cs="宋体"/>
          <w:kern w:val="2"/>
          <w:sz w:val="28"/>
          <w:szCs w:val="28"/>
          <w:lang w:val="en-US" w:eastAsia="zh-CN" w:bidi="ar-SA"/>
        </w:rPr>
        <w:t>、基本支出资金绩效情况：</w:t>
      </w:r>
    </w:p>
    <w:p>
      <w:pPr>
        <w:numPr>
          <w:ilvl w:val="0"/>
          <w:numId w:val="0"/>
        </w:num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基本支出是指为保障单位机构正常运转、完成日常工作任务而发生的各项支出，包括用于在职和离退休人员基本工资、津贴补贴等人员经费以及办公费、印刷费、水电费、差旅费、维修（护）费等日常公用经费。</w:t>
      </w:r>
    </w:p>
    <w:p>
      <w:pPr>
        <w:numPr>
          <w:ilvl w:val="0"/>
          <w:numId w:val="0"/>
        </w:num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1、</w:t>
      </w:r>
      <w:r>
        <w:rPr>
          <w:rFonts w:hint="eastAsia" w:ascii="宋体" w:hAnsi="宋体" w:eastAsia="宋体" w:cs="宋体"/>
          <w:kern w:val="2"/>
          <w:sz w:val="28"/>
          <w:szCs w:val="28"/>
          <w:lang w:val="en-US" w:eastAsia="zh-CN" w:bidi="ar-SA"/>
        </w:rPr>
        <w:t>机关行政运转保障。衡山县卫生健康局</w:t>
      </w:r>
      <w:r>
        <w:rPr>
          <w:rFonts w:hint="eastAsia" w:ascii="宋体" w:hAnsi="宋体" w:cs="宋体"/>
          <w:kern w:val="2"/>
          <w:sz w:val="28"/>
          <w:szCs w:val="28"/>
          <w:lang w:val="en-US" w:eastAsia="zh-CN" w:bidi="ar-SA"/>
        </w:rPr>
        <w:t>2020</w:t>
      </w:r>
      <w:r>
        <w:rPr>
          <w:rFonts w:hint="eastAsia" w:ascii="宋体" w:hAnsi="宋体" w:eastAsia="宋体" w:cs="宋体"/>
          <w:kern w:val="2"/>
          <w:sz w:val="28"/>
          <w:szCs w:val="28"/>
          <w:lang w:val="en-US" w:eastAsia="zh-CN" w:bidi="ar-SA"/>
        </w:rPr>
        <w:t>年基本支出</w:t>
      </w:r>
      <w:r>
        <w:rPr>
          <w:rFonts w:hint="eastAsia" w:ascii="宋体" w:hAnsi="宋体" w:cs="宋体"/>
          <w:kern w:val="2"/>
          <w:sz w:val="28"/>
          <w:szCs w:val="28"/>
          <w:lang w:val="en-US" w:eastAsia="zh-CN" w:bidi="ar-SA"/>
        </w:rPr>
        <w:t>1826.7</w:t>
      </w:r>
      <w:r>
        <w:rPr>
          <w:rFonts w:hint="eastAsia" w:ascii="宋体" w:hAnsi="宋体" w:eastAsia="宋体" w:cs="宋体"/>
          <w:kern w:val="2"/>
          <w:sz w:val="28"/>
          <w:szCs w:val="28"/>
          <w:lang w:val="en-US" w:eastAsia="zh-CN" w:bidi="ar-SA"/>
        </w:rPr>
        <w:t>万元，较上年</w:t>
      </w:r>
      <w:r>
        <w:rPr>
          <w:rFonts w:hint="eastAsia" w:ascii="宋体" w:hAnsi="宋体" w:cs="宋体"/>
          <w:kern w:val="2"/>
          <w:sz w:val="28"/>
          <w:szCs w:val="28"/>
          <w:lang w:val="en-US" w:eastAsia="zh-CN" w:bidi="ar-SA"/>
        </w:rPr>
        <w:t>增加3.87</w:t>
      </w:r>
      <w:r>
        <w:rPr>
          <w:rFonts w:hint="eastAsia" w:ascii="宋体" w:hAnsi="宋体" w:eastAsia="宋体" w:cs="宋体"/>
          <w:kern w:val="2"/>
          <w:sz w:val="28"/>
          <w:szCs w:val="28"/>
          <w:lang w:val="en-US" w:eastAsia="zh-CN" w:bidi="ar-SA"/>
        </w:rPr>
        <w:t>万元，</w:t>
      </w:r>
      <w:r>
        <w:rPr>
          <w:rFonts w:hint="eastAsia" w:ascii="宋体" w:hAnsi="宋体" w:cs="宋体"/>
          <w:kern w:val="2"/>
          <w:sz w:val="28"/>
          <w:szCs w:val="28"/>
          <w:lang w:val="en-US" w:eastAsia="zh-CN" w:bidi="ar-SA"/>
        </w:rPr>
        <w:t>增加0.21</w:t>
      </w:r>
      <w:r>
        <w:rPr>
          <w:rFonts w:hint="eastAsia" w:ascii="宋体" w:hAnsi="宋体" w:eastAsia="宋体" w:cs="宋体"/>
          <w:kern w:val="2"/>
          <w:sz w:val="28"/>
          <w:szCs w:val="28"/>
          <w:lang w:val="en-US" w:eastAsia="zh-CN" w:bidi="ar-SA"/>
        </w:rPr>
        <w:t>%。按经济科目划分，各项支出金额分别为：工资福利支出1211.77万元；商品和服务支出439.02万元，对个人和家庭的补助171.81万元，其他支出4.1万元，合计1826.7万元。</w:t>
      </w:r>
    </w:p>
    <w:p>
      <w:pPr>
        <w:numPr>
          <w:ilvl w:val="0"/>
          <w:numId w:val="0"/>
        </w:num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2、</w:t>
      </w:r>
      <w:r>
        <w:rPr>
          <w:rFonts w:hint="eastAsia" w:ascii="宋体" w:hAnsi="宋体" w:eastAsia="宋体" w:cs="宋体"/>
          <w:kern w:val="2"/>
          <w:sz w:val="28"/>
          <w:szCs w:val="28"/>
          <w:lang w:val="en-US" w:eastAsia="zh-CN" w:bidi="ar-SA"/>
        </w:rPr>
        <w:t>机关厉行节约。2020年，财政批复局机关“三公经费”预算4</w:t>
      </w:r>
      <w:r>
        <w:rPr>
          <w:rFonts w:hint="eastAsia" w:ascii="宋体" w:hAnsi="宋体" w:cs="宋体"/>
          <w:kern w:val="2"/>
          <w:sz w:val="28"/>
          <w:szCs w:val="28"/>
          <w:lang w:val="en-US" w:eastAsia="zh-CN" w:bidi="ar-SA"/>
        </w:rPr>
        <w:t>6</w:t>
      </w:r>
      <w:r>
        <w:rPr>
          <w:rFonts w:hint="eastAsia" w:ascii="宋体" w:hAnsi="宋体" w:eastAsia="宋体" w:cs="宋体"/>
          <w:kern w:val="2"/>
          <w:sz w:val="28"/>
          <w:szCs w:val="28"/>
          <w:lang w:val="en-US" w:eastAsia="zh-CN" w:bidi="ar-SA"/>
        </w:rPr>
        <w:t>万元，实际支出8.2万元， 其中：公务接待费4.82万元；公务用车购置及运行费3.38万元；三公经费实际支出比预算减少3</w:t>
      </w:r>
      <w:r>
        <w:rPr>
          <w:rFonts w:hint="eastAsia" w:ascii="宋体" w:hAnsi="宋体" w:cs="宋体"/>
          <w:kern w:val="2"/>
          <w:sz w:val="28"/>
          <w:szCs w:val="28"/>
          <w:lang w:val="en-US" w:eastAsia="zh-CN" w:bidi="ar-SA"/>
        </w:rPr>
        <w:t>7</w:t>
      </w:r>
      <w:r>
        <w:rPr>
          <w:rFonts w:hint="eastAsia" w:ascii="宋体" w:hAnsi="宋体" w:eastAsia="宋体" w:cs="宋体"/>
          <w:kern w:val="2"/>
          <w:sz w:val="28"/>
          <w:szCs w:val="28"/>
          <w:lang w:val="en-US" w:eastAsia="zh-CN" w:bidi="ar-SA"/>
        </w:rPr>
        <w:t>.8万元，执行率</w:t>
      </w:r>
      <w:r>
        <w:rPr>
          <w:rFonts w:hint="eastAsia" w:ascii="宋体" w:hAnsi="宋体" w:cs="宋体"/>
          <w:kern w:val="2"/>
          <w:sz w:val="28"/>
          <w:szCs w:val="28"/>
          <w:lang w:val="en-US" w:eastAsia="zh-CN" w:bidi="ar-SA"/>
        </w:rPr>
        <w:t>17.83</w:t>
      </w:r>
      <w:r>
        <w:rPr>
          <w:rFonts w:hint="eastAsia" w:ascii="宋体" w:hAnsi="宋体" w:eastAsia="宋体" w:cs="宋体"/>
          <w:kern w:val="2"/>
          <w:sz w:val="28"/>
          <w:szCs w:val="28"/>
          <w:lang w:val="en-US" w:eastAsia="zh-CN" w:bidi="ar-SA"/>
        </w:rPr>
        <w:t>%，比上年同期支出减少2.95万元，</w:t>
      </w:r>
      <w:r>
        <w:rPr>
          <w:rFonts w:hint="eastAsia" w:ascii="宋体" w:hAnsi="宋体" w:cs="宋体"/>
          <w:kern w:val="2"/>
          <w:sz w:val="28"/>
          <w:szCs w:val="28"/>
          <w:lang w:val="en-US" w:eastAsia="zh-CN" w:bidi="ar-SA"/>
        </w:rPr>
        <w:t>落实中央八项规定，</w:t>
      </w:r>
      <w:r>
        <w:rPr>
          <w:rFonts w:hint="eastAsia" w:ascii="宋体" w:hAnsi="宋体" w:eastAsia="宋体" w:cs="宋体"/>
          <w:kern w:val="2"/>
          <w:sz w:val="28"/>
          <w:szCs w:val="28"/>
          <w:lang w:val="en-US" w:eastAsia="zh-CN" w:bidi="ar-SA"/>
        </w:rPr>
        <w:t>“三公经费”支出连年下降，厉行节约效果明显。</w:t>
      </w:r>
    </w:p>
    <w:p>
      <w:pPr>
        <w:numPr>
          <w:ilvl w:val="0"/>
          <w:numId w:val="0"/>
        </w:num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（2）</w:t>
      </w:r>
      <w:r>
        <w:rPr>
          <w:rFonts w:hint="eastAsia" w:ascii="宋体" w:hAnsi="宋体" w:eastAsia="宋体" w:cs="宋体"/>
          <w:kern w:val="2"/>
          <w:sz w:val="28"/>
          <w:szCs w:val="28"/>
          <w:lang w:val="en-US" w:eastAsia="zh-CN" w:bidi="ar-SA"/>
        </w:rPr>
        <w:t>项目专项资金支出绩效情况：</w:t>
      </w:r>
    </w:p>
    <w:p>
      <w:pPr>
        <w:numPr>
          <w:ilvl w:val="0"/>
          <w:numId w:val="0"/>
        </w:num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项目支出是在基本支出之外为完成其特定的行政工作任务而发生的支出，主要用于医疗卫生管理专项、公共卫生专项、其他医疗卫生支出专项和计划生育服务、计划生育奖励扶助专项等。</w:t>
      </w:r>
    </w:p>
    <w:p>
      <w:pPr>
        <w:numPr>
          <w:ilvl w:val="0"/>
          <w:numId w:val="0"/>
        </w:num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1、</w:t>
      </w:r>
      <w:r>
        <w:rPr>
          <w:rFonts w:hint="eastAsia" w:ascii="宋体" w:hAnsi="宋体" w:eastAsia="宋体" w:cs="宋体"/>
          <w:kern w:val="2"/>
          <w:sz w:val="28"/>
          <w:szCs w:val="28"/>
          <w:lang w:val="en-US" w:eastAsia="zh-CN" w:bidi="ar-SA"/>
        </w:rPr>
        <w:t>疫情防控呈上“高分报表”。今年我局的中心工作任务是全力做好新冠肺炎疫情防控，确保衡山人民身体健康和生命安全。一是高位推进。在县委、县政府高度重视和正确领导下，我局作为疫情防控的主力军，将疫情防控作为政治任务和头等大事来抓，全系统率先取消节假日，尽锐出战，局领导靠前指挥，深入一线检查指导，广大医务工作者不畏生死、连续奋战，彰显了卫健力量、展现了卫健担当，筑牢了“外防输入、内防反弹”防控城墙。二是合力抗击。县人民医院作为定点救治医疗机构，院内成立工作组，调派精干力量，周密部署由预检分诊、发热门诊到院内防控的无缝对接，全力开展新冠肺炎患者的救治工作，实现疑似病例“零漏诊”，确诊病例“零死亡”。截至12月底，该院累计隔离治疗113人次（其中确诊病例8人；无症状感染者4人）。县疾控中心落实了疫情监测、流行病学调查、隔离点消杀、样品送检、健康宣教等防控工作，做好了各部门单位的疫情防控指导。局机关、县中医医院、妇幼保健院、各乡镇卫生院派出医务人员在交通卡口开展体温检测筛查，其中高铁站从元月23日至今仍在坚持进行测温、查码等监测工作，累计体温监测1313605人，问诊1184355人。组建医疗小分队深入重点场所、部门开展疫情风险隐患排查指导工作。三是强化保障。隔离点能够随时需要随时启用，疫情防控前期先后征用衡山宾馆、普济医院、众忆宾馆作为集中医学观察点，较好地满足了隔离观察、医疗救治的需要。常态化防控阶段，我县启用的集中隔离点有3个，备用集中隔离点有2个，共计200余间隔离房。目前，正加快推进方舱医院设计、平战结合医院前期准备工作。医务人员能够随时待命随时备战，我县所有医疗机构全面进入强内涵、提能力阶段，加强专业技术、疫情防控知识、应急处置能力的培训，专业化防控水平提升迅速，确保召之即来、来之能战、战之能胜。医疗物资能够随时调配随时可用，各医疗机构均按照最高既往高峰期疫情规模储备3个月用量的物资，并及时清点、补充到位，确保物资随时需要、随时调配、随时使用。四是严密管控。加强医疗机构院感管理，提高感染性疾病诊疗防控能力，有效预防和控制院内感染性疾病传播。抓好境外及国内中高风险区入衡山人员的管控，闭环管理落实较好，对境外入衡山人员实行“14+7”和“2+1”管理，对中高风险区入衡山人员实行“14+2”管理。特别加强对治愈出院确诊病例和无症状感染者的治疗和隔离，执行14+14的隔离措施，尽量避免复阳等情况的发生。注重隔离治疗对象的人性化管理，从生活用品、营养搭配、心理疏导方面花心思，增强隔离人员抗击疫情的信心和决心。疫情防控期间，我县累计报告确诊病例8例，已于2月28日全部治愈出院，从2月9日至今连续300多天实现新增病例零报告。累计报告无症状感染者4例，核酸检测已全部转阴。累计追踪到密切接触者336人，已全部解除医学观察。五是提升检测能力。全县共建成人民医院、县中医院、疾控中心</w:t>
      </w:r>
      <w:r>
        <w:rPr>
          <w:rFonts w:hint="eastAsia" w:ascii="宋体" w:hAnsi="宋体" w:cs="宋体"/>
          <w:kern w:val="2"/>
          <w:sz w:val="28"/>
          <w:szCs w:val="28"/>
          <w:lang w:val="en-US" w:eastAsia="zh-CN" w:bidi="ar-SA"/>
        </w:rPr>
        <w:t>三</w:t>
      </w:r>
      <w:r>
        <w:rPr>
          <w:rFonts w:hint="eastAsia" w:ascii="宋体" w:hAnsi="宋体" w:eastAsia="宋体" w:cs="宋体"/>
          <w:kern w:val="2"/>
          <w:sz w:val="28"/>
          <w:szCs w:val="28"/>
          <w:lang w:val="en-US" w:eastAsia="zh-CN" w:bidi="ar-SA"/>
        </w:rPr>
        <w:t>个核酸检测实验室，日单检能力达2000多份。此外，我局还牵头制定疫情防控相关的各类文件通知，起草疫情防控相关汇报材料、会议纪要。安排各医疗机构发放中医药汤剂68069人份，用药金额34.5万元。</w:t>
      </w:r>
    </w:p>
    <w:p>
      <w:pPr>
        <w:numPr>
          <w:ilvl w:val="0"/>
          <w:numId w:val="0"/>
        </w:num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2、</w:t>
      </w:r>
      <w:r>
        <w:rPr>
          <w:rFonts w:hint="eastAsia" w:ascii="宋体" w:hAnsi="宋体" w:eastAsia="宋体" w:cs="宋体"/>
          <w:kern w:val="2"/>
          <w:sz w:val="28"/>
          <w:szCs w:val="28"/>
          <w:lang w:val="en-US" w:eastAsia="zh-CN" w:bidi="ar-SA"/>
        </w:rPr>
        <w:t>医药卫生体制改革结出“丰硕果实”。从2014年启动药品零差率销售以来，我局就将医药卫生体制改革作为核心工作要务来抓，今年在疫情防控中暴露出的短板，更加增强我系统“一往无前、突破突围”的发展定力，强化“三医”联动改革，破解“看病难、看病贵”问题，促使医疗机构之间配合更加权责一致、统一高效。一是公立医院改革“放大招”。健全以公立医院管理委员会为核心的管理体系，落实公立医院经营管理自主权。医疗卫生基层服务能力、医疗服务量、群众满意度得到“三提升”；药品使用监测体系逐步完善，科学合理的用药格局形成；聘用、岗位管理等制度的执行以及县级公立医院编制备案制的改革，使得用人机制更加灵活；薪酬制度改革全面铺开，医院各项指标不断优化，平均住院天数、药占比、耗材占比、住院患者次均费用下降，基药占比、医疗服务收入占比提升。中医药领域改革攻坚战打响，中医药惠民效果不断彰显，圆满完成全国第四次中草药资源普查项目，共制作中草药腊叶标本1237种、种子标本123种、药材标本198种；新建两所中医馆，实现社会效益和经济效益同步增长；参加中药技术比武，2名参赛人员荣获市赛第四、第六名。二是分级诊疗“下猛药”。成功建立县内首个紧密型医联体，县人民医院与南华附二签订五年合作协议，南华附二首批选派6位专家常驻医院。专家带教查房、会诊、门诊接诊共计750余人次；对280余名基层医生进行培训；完成手术67台；指导开展无痛胃肠镜、彩超、镜下治疗等2030人次。成功为九旬患者实施结肠癌根治术，胸椎以及严重腰椎压缩骨折微创手术时间短、效果佳。全力推进专科深度合作，县人民医院与市肺病诊疗中心建立专科联盟。强弱联建催生我县医疗领域新活力，基层首诊、上下联动的分级诊疗模式形成，群众看病难、看病贵的问题有效缓解。三是医保支付方式改革“出良方”。全面开展单病种定额付费，门诊费用、自费比例、间接成本实现“三下降”。</w:t>
      </w:r>
    </w:p>
    <w:p>
      <w:pPr>
        <w:numPr>
          <w:ilvl w:val="0"/>
          <w:numId w:val="0"/>
        </w:num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3、</w:t>
      </w:r>
      <w:r>
        <w:rPr>
          <w:rFonts w:hint="eastAsia" w:ascii="宋体" w:hAnsi="宋体" w:eastAsia="宋体" w:cs="宋体"/>
          <w:kern w:val="2"/>
          <w:sz w:val="28"/>
          <w:szCs w:val="28"/>
          <w:lang w:val="en-US" w:eastAsia="zh-CN" w:bidi="ar-SA"/>
        </w:rPr>
        <w:t>生育服务工作孕出“幸福之花”。稳妥实施“全面两孩”政策，全县出生人口性别比116.21，符合政策率90.47%。增强家庭发展能力，落实计划生育家庭奖励扶助政策，县本级共拨付各类计生项目经费2083.65万元。提高扶助关怀工作水平,“双岗”联系人、家庭医生签约、就医绿色通道三项制度落实率达100%。推进优生优育全程服务改革，实施母婴安全和健康儿童行动计划，辖区内出生缺陷发生率为万分之30.25。协会工作蓬勃发展，进入省计生协会绩效考核模范行列。组织县乡村三级计生协积极开展疫情排查、防疫知识宣传、募捐等工作；持续开展暖心行动，发放慰问物资、各类补贴补助、购买健康保险等共计32.34万元；有序开展“生育关怀”计生系列保险活动，全年完成保费31.22万元，超额完成市定目标</w:t>
      </w:r>
      <w:r>
        <w:rPr>
          <w:rFonts w:hint="eastAsia" w:ascii="宋体" w:hAnsi="宋体" w:cs="宋体"/>
          <w:kern w:val="2"/>
          <w:sz w:val="28"/>
          <w:szCs w:val="28"/>
          <w:lang w:val="en-US" w:eastAsia="zh-CN" w:bidi="ar-SA"/>
        </w:rPr>
        <w:t>。</w:t>
      </w:r>
    </w:p>
    <w:p>
      <w:pPr>
        <w:numPr>
          <w:ilvl w:val="0"/>
          <w:numId w:val="0"/>
        </w:num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4、</w:t>
      </w:r>
      <w:r>
        <w:rPr>
          <w:rFonts w:hint="eastAsia" w:ascii="宋体" w:hAnsi="宋体" w:eastAsia="宋体" w:cs="宋体"/>
          <w:kern w:val="2"/>
          <w:sz w:val="28"/>
          <w:szCs w:val="28"/>
          <w:lang w:val="en-US" w:eastAsia="zh-CN" w:bidi="ar-SA"/>
        </w:rPr>
        <w:t>基本公卫迎来“崭新局面”。以新冠肺炎疫情防控为轴心，紧盯防、控两个环节，围绕3个方面抓落实，全方位提升公共卫生服务能力。一是围绕指标任务抓落实。全面落实基本公卫服务，各项指标稳步向好。建立居民电子档案348057份，家庭医生签约144894人。高血压规范化管理率为</w:t>
      </w:r>
      <w:r>
        <w:rPr>
          <w:rFonts w:hint="eastAsia" w:ascii="宋体" w:hAnsi="宋体" w:cs="宋体"/>
          <w:kern w:val="2"/>
          <w:sz w:val="28"/>
          <w:szCs w:val="28"/>
          <w:lang w:val="en-US" w:eastAsia="zh-CN" w:bidi="ar-SA"/>
        </w:rPr>
        <w:t>70.86</w:t>
      </w:r>
      <w:r>
        <w:rPr>
          <w:rFonts w:hint="eastAsia" w:ascii="宋体" w:hAnsi="宋体" w:eastAsia="宋体" w:cs="宋体"/>
          <w:kern w:val="2"/>
          <w:sz w:val="28"/>
          <w:szCs w:val="28"/>
          <w:lang w:val="en-US" w:eastAsia="zh-CN" w:bidi="ar-SA"/>
        </w:rPr>
        <w:t>%，糖尿病规范化管理率为</w:t>
      </w:r>
      <w:r>
        <w:rPr>
          <w:rFonts w:hint="eastAsia" w:ascii="宋体" w:hAnsi="宋体" w:cs="宋体"/>
          <w:kern w:val="2"/>
          <w:sz w:val="28"/>
          <w:szCs w:val="28"/>
          <w:lang w:val="en-US" w:eastAsia="zh-CN" w:bidi="ar-SA"/>
        </w:rPr>
        <w:t>72.36</w:t>
      </w:r>
      <w:r>
        <w:rPr>
          <w:rFonts w:hint="eastAsia" w:ascii="宋体" w:hAnsi="宋体" w:eastAsia="宋体" w:cs="宋体"/>
          <w:kern w:val="2"/>
          <w:sz w:val="28"/>
          <w:szCs w:val="28"/>
          <w:lang w:val="en-US" w:eastAsia="zh-CN" w:bidi="ar-SA"/>
        </w:rPr>
        <w:t>%。强化重度精神疾病管理，落实严重精神障碍患者监护奖励499人，重性精神疾病患者管理率为100%，孕产妇管理率为99.09%，产后访视率为97.85%，0-6岁儿童管理22647人，新生儿访视率98.92%，全县免疫儿童建卡率、建证率均达到100%。二是围绕应急体系建设抓落实。新冠肺炎疫情既是一次挑战也是一次机遇。“1完善2加强”促突发公共卫生事件处置能力全面升级。完善机构机制。作为公共卫生事件处置牵头单位，我局进一步健全突发公共卫生事件应急指挥机构，局长亲自挂帅、临阵指挥，做到决策部署及时、问题处置及时、结果反馈及时。新冠肺炎疫情防控中，各医疗卫生机构也相应成立院内应急指挥机构，使得突发事件发生后能第一时间响应，第一时间救援。进一步完善应急处置机制，工作方案、应急预案、处置预案、救治预案竞相出台，各项工作有的放矢、循序渐进。加强培训指导。各医疗机构纷纷加大专业技能培训力度、考核力度，医疗救治服务能力直线上升；对17所乡镇卫生院临床医生、防疫专干、慢病专干、儿保专干及280名乡村医生进行能力培训，基层防控水平不断提高；对231名参与核酸采样、检测人员，235名参与流调、消杀人员进行新冠肺炎疫情防控能力培训，专项防控能力逐渐增强。加强应急演练。强化应对突发公共卫生事件的应急救援技能，要求全县医疗机构多次开展医疗救治应急演练，并牵头组织全县范围内多部门联动的应急演练，提高了快速反应能力、应急救援能力以及协同作战能力。三是围绕宣传引导抓落实。重视公共卫生，就是要坚持预防为主，改变“重治疗、轻预防”的观念。我局强化宣传造势，提升全民健康素养。与县融媒体中心合力打造“健康衡山”栏目；印发温馨提示、健康教育宣传单、保健知识宣传海报等倡导群众重视健康行为的培养；联合宣传部门利用宣传车进村入巷、“村村响”随处可见播放健康防护、预防病毒等知识，引导群众配合县委、县政府决策部署，做好自身防护；组织各医疗卫生单位利用宣传阵地营造浓厚的宣传氛围，各医疗卫生单位纷纷利用LED屏、宣传栏、橱窗、展板等发布健康知识、疾病预防等宣传信息，提高广大群众预防意识。</w:t>
      </w:r>
    </w:p>
    <w:p>
      <w:pPr>
        <w:pStyle w:val="15"/>
        <w:numPr>
          <w:ilvl w:val="0"/>
          <w:numId w:val="0"/>
        </w:numPr>
        <w:spacing w:line="600" w:lineRule="exact"/>
        <w:ind w:left="0" w:leftChars="0" w:firstLine="0" w:firstLineChars="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（3）</w:t>
      </w:r>
      <w:r>
        <w:rPr>
          <w:rFonts w:hint="eastAsia" w:ascii="宋体" w:hAnsi="宋体" w:eastAsia="宋体" w:cs="宋体"/>
          <w:kern w:val="2"/>
          <w:sz w:val="28"/>
          <w:szCs w:val="28"/>
          <w:lang w:val="en-US" w:eastAsia="zh-CN" w:bidi="ar-SA"/>
        </w:rPr>
        <w:t>项目的产出成果及效益情况分析</w:t>
      </w:r>
    </w:p>
    <w:p>
      <w:pPr>
        <w:pStyle w:val="15"/>
        <w:numPr>
          <w:ilvl w:val="0"/>
          <w:numId w:val="0"/>
        </w:numPr>
        <w:spacing w:line="600" w:lineRule="exact"/>
        <w:ind w:left="0" w:leftChars="0" w:firstLine="280" w:firstLineChars="1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1、</w:t>
      </w:r>
      <w:r>
        <w:rPr>
          <w:rFonts w:hint="eastAsia" w:ascii="宋体" w:hAnsi="宋体" w:eastAsia="宋体" w:cs="宋体"/>
          <w:kern w:val="2"/>
          <w:sz w:val="28"/>
          <w:szCs w:val="28"/>
          <w:lang w:val="en-US" w:eastAsia="zh-CN" w:bidi="ar-SA"/>
        </w:rPr>
        <w:t>加强精神疾病患者的管理，促进社会和谐发展</w:t>
      </w:r>
    </w:p>
    <w:p>
      <w:pPr>
        <w:pStyle w:val="15"/>
        <w:numPr>
          <w:ilvl w:val="0"/>
          <w:numId w:val="0"/>
        </w:numPr>
        <w:spacing w:line="600" w:lineRule="exact"/>
        <w:ind w:left="0" w:leftChars="0" w:firstLine="840" w:firstLineChars="3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2020</w:t>
      </w:r>
      <w:r>
        <w:rPr>
          <w:rFonts w:hint="eastAsia" w:ascii="宋体" w:hAnsi="宋体" w:eastAsia="宋体" w:cs="宋体"/>
          <w:kern w:val="2"/>
          <w:sz w:val="28"/>
          <w:szCs w:val="28"/>
          <w:lang w:val="en-US" w:eastAsia="zh-CN" w:bidi="ar-SA"/>
        </w:rPr>
        <w:t>年衡山县卫生健康局对全县范围内的肇事肇祸的精神病人进行了核查统计，“以奖代补”的形式发放肇事肇祸精神病人监护奖励经费</w:t>
      </w:r>
      <w:r>
        <w:rPr>
          <w:rFonts w:hint="eastAsia" w:ascii="宋体" w:hAnsi="宋体" w:cs="宋体"/>
          <w:kern w:val="2"/>
          <w:sz w:val="28"/>
          <w:szCs w:val="28"/>
          <w:lang w:val="en-US" w:eastAsia="zh-CN" w:bidi="ar-SA"/>
        </w:rPr>
        <w:t>112.6</w:t>
      </w:r>
      <w:r>
        <w:rPr>
          <w:rFonts w:hint="eastAsia" w:ascii="宋体" w:hAnsi="宋体" w:eastAsia="宋体" w:cs="宋体"/>
          <w:kern w:val="2"/>
          <w:sz w:val="28"/>
          <w:szCs w:val="28"/>
          <w:lang w:val="en-US" w:eastAsia="zh-CN" w:bidi="ar-SA"/>
        </w:rPr>
        <w:t>万元，年初计划人数</w:t>
      </w:r>
      <w:r>
        <w:rPr>
          <w:rFonts w:hint="eastAsia" w:ascii="宋体" w:hAnsi="宋体" w:cs="宋体"/>
          <w:kern w:val="2"/>
          <w:sz w:val="28"/>
          <w:szCs w:val="28"/>
          <w:lang w:val="en-US" w:eastAsia="zh-CN" w:bidi="ar-SA"/>
        </w:rPr>
        <w:t>432</w:t>
      </w:r>
      <w:r>
        <w:rPr>
          <w:rFonts w:hint="eastAsia" w:ascii="宋体" w:hAnsi="宋体" w:eastAsia="宋体" w:cs="宋体"/>
          <w:kern w:val="2"/>
          <w:sz w:val="28"/>
          <w:szCs w:val="28"/>
          <w:lang w:val="en-US" w:eastAsia="zh-CN" w:bidi="ar-SA"/>
        </w:rPr>
        <w:t>人，实际人数</w:t>
      </w:r>
      <w:r>
        <w:rPr>
          <w:rFonts w:hint="eastAsia" w:ascii="宋体" w:hAnsi="宋体" w:cs="宋体"/>
          <w:kern w:val="2"/>
          <w:sz w:val="28"/>
          <w:szCs w:val="28"/>
          <w:lang w:val="en-US" w:eastAsia="zh-CN" w:bidi="ar-SA"/>
        </w:rPr>
        <w:t>499</w:t>
      </w:r>
      <w:r>
        <w:rPr>
          <w:rFonts w:hint="eastAsia" w:ascii="宋体" w:hAnsi="宋体" w:eastAsia="宋体" w:cs="宋体"/>
          <w:kern w:val="2"/>
          <w:sz w:val="28"/>
          <w:szCs w:val="28"/>
          <w:lang w:val="en-US" w:eastAsia="zh-CN" w:bidi="ar-SA"/>
        </w:rPr>
        <w:t>人，超计划人数</w:t>
      </w:r>
      <w:r>
        <w:rPr>
          <w:rFonts w:hint="eastAsia" w:ascii="宋体" w:hAnsi="宋体" w:cs="宋体"/>
          <w:kern w:val="2"/>
          <w:sz w:val="28"/>
          <w:szCs w:val="28"/>
          <w:lang w:val="en-US" w:eastAsia="zh-CN" w:bidi="ar-SA"/>
        </w:rPr>
        <w:t>67</w:t>
      </w:r>
      <w:r>
        <w:rPr>
          <w:rFonts w:hint="eastAsia" w:ascii="宋体" w:hAnsi="宋体" w:eastAsia="宋体" w:cs="宋体"/>
          <w:kern w:val="2"/>
          <w:sz w:val="28"/>
          <w:szCs w:val="28"/>
          <w:lang w:val="en-US" w:eastAsia="zh-CN" w:bidi="ar-SA"/>
        </w:rPr>
        <w:t>人。加强对肇事肇祸等重度精神疾病患者的管理，可以降低其危险行为带来的社会和经济影响，促进社会和谐稳定。</w:t>
      </w:r>
    </w:p>
    <w:p>
      <w:pPr>
        <w:pStyle w:val="15"/>
        <w:numPr>
          <w:ilvl w:val="0"/>
          <w:numId w:val="0"/>
        </w:numPr>
        <w:spacing w:line="600" w:lineRule="exact"/>
        <w:ind w:left="0" w:leftChars="0" w:firstLine="280" w:firstLineChars="1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2、</w:t>
      </w:r>
      <w:r>
        <w:rPr>
          <w:rFonts w:hint="eastAsia" w:ascii="宋体" w:hAnsi="宋体" w:eastAsia="宋体" w:cs="宋体"/>
          <w:kern w:val="2"/>
          <w:sz w:val="28"/>
          <w:szCs w:val="28"/>
          <w:lang w:val="en-US" w:eastAsia="zh-CN" w:bidi="ar-SA"/>
        </w:rPr>
        <w:t>加强关怀失独家庭，帮助失独家庭解决实际困难</w:t>
      </w:r>
    </w:p>
    <w:p>
      <w:pPr>
        <w:pStyle w:val="15"/>
        <w:numPr>
          <w:ilvl w:val="0"/>
          <w:numId w:val="0"/>
        </w:numPr>
        <w:spacing w:line="600" w:lineRule="exact"/>
        <w:ind w:firstLine="560" w:firstLineChars="2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2020</w:t>
      </w:r>
      <w:r>
        <w:rPr>
          <w:rFonts w:hint="eastAsia" w:ascii="宋体" w:hAnsi="宋体" w:eastAsia="宋体" w:cs="宋体"/>
          <w:kern w:val="2"/>
          <w:sz w:val="28"/>
          <w:szCs w:val="28"/>
          <w:lang w:val="en-US" w:eastAsia="zh-CN" w:bidi="ar-SA"/>
        </w:rPr>
        <w:t>年失独家庭慰问金预算金额15万元，当年实际发生失独事件的家庭为</w:t>
      </w:r>
      <w:r>
        <w:rPr>
          <w:rFonts w:hint="eastAsia" w:ascii="宋体" w:hAnsi="宋体" w:cs="宋体"/>
          <w:kern w:val="2"/>
          <w:sz w:val="28"/>
          <w:szCs w:val="28"/>
          <w:lang w:val="en-US" w:eastAsia="zh-CN" w:bidi="ar-SA"/>
        </w:rPr>
        <w:t>9</w:t>
      </w:r>
      <w:r>
        <w:rPr>
          <w:rFonts w:hint="eastAsia" w:ascii="宋体" w:hAnsi="宋体" w:eastAsia="宋体" w:cs="宋体"/>
          <w:kern w:val="2"/>
          <w:sz w:val="28"/>
          <w:szCs w:val="28"/>
          <w:lang w:val="en-US" w:eastAsia="zh-CN" w:bidi="ar-SA"/>
        </w:rPr>
        <w:t>户，发放失独家庭一次性抚慰金</w:t>
      </w:r>
      <w:r>
        <w:rPr>
          <w:rFonts w:hint="eastAsia" w:ascii="宋体" w:hAnsi="宋体" w:cs="宋体"/>
          <w:kern w:val="2"/>
          <w:sz w:val="28"/>
          <w:szCs w:val="28"/>
          <w:lang w:val="en-US" w:eastAsia="zh-CN" w:bidi="ar-SA"/>
        </w:rPr>
        <w:t>4.5</w:t>
      </w:r>
      <w:r>
        <w:rPr>
          <w:rFonts w:hint="eastAsia" w:ascii="宋体" w:hAnsi="宋体" w:eastAsia="宋体" w:cs="宋体"/>
          <w:kern w:val="2"/>
          <w:sz w:val="28"/>
          <w:szCs w:val="28"/>
          <w:lang w:val="en-US" w:eastAsia="zh-CN" w:bidi="ar-SA"/>
        </w:rPr>
        <w:t>万元。加强对失独家庭的关爱帮扶力度，可以了解他们的生产、生活状况，解决失独家庭生产、生活中存在的困难和问题。</w:t>
      </w:r>
    </w:p>
    <w:p>
      <w:pPr>
        <w:pStyle w:val="15"/>
        <w:numPr>
          <w:ilvl w:val="0"/>
          <w:numId w:val="0"/>
        </w:numPr>
        <w:spacing w:line="600" w:lineRule="exact"/>
        <w:ind w:left="0" w:leftChars="0" w:firstLine="280" w:firstLineChars="1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3、</w:t>
      </w:r>
      <w:r>
        <w:rPr>
          <w:rFonts w:hint="eastAsia" w:ascii="宋体" w:hAnsi="宋体" w:eastAsia="宋体" w:cs="宋体"/>
          <w:kern w:val="2"/>
          <w:sz w:val="28"/>
          <w:szCs w:val="28"/>
          <w:lang w:val="en-US" w:eastAsia="zh-CN" w:bidi="ar-SA"/>
        </w:rPr>
        <w:t>解决特扶、手术并发症人员农保、医疗保障和特扶家庭住院护理津贴保险，全力推进脱贫攻坚</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特扶、手术并发症人员农保及医疗保险：</w:t>
      </w:r>
      <w:r>
        <w:rPr>
          <w:rFonts w:hint="eastAsia" w:ascii="宋体" w:hAnsi="宋体" w:cs="宋体"/>
          <w:kern w:val="2"/>
          <w:sz w:val="28"/>
          <w:szCs w:val="28"/>
          <w:lang w:val="en-US" w:eastAsia="zh-CN" w:bidi="ar-SA"/>
        </w:rPr>
        <w:t>2020</w:t>
      </w:r>
      <w:r>
        <w:rPr>
          <w:rFonts w:hint="eastAsia" w:ascii="宋体" w:hAnsi="宋体" w:eastAsia="宋体" w:cs="宋体"/>
          <w:kern w:val="2"/>
          <w:sz w:val="28"/>
          <w:szCs w:val="28"/>
          <w:lang w:val="en-US" w:eastAsia="zh-CN" w:bidi="ar-SA"/>
        </w:rPr>
        <w:t>年计划解决</w:t>
      </w:r>
      <w:r>
        <w:rPr>
          <w:rFonts w:hint="eastAsia" w:ascii="宋体" w:hAnsi="宋体" w:cs="宋体"/>
          <w:kern w:val="2"/>
          <w:sz w:val="28"/>
          <w:szCs w:val="28"/>
          <w:lang w:val="en-US" w:eastAsia="zh-CN" w:bidi="ar-SA"/>
        </w:rPr>
        <w:t>295</w:t>
      </w:r>
      <w:r>
        <w:rPr>
          <w:rFonts w:hint="eastAsia" w:ascii="宋体" w:hAnsi="宋体" w:eastAsia="宋体" w:cs="宋体"/>
          <w:kern w:val="2"/>
          <w:sz w:val="28"/>
          <w:szCs w:val="28"/>
          <w:lang w:val="en-US" w:eastAsia="zh-CN" w:bidi="ar-SA"/>
        </w:rPr>
        <w:t>位特扶、手术并发症人员农保及医疗保险，实际为</w:t>
      </w:r>
      <w:r>
        <w:rPr>
          <w:rFonts w:hint="eastAsia" w:ascii="宋体" w:hAnsi="宋体" w:cs="宋体"/>
          <w:kern w:val="2"/>
          <w:sz w:val="28"/>
          <w:szCs w:val="28"/>
          <w:lang w:val="en-US" w:eastAsia="zh-CN" w:bidi="ar-SA"/>
        </w:rPr>
        <w:t>272</w:t>
      </w:r>
      <w:r>
        <w:rPr>
          <w:rFonts w:hint="eastAsia" w:ascii="宋体" w:hAnsi="宋体" w:eastAsia="宋体" w:cs="宋体"/>
          <w:kern w:val="2"/>
          <w:sz w:val="28"/>
          <w:szCs w:val="28"/>
          <w:lang w:val="en-US" w:eastAsia="zh-CN" w:bidi="ar-SA"/>
        </w:rPr>
        <w:t>人购买了医疗保险，</w:t>
      </w:r>
      <w:r>
        <w:rPr>
          <w:rFonts w:hint="eastAsia" w:ascii="宋体" w:hAnsi="宋体" w:cs="宋体"/>
          <w:kern w:val="2"/>
          <w:sz w:val="28"/>
          <w:szCs w:val="28"/>
          <w:lang w:val="en-US" w:eastAsia="zh-CN" w:bidi="ar-SA"/>
        </w:rPr>
        <w:t>272</w:t>
      </w:r>
      <w:r>
        <w:rPr>
          <w:rFonts w:hint="eastAsia" w:ascii="宋体" w:hAnsi="宋体" w:eastAsia="宋体" w:cs="宋体"/>
          <w:kern w:val="2"/>
          <w:sz w:val="28"/>
          <w:szCs w:val="28"/>
          <w:lang w:val="en-US" w:eastAsia="zh-CN" w:bidi="ar-SA"/>
        </w:rPr>
        <w:t>人购买了农保。特扶家庭住院护理津贴保险：</w:t>
      </w:r>
      <w:r>
        <w:rPr>
          <w:rFonts w:hint="eastAsia" w:ascii="宋体" w:hAnsi="宋体" w:cs="宋体"/>
          <w:kern w:val="2"/>
          <w:sz w:val="28"/>
          <w:szCs w:val="28"/>
          <w:lang w:val="en-US" w:eastAsia="zh-CN" w:bidi="ar-SA"/>
        </w:rPr>
        <w:t>2020</w:t>
      </w:r>
      <w:r>
        <w:rPr>
          <w:rFonts w:hint="eastAsia" w:ascii="宋体" w:hAnsi="宋体" w:eastAsia="宋体" w:cs="宋体"/>
          <w:kern w:val="2"/>
          <w:sz w:val="28"/>
          <w:szCs w:val="28"/>
          <w:lang w:val="en-US" w:eastAsia="zh-CN" w:bidi="ar-SA"/>
        </w:rPr>
        <w:t>年计划</w:t>
      </w:r>
      <w:r>
        <w:rPr>
          <w:rFonts w:hint="eastAsia" w:ascii="宋体" w:hAnsi="宋体" w:cs="宋体"/>
          <w:kern w:val="2"/>
          <w:sz w:val="28"/>
          <w:szCs w:val="28"/>
          <w:lang w:val="en-US" w:eastAsia="zh-CN" w:bidi="ar-SA"/>
        </w:rPr>
        <w:t>购买</w:t>
      </w:r>
      <w:r>
        <w:rPr>
          <w:rFonts w:hint="eastAsia" w:ascii="宋体" w:hAnsi="宋体" w:eastAsia="宋体" w:cs="宋体"/>
          <w:kern w:val="2"/>
          <w:sz w:val="28"/>
          <w:szCs w:val="28"/>
          <w:lang w:val="en-US" w:eastAsia="zh-CN" w:bidi="ar-SA"/>
        </w:rPr>
        <w:t>人数</w:t>
      </w:r>
      <w:r>
        <w:rPr>
          <w:rFonts w:hint="eastAsia" w:ascii="宋体" w:hAnsi="宋体" w:cs="宋体"/>
          <w:kern w:val="2"/>
          <w:sz w:val="28"/>
          <w:szCs w:val="28"/>
          <w:lang w:val="en-US" w:eastAsia="zh-CN" w:bidi="ar-SA"/>
        </w:rPr>
        <w:t>270</w:t>
      </w:r>
      <w:r>
        <w:rPr>
          <w:rFonts w:hint="eastAsia" w:ascii="宋体" w:hAnsi="宋体" w:eastAsia="宋体" w:cs="宋体"/>
          <w:kern w:val="2"/>
          <w:sz w:val="28"/>
          <w:szCs w:val="28"/>
          <w:lang w:val="en-US" w:eastAsia="zh-CN" w:bidi="ar-SA"/>
        </w:rPr>
        <w:t>人，实际</w:t>
      </w:r>
      <w:r>
        <w:rPr>
          <w:rFonts w:hint="eastAsia" w:ascii="宋体" w:hAnsi="宋体" w:cs="宋体"/>
          <w:kern w:val="2"/>
          <w:sz w:val="28"/>
          <w:szCs w:val="28"/>
          <w:lang w:val="en-US" w:eastAsia="zh-CN" w:bidi="ar-SA"/>
        </w:rPr>
        <w:t>购买247</w:t>
      </w:r>
      <w:r>
        <w:rPr>
          <w:rFonts w:hint="eastAsia" w:ascii="宋体" w:hAnsi="宋体" w:eastAsia="宋体" w:cs="宋体"/>
          <w:kern w:val="2"/>
          <w:sz w:val="28"/>
          <w:szCs w:val="28"/>
          <w:lang w:val="en-US" w:eastAsia="zh-CN" w:bidi="ar-SA"/>
        </w:rPr>
        <w:t>人。解决了特扶、手术并发症人员、特扶家庭“看得起病、看得上病、看得好病”的问题；减轻了特扶、手术并发症人员就经济压力。</w:t>
      </w:r>
    </w:p>
    <w:p>
      <w:pPr>
        <w:pStyle w:val="15"/>
        <w:numPr>
          <w:ilvl w:val="0"/>
          <w:numId w:val="0"/>
        </w:numPr>
        <w:spacing w:line="600" w:lineRule="exact"/>
        <w:ind w:left="0" w:leftChars="0" w:firstLine="280" w:firstLineChars="1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4、</w:t>
      </w:r>
      <w:r>
        <w:rPr>
          <w:rFonts w:hint="eastAsia" w:ascii="宋体" w:hAnsi="宋体" w:eastAsia="宋体" w:cs="宋体"/>
          <w:kern w:val="2"/>
          <w:sz w:val="28"/>
          <w:szCs w:val="28"/>
          <w:lang w:val="en-US" w:eastAsia="zh-CN" w:bidi="ar-SA"/>
        </w:rPr>
        <w:t>积极落实人口和计划生育奖励政策，切实维护实行计划生育育龄群众的合法权益</w:t>
      </w:r>
    </w:p>
    <w:p>
      <w:pPr>
        <w:pStyle w:val="15"/>
        <w:numPr>
          <w:ilvl w:val="0"/>
          <w:numId w:val="0"/>
        </w:numPr>
        <w:spacing w:line="600" w:lineRule="exact"/>
        <w:ind w:left="0" w:leftChars="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独生子女保健费：</w:t>
      </w:r>
      <w:r>
        <w:rPr>
          <w:rFonts w:hint="eastAsia" w:ascii="宋体" w:hAnsi="宋体" w:cs="宋体"/>
          <w:kern w:val="2"/>
          <w:sz w:val="28"/>
          <w:szCs w:val="28"/>
          <w:lang w:val="en-US" w:eastAsia="zh-CN" w:bidi="ar-SA"/>
        </w:rPr>
        <w:t>2020</w:t>
      </w:r>
      <w:r>
        <w:rPr>
          <w:rFonts w:hint="eastAsia" w:ascii="宋体" w:hAnsi="宋体" w:eastAsia="宋体" w:cs="宋体"/>
          <w:kern w:val="2"/>
          <w:sz w:val="28"/>
          <w:szCs w:val="28"/>
          <w:lang w:val="en-US" w:eastAsia="zh-CN" w:bidi="ar-SA"/>
        </w:rPr>
        <w:t>年计划发放</w:t>
      </w:r>
      <w:r>
        <w:rPr>
          <w:rFonts w:hint="eastAsia" w:ascii="宋体" w:hAnsi="宋体" w:cs="宋体"/>
          <w:kern w:val="2"/>
          <w:sz w:val="28"/>
          <w:szCs w:val="28"/>
          <w:lang w:val="en-US" w:eastAsia="zh-CN" w:bidi="ar-SA"/>
        </w:rPr>
        <w:t>328</w:t>
      </w:r>
      <w:r>
        <w:rPr>
          <w:rFonts w:hint="eastAsia" w:ascii="宋体" w:hAnsi="宋体" w:eastAsia="宋体" w:cs="宋体"/>
          <w:kern w:val="2"/>
          <w:sz w:val="28"/>
          <w:szCs w:val="28"/>
          <w:lang w:val="en-US" w:eastAsia="zh-CN" w:bidi="ar-SA"/>
        </w:rPr>
        <w:t>人，实际发放</w:t>
      </w:r>
      <w:r>
        <w:rPr>
          <w:rFonts w:hint="eastAsia" w:ascii="宋体" w:hAnsi="宋体" w:cs="宋体"/>
          <w:kern w:val="2"/>
          <w:sz w:val="28"/>
          <w:szCs w:val="28"/>
          <w:lang w:val="en-US" w:eastAsia="zh-CN" w:bidi="ar-SA"/>
        </w:rPr>
        <w:t>281</w:t>
      </w:r>
      <w:r>
        <w:rPr>
          <w:rFonts w:hint="eastAsia" w:ascii="宋体" w:hAnsi="宋体" w:eastAsia="宋体" w:cs="宋体"/>
          <w:kern w:val="2"/>
          <w:sz w:val="28"/>
          <w:szCs w:val="28"/>
          <w:lang w:val="en-US" w:eastAsia="zh-CN" w:bidi="ar-SA"/>
        </w:rPr>
        <w:t>人。</w:t>
      </w:r>
    </w:p>
    <w:p>
      <w:pPr>
        <w:pStyle w:val="15"/>
        <w:numPr>
          <w:ilvl w:val="0"/>
          <w:numId w:val="0"/>
        </w:numPr>
        <w:spacing w:line="600" w:lineRule="exact"/>
        <w:ind w:left="0" w:leftChars="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农村计划生育家庭奖励：</w:t>
      </w:r>
      <w:r>
        <w:rPr>
          <w:rFonts w:hint="eastAsia" w:ascii="宋体" w:hAnsi="宋体" w:cs="宋体"/>
          <w:kern w:val="2"/>
          <w:sz w:val="28"/>
          <w:szCs w:val="28"/>
          <w:lang w:val="en-US" w:eastAsia="zh-CN" w:bidi="ar-SA"/>
        </w:rPr>
        <w:t>2020</w:t>
      </w:r>
      <w:r>
        <w:rPr>
          <w:rFonts w:hint="eastAsia" w:ascii="宋体" w:hAnsi="宋体" w:eastAsia="宋体" w:cs="宋体"/>
          <w:kern w:val="2"/>
          <w:sz w:val="28"/>
          <w:szCs w:val="28"/>
          <w:lang w:val="en-US" w:eastAsia="zh-CN" w:bidi="ar-SA"/>
        </w:rPr>
        <w:t>年计划发放人数</w:t>
      </w:r>
      <w:r>
        <w:rPr>
          <w:rFonts w:hint="eastAsia" w:ascii="宋体" w:hAnsi="宋体" w:cs="宋体"/>
          <w:kern w:val="2"/>
          <w:sz w:val="28"/>
          <w:szCs w:val="28"/>
          <w:lang w:val="en-US" w:eastAsia="zh-CN" w:bidi="ar-SA"/>
        </w:rPr>
        <w:t>5200</w:t>
      </w:r>
      <w:r>
        <w:rPr>
          <w:rFonts w:hint="eastAsia" w:ascii="宋体" w:hAnsi="宋体" w:eastAsia="宋体" w:cs="宋体"/>
          <w:kern w:val="2"/>
          <w:sz w:val="28"/>
          <w:szCs w:val="28"/>
          <w:lang w:val="en-US" w:eastAsia="zh-CN" w:bidi="ar-SA"/>
        </w:rPr>
        <w:t>人，实际发放</w:t>
      </w:r>
      <w:r>
        <w:rPr>
          <w:rFonts w:hint="eastAsia" w:ascii="宋体" w:hAnsi="宋体" w:cs="宋体"/>
          <w:kern w:val="2"/>
          <w:sz w:val="28"/>
          <w:szCs w:val="28"/>
          <w:lang w:val="en-US" w:eastAsia="zh-CN" w:bidi="ar-SA"/>
        </w:rPr>
        <w:t>4995</w:t>
      </w:r>
      <w:r>
        <w:rPr>
          <w:rFonts w:hint="eastAsia" w:ascii="宋体" w:hAnsi="宋体" w:eastAsia="宋体" w:cs="宋体"/>
          <w:kern w:val="2"/>
          <w:sz w:val="28"/>
          <w:szCs w:val="28"/>
          <w:lang w:val="en-US" w:eastAsia="zh-CN" w:bidi="ar-SA"/>
        </w:rPr>
        <w:t>人。</w:t>
      </w:r>
    </w:p>
    <w:p>
      <w:pPr>
        <w:pStyle w:val="15"/>
        <w:numPr>
          <w:ilvl w:val="0"/>
          <w:numId w:val="0"/>
        </w:numPr>
        <w:spacing w:line="600" w:lineRule="exact"/>
        <w:ind w:left="0" w:leftChars="0"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城镇独生子女父母奖励：</w:t>
      </w:r>
      <w:r>
        <w:rPr>
          <w:rFonts w:hint="eastAsia" w:ascii="宋体" w:hAnsi="宋体" w:cs="宋体"/>
          <w:kern w:val="2"/>
          <w:sz w:val="28"/>
          <w:szCs w:val="28"/>
          <w:lang w:val="en-US" w:eastAsia="zh-CN" w:bidi="ar-SA"/>
        </w:rPr>
        <w:t>2020</w:t>
      </w:r>
      <w:r>
        <w:rPr>
          <w:rFonts w:hint="eastAsia" w:ascii="宋体" w:hAnsi="宋体" w:eastAsia="宋体" w:cs="宋体"/>
          <w:kern w:val="2"/>
          <w:sz w:val="28"/>
          <w:szCs w:val="28"/>
          <w:lang w:val="en-US" w:eastAsia="zh-CN" w:bidi="ar-SA"/>
        </w:rPr>
        <w:t>年计划发放人数</w:t>
      </w:r>
      <w:r>
        <w:rPr>
          <w:rFonts w:hint="eastAsia" w:ascii="宋体" w:hAnsi="宋体" w:cs="宋体"/>
          <w:kern w:val="2"/>
          <w:sz w:val="28"/>
          <w:szCs w:val="28"/>
          <w:lang w:val="en-US" w:eastAsia="zh-CN" w:bidi="ar-SA"/>
        </w:rPr>
        <w:t>2522</w:t>
      </w:r>
      <w:r>
        <w:rPr>
          <w:rFonts w:hint="eastAsia" w:ascii="宋体" w:hAnsi="宋体" w:eastAsia="宋体" w:cs="宋体"/>
          <w:kern w:val="2"/>
          <w:sz w:val="28"/>
          <w:szCs w:val="28"/>
          <w:lang w:val="en-US" w:eastAsia="zh-CN" w:bidi="ar-SA"/>
        </w:rPr>
        <w:t>人，实际发放</w:t>
      </w:r>
      <w:r>
        <w:rPr>
          <w:rFonts w:hint="eastAsia" w:ascii="宋体" w:hAnsi="宋体" w:cs="宋体"/>
          <w:kern w:val="2"/>
          <w:sz w:val="28"/>
          <w:szCs w:val="28"/>
          <w:lang w:val="en-US" w:eastAsia="zh-CN" w:bidi="ar-SA"/>
        </w:rPr>
        <w:t xml:space="preserve">  2700</w:t>
      </w:r>
      <w:r>
        <w:rPr>
          <w:rFonts w:hint="eastAsia" w:ascii="宋体" w:hAnsi="宋体" w:eastAsia="宋体" w:cs="宋体"/>
          <w:kern w:val="2"/>
          <w:sz w:val="28"/>
          <w:szCs w:val="28"/>
          <w:lang w:val="en-US" w:eastAsia="zh-CN" w:bidi="ar-SA"/>
        </w:rPr>
        <w:t>人</w:t>
      </w:r>
      <w:r>
        <w:rPr>
          <w:rFonts w:hint="eastAsia" w:ascii="宋体" w:hAnsi="宋体" w:cs="宋体"/>
          <w:kern w:val="2"/>
          <w:sz w:val="28"/>
          <w:szCs w:val="28"/>
          <w:lang w:val="en-US" w:eastAsia="zh-CN" w:bidi="ar-SA"/>
        </w:rPr>
        <w:t>，超计划178人。</w:t>
      </w:r>
    </w:p>
    <w:p>
      <w:pPr>
        <w:pStyle w:val="15"/>
        <w:numPr>
          <w:ilvl w:val="0"/>
          <w:numId w:val="0"/>
        </w:numPr>
        <w:spacing w:line="600" w:lineRule="exact"/>
        <w:ind w:left="0" w:leftChars="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独生子女保障费、计划生育家庭奖励的发放，体现了党和国家对独生子女家庭的关爱，让居民感受到了响应国家号召实行计划生育的光荣。提高了群众参与、支持计划生育工作的积极性。</w:t>
      </w:r>
    </w:p>
    <w:p>
      <w:pPr>
        <w:pStyle w:val="15"/>
        <w:numPr>
          <w:ilvl w:val="0"/>
          <w:numId w:val="0"/>
        </w:numPr>
        <w:spacing w:line="600" w:lineRule="exact"/>
        <w:ind w:left="0" w:leftChars="0" w:firstLine="280" w:firstLineChars="100"/>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5、</w:t>
      </w:r>
      <w:r>
        <w:rPr>
          <w:rFonts w:hint="eastAsia" w:ascii="宋体" w:hAnsi="宋体" w:eastAsia="宋体" w:cs="宋体"/>
          <w:kern w:val="2"/>
          <w:sz w:val="28"/>
          <w:szCs w:val="28"/>
          <w:lang w:val="en-US" w:eastAsia="zh-CN" w:bidi="ar-SA"/>
        </w:rPr>
        <w:t>解决计划生育家庭特别扶助和手术并发症人员家庭的实际困难，完善人口和计划生育利益导向政策体系</w:t>
      </w:r>
    </w:p>
    <w:p>
      <w:pPr>
        <w:pStyle w:val="15"/>
        <w:numPr>
          <w:ilvl w:val="0"/>
          <w:numId w:val="0"/>
        </w:numPr>
        <w:spacing w:line="600" w:lineRule="exact"/>
        <w:ind w:left="0" w:leftChars="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手术并发症人员扶助：</w:t>
      </w:r>
      <w:r>
        <w:rPr>
          <w:rFonts w:hint="eastAsia" w:ascii="宋体" w:hAnsi="宋体" w:cs="宋体"/>
          <w:kern w:val="2"/>
          <w:sz w:val="28"/>
          <w:szCs w:val="28"/>
          <w:lang w:val="en-US" w:eastAsia="zh-CN" w:bidi="ar-SA"/>
        </w:rPr>
        <w:t>2020</w:t>
      </w:r>
      <w:r>
        <w:rPr>
          <w:rFonts w:hint="eastAsia" w:ascii="宋体" w:hAnsi="宋体" w:eastAsia="宋体" w:cs="宋体"/>
          <w:kern w:val="2"/>
          <w:sz w:val="28"/>
          <w:szCs w:val="28"/>
          <w:lang w:val="en-US" w:eastAsia="zh-CN" w:bidi="ar-SA"/>
        </w:rPr>
        <w:t>年计划发放人数</w:t>
      </w:r>
      <w:r>
        <w:rPr>
          <w:rFonts w:hint="eastAsia" w:ascii="宋体" w:hAnsi="宋体" w:cs="宋体"/>
          <w:kern w:val="2"/>
          <w:sz w:val="28"/>
          <w:szCs w:val="28"/>
          <w:lang w:val="en-US" w:eastAsia="zh-CN" w:bidi="ar-SA"/>
        </w:rPr>
        <w:t>25</w:t>
      </w:r>
      <w:r>
        <w:rPr>
          <w:rFonts w:hint="eastAsia" w:ascii="宋体" w:hAnsi="宋体" w:eastAsia="宋体" w:cs="宋体"/>
          <w:kern w:val="2"/>
          <w:sz w:val="28"/>
          <w:szCs w:val="28"/>
          <w:lang w:val="en-US" w:eastAsia="zh-CN" w:bidi="ar-SA"/>
        </w:rPr>
        <w:t>人，实际发放25人，</w:t>
      </w:r>
      <w:r>
        <w:rPr>
          <w:rFonts w:hint="eastAsia" w:ascii="宋体" w:hAnsi="宋体" w:cs="宋体"/>
          <w:kern w:val="2"/>
          <w:sz w:val="28"/>
          <w:szCs w:val="28"/>
          <w:lang w:val="en-US" w:eastAsia="zh-CN" w:bidi="ar-SA"/>
        </w:rPr>
        <w:t>按计划</w:t>
      </w:r>
      <w:r>
        <w:rPr>
          <w:rFonts w:hint="eastAsia" w:ascii="宋体" w:hAnsi="宋体" w:eastAsia="宋体" w:cs="宋体"/>
          <w:kern w:val="2"/>
          <w:sz w:val="28"/>
          <w:szCs w:val="28"/>
          <w:lang w:val="en-US" w:eastAsia="zh-CN" w:bidi="ar-SA"/>
        </w:rPr>
        <w:t>完成任务。</w:t>
      </w:r>
    </w:p>
    <w:p>
      <w:pPr>
        <w:pStyle w:val="15"/>
        <w:numPr>
          <w:ilvl w:val="0"/>
          <w:numId w:val="0"/>
        </w:numPr>
        <w:spacing w:line="600" w:lineRule="exact"/>
        <w:ind w:left="0" w:leftChars="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计划生育家庭特别扶助：</w:t>
      </w:r>
      <w:r>
        <w:rPr>
          <w:rFonts w:hint="eastAsia" w:ascii="宋体" w:hAnsi="宋体" w:cs="宋体"/>
          <w:kern w:val="2"/>
          <w:sz w:val="28"/>
          <w:szCs w:val="28"/>
          <w:lang w:val="en-US" w:eastAsia="zh-CN" w:bidi="ar-SA"/>
        </w:rPr>
        <w:t>2020</w:t>
      </w:r>
      <w:r>
        <w:rPr>
          <w:rFonts w:hint="eastAsia" w:ascii="宋体" w:hAnsi="宋体" w:eastAsia="宋体" w:cs="宋体"/>
          <w:kern w:val="2"/>
          <w:sz w:val="28"/>
          <w:szCs w:val="28"/>
          <w:lang w:val="en-US" w:eastAsia="zh-CN" w:bidi="ar-SA"/>
        </w:rPr>
        <w:t>年计划发放人数</w:t>
      </w:r>
      <w:r>
        <w:rPr>
          <w:rFonts w:hint="eastAsia" w:ascii="宋体" w:hAnsi="宋体" w:cs="宋体"/>
          <w:kern w:val="2"/>
          <w:sz w:val="28"/>
          <w:szCs w:val="28"/>
          <w:lang w:val="en-US" w:eastAsia="zh-CN" w:bidi="ar-SA"/>
        </w:rPr>
        <w:t>245</w:t>
      </w:r>
      <w:r>
        <w:rPr>
          <w:rFonts w:hint="eastAsia" w:ascii="宋体" w:hAnsi="宋体" w:eastAsia="宋体" w:cs="宋体"/>
          <w:kern w:val="2"/>
          <w:sz w:val="28"/>
          <w:szCs w:val="28"/>
          <w:lang w:val="en-US" w:eastAsia="zh-CN" w:bidi="ar-SA"/>
        </w:rPr>
        <w:t>人，实际发放</w:t>
      </w:r>
      <w:r>
        <w:rPr>
          <w:rFonts w:hint="eastAsia" w:ascii="宋体" w:hAnsi="宋体" w:cs="宋体"/>
          <w:kern w:val="2"/>
          <w:sz w:val="28"/>
          <w:szCs w:val="28"/>
          <w:lang w:val="en-US" w:eastAsia="zh-CN" w:bidi="ar-SA"/>
        </w:rPr>
        <w:t>247</w:t>
      </w:r>
      <w:r>
        <w:rPr>
          <w:rFonts w:hint="eastAsia" w:ascii="宋体" w:hAnsi="宋体" w:eastAsia="宋体" w:cs="宋体"/>
          <w:kern w:val="2"/>
          <w:sz w:val="28"/>
          <w:szCs w:val="28"/>
          <w:lang w:val="en-US" w:eastAsia="zh-CN" w:bidi="ar-SA"/>
        </w:rPr>
        <w:t>人，超计划完成任务。</w:t>
      </w:r>
    </w:p>
    <w:p>
      <w:pPr>
        <w:pStyle w:val="15"/>
        <w:numPr>
          <w:ilvl w:val="0"/>
          <w:numId w:val="0"/>
        </w:numPr>
        <w:spacing w:line="600" w:lineRule="exact"/>
        <w:ind w:left="0" w:leftChars="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计划生育家庭特别扶助项目的执行，解决计划生育特扶家庭的实际困难，完善人口和计划生育利益导向政策体系。   </w:t>
      </w:r>
    </w:p>
    <w:p>
      <w:pPr>
        <w:numPr>
          <w:ilvl w:val="0"/>
          <w:numId w:val="0"/>
        </w:numPr>
        <w:spacing w:line="560" w:lineRule="exact"/>
        <w:ind w:firstLine="280" w:firstLineChars="100"/>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六、部门整体支出综合绩效评价</w:t>
      </w:r>
    </w:p>
    <w:p>
      <w:pPr>
        <w:numPr>
          <w:ilvl w:val="0"/>
          <w:numId w:val="0"/>
        </w:numPr>
        <w:spacing w:line="560" w:lineRule="exact"/>
        <w:ind w:left="0" w:leftChars="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一年来，</w:t>
      </w:r>
      <w:r>
        <w:rPr>
          <w:rFonts w:hint="eastAsia" w:ascii="宋体" w:hAnsi="宋体" w:cs="宋体"/>
          <w:kern w:val="2"/>
          <w:sz w:val="28"/>
          <w:szCs w:val="28"/>
          <w:lang w:val="en-US" w:eastAsia="zh-CN" w:bidi="ar-SA"/>
        </w:rPr>
        <w:t>我单位</w:t>
      </w:r>
      <w:r>
        <w:rPr>
          <w:rFonts w:hint="eastAsia" w:ascii="宋体" w:hAnsi="宋体" w:eastAsia="宋体" w:cs="宋体"/>
          <w:kern w:val="2"/>
          <w:sz w:val="28"/>
          <w:szCs w:val="28"/>
          <w:lang w:val="en-US" w:eastAsia="zh-CN" w:bidi="ar-SA"/>
        </w:rPr>
        <w:t>财政资金严格按照预算管理要求和财经财务制度规定执行，中央、省、市财政下拨给我县的各项卫生计生项目资金和本级财政预算安排的专项经费，严格按照项目专项资金使用管理要求和相应项目实施方案加强管理，制定了相关资金管理制度，严格资金支出，资金使用规范，项目工作开展措施有力，工作稳步推进，且成效明显。项目专项资金到位和拨付及时，财政相关配套项目资金有保障，资金使用单位严格专项资金使用与管理，专账核算，专款专用，用到实处，没有出现项目资金被挤占、挪用、和严重偏离绩效目标的情况，确保了资金效果，项目专项资金产出效果比较明显，达到预期目标，发挥了财政专项资金效益和作用。</w:t>
      </w:r>
    </w:p>
    <w:p>
      <w:pPr>
        <w:numPr>
          <w:ilvl w:val="0"/>
          <w:numId w:val="0"/>
        </w:numPr>
        <w:spacing w:line="560" w:lineRule="exact"/>
        <w:ind w:left="0" w:leftChars="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年度部门预算执行整体收支平稳，卫生各项工作开展顺畅，工作目标如期实现，重点工作突出，各项工作继续保持，资金投入准确到位，资金支出成效明显，整体效果好。</w:t>
      </w:r>
      <w:r>
        <w:rPr>
          <w:rFonts w:hint="eastAsia" w:ascii="宋体" w:hAnsi="宋体" w:cs="宋体"/>
          <w:kern w:val="2"/>
          <w:sz w:val="28"/>
          <w:szCs w:val="28"/>
          <w:lang w:val="en-US" w:eastAsia="zh-CN" w:bidi="ar-SA"/>
        </w:rPr>
        <w:t>2020年衡山县卫生健康部门财政资金整体支出和专项资金使用、管理、产出绩效总体评价为：“良好”。</w:t>
      </w:r>
    </w:p>
    <w:p>
      <w:pPr>
        <w:numPr>
          <w:ilvl w:val="0"/>
          <w:numId w:val="0"/>
        </w:numPr>
        <w:spacing w:line="560" w:lineRule="exact"/>
        <w:ind w:firstLine="280" w:firstLineChars="100"/>
        <w:rPr>
          <w:rFonts w:hint="eastAsia" w:ascii="宋体" w:hAnsi="宋体" w:eastAsia="宋体" w:cs="宋体"/>
          <w:sz w:val="28"/>
          <w:szCs w:val="28"/>
        </w:rPr>
      </w:pPr>
      <w:r>
        <w:rPr>
          <w:rFonts w:hint="eastAsia" w:ascii="宋体" w:hAnsi="宋体" w:cs="宋体"/>
          <w:sz w:val="28"/>
          <w:szCs w:val="28"/>
          <w:lang w:eastAsia="zh-CN"/>
        </w:rPr>
        <w:t>七、</w:t>
      </w:r>
      <w:r>
        <w:rPr>
          <w:rFonts w:hint="eastAsia" w:ascii="宋体" w:hAnsi="宋体" w:eastAsia="宋体" w:cs="宋体"/>
          <w:sz w:val="28"/>
          <w:szCs w:val="28"/>
        </w:rPr>
        <w:t>其他需要说明的情况</w:t>
      </w:r>
    </w:p>
    <w:p>
      <w:pPr>
        <w:numPr>
          <w:ilvl w:val="0"/>
          <w:numId w:val="0"/>
        </w:numPr>
        <w:spacing w:line="560" w:lineRule="exact"/>
        <w:ind w:left="0" w:leftChars="0" w:firstLine="560" w:firstLineChars="200"/>
        <w:rPr>
          <w:rFonts w:hint="eastAsia" w:ascii="宋体" w:hAnsi="宋体" w:eastAsia="宋体" w:cs="宋体"/>
          <w:sz w:val="28"/>
          <w:szCs w:val="28"/>
          <w:lang w:eastAsia="zh-CN"/>
        </w:rPr>
      </w:pPr>
      <w:r>
        <w:rPr>
          <w:rFonts w:hint="eastAsia" w:ascii="宋体" w:hAnsi="宋体" w:cs="宋体"/>
          <w:sz w:val="28"/>
          <w:szCs w:val="28"/>
          <w:lang w:eastAsia="zh-CN"/>
        </w:rPr>
        <w:t>无</w:t>
      </w:r>
    </w:p>
    <w:p>
      <w:pPr>
        <w:pStyle w:val="2"/>
        <w:rPr>
          <w:rFonts w:hint="default" w:ascii="仿宋" w:hAnsi="仿宋" w:eastAsia="仿宋" w:cs="仿宋"/>
          <w:b/>
          <w:bCs/>
          <w:color w:val="000000"/>
          <w:kern w:val="0"/>
          <w:sz w:val="28"/>
          <w:szCs w:val="28"/>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28971"/>
    <w:multiLevelType w:val="singleLevel"/>
    <w:tmpl w:val="83128971"/>
    <w:lvl w:ilvl="0" w:tentative="0">
      <w:start w:val="1"/>
      <w:numFmt w:val="decimal"/>
      <w:suff w:val="nothing"/>
      <w:lvlText w:val="%1、"/>
      <w:lvlJc w:val="left"/>
    </w:lvl>
  </w:abstractNum>
  <w:abstractNum w:abstractNumId="1">
    <w:nsid w:val="05C8DA88"/>
    <w:multiLevelType w:val="singleLevel"/>
    <w:tmpl w:val="05C8DA88"/>
    <w:lvl w:ilvl="0" w:tentative="0">
      <w:start w:val="5"/>
      <w:numFmt w:val="chineseCounting"/>
      <w:suff w:val="space"/>
      <w:lvlText w:val="第%1部分"/>
      <w:lvlJc w:val="left"/>
      <w:rPr>
        <w:rFonts w:hint="eastAsia"/>
      </w:rPr>
    </w:lvl>
  </w:abstractNum>
  <w:abstractNum w:abstractNumId="2">
    <w:nsid w:val="20FCB89F"/>
    <w:multiLevelType w:val="singleLevel"/>
    <w:tmpl w:val="20FCB89F"/>
    <w:lvl w:ilvl="0" w:tentative="0">
      <w:start w:val="8"/>
      <w:numFmt w:val="chineseCounting"/>
      <w:suff w:val="nothing"/>
      <w:lvlText w:val="%1、"/>
      <w:lvlJc w:val="left"/>
      <w:rPr>
        <w:rFonts w:hint="eastAsia"/>
      </w:rPr>
    </w:lvl>
  </w:abstractNum>
  <w:abstractNum w:abstractNumId="3">
    <w:nsid w:val="7C803475"/>
    <w:multiLevelType w:val="singleLevel"/>
    <w:tmpl w:val="7C803475"/>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iNTZkOThhYjYyOWY5OTYwM2VkYTQ5OTI3OTA1ZjcifQ=="/>
  </w:docVars>
  <w:rsids>
    <w:rsidRoot w:val="00FA68D2"/>
    <w:rsid w:val="000560A0"/>
    <w:rsid w:val="0014190E"/>
    <w:rsid w:val="00181B35"/>
    <w:rsid w:val="001B4119"/>
    <w:rsid w:val="002F610C"/>
    <w:rsid w:val="00340B99"/>
    <w:rsid w:val="003E1479"/>
    <w:rsid w:val="0045355D"/>
    <w:rsid w:val="00453F2E"/>
    <w:rsid w:val="0046141E"/>
    <w:rsid w:val="004D0323"/>
    <w:rsid w:val="00505595"/>
    <w:rsid w:val="0056515A"/>
    <w:rsid w:val="00640653"/>
    <w:rsid w:val="008B3ABC"/>
    <w:rsid w:val="00956E1A"/>
    <w:rsid w:val="00AA6850"/>
    <w:rsid w:val="00B22394"/>
    <w:rsid w:val="00D17E4E"/>
    <w:rsid w:val="00F509E6"/>
    <w:rsid w:val="00FA68D2"/>
    <w:rsid w:val="02F77767"/>
    <w:rsid w:val="04197489"/>
    <w:rsid w:val="053870AF"/>
    <w:rsid w:val="05770367"/>
    <w:rsid w:val="08B8393D"/>
    <w:rsid w:val="09046F2C"/>
    <w:rsid w:val="094B04B5"/>
    <w:rsid w:val="0A122978"/>
    <w:rsid w:val="0B1C177F"/>
    <w:rsid w:val="0B3E5882"/>
    <w:rsid w:val="0D6E4F98"/>
    <w:rsid w:val="0EF35234"/>
    <w:rsid w:val="10EA3A20"/>
    <w:rsid w:val="10F315A8"/>
    <w:rsid w:val="14D31D4A"/>
    <w:rsid w:val="18C41FB0"/>
    <w:rsid w:val="18FA668C"/>
    <w:rsid w:val="195509C6"/>
    <w:rsid w:val="1A4B43CE"/>
    <w:rsid w:val="1A8774FC"/>
    <w:rsid w:val="1B085FBF"/>
    <w:rsid w:val="1B6E7423"/>
    <w:rsid w:val="1C2B7176"/>
    <w:rsid w:val="1C7F2832"/>
    <w:rsid w:val="1CC11963"/>
    <w:rsid w:val="1CC619B4"/>
    <w:rsid w:val="1E3C2EED"/>
    <w:rsid w:val="24EB6888"/>
    <w:rsid w:val="2544582D"/>
    <w:rsid w:val="29AB4833"/>
    <w:rsid w:val="2A8F1E14"/>
    <w:rsid w:val="2AC31382"/>
    <w:rsid w:val="2B7161DB"/>
    <w:rsid w:val="2E9C614D"/>
    <w:rsid w:val="31143B60"/>
    <w:rsid w:val="31703C9E"/>
    <w:rsid w:val="320C6B20"/>
    <w:rsid w:val="34C84412"/>
    <w:rsid w:val="354A60F1"/>
    <w:rsid w:val="381A11ED"/>
    <w:rsid w:val="3DFE3401"/>
    <w:rsid w:val="3EF769DE"/>
    <w:rsid w:val="3FEE1CD9"/>
    <w:rsid w:val="40C759A3"/>
    <w:rsid w:val="41326C01"/>
    <w:rsid w:val="41510ECD"/>
    <w:rsid w:val="424C6236"/>
    <w:rsid w:val="426E2984"/>
    <w:rsid w:val="42831392"/>
    <w:rsid w:val="428F44BF"/>
    <w:rsid w:val="43B5686F"/>
    <w:rsid w:val="43EF5AE5"/>
    <w:rsid w:val="44CA3343"/>
    <w:rsid w:val="45FA699F"/>
    <w:rsid w:val="491B6225"/>
    <w:rsid w:val="4A256AE5"/>
    <w:rsid w:val="4A4F0B36"/>
    <w:rsid w:val="4AF26CA1"/>
    <w:rsid w:val="4B486CAE"/>
    <w:rsid w:val="4BE1084A"/>
    <w:rsid w:val="4D480B09"/>
    <w:rsid w:val="4DCE3A6A"/>
    <w:rsid w:val="4E5F02EC"/>
    <w:rsid w:val="4E767A11"/>
    <w:rsid w:val="4F2912A5"/>
    <w:rsid w:val="51AB73C5"/>
    <w:rsid w:val="51AE66B8"/>
    <w:rsid w:val="522C68E2"/>
    <w:rsid w:val="52483BBD"/>
    <w:rsid w:val="55E8166F"/>
    <w:rsid w:val="562474E6"/>
    <w:rsid w:val="574620C0"/>
    <w:rsid w:val="587E1D35"/>
    <w:rsid w:val="58B5024E"/>
    <w:rsid w:val="594B0252"/>
    <w:rsid w:val="5C3F5A77"/>
    <w:rsid w:val="5D74131D"/>
    <w:rsid w:val="5DC35B3E"/>
    <w:rsid w:val="5E856444"/>
    <w:rsid w:val="5E914AB5"/>
    <w:rsid w:val="5EF50B9E"/>
    <w:rsid w:val="5F3A18F5"/>
    <w:rsid w:val="61CA21D3"/>
    <w:rsid w:val="61E44DBE"/>
    <w:rsid w:val="63C4032D"/>
    <w:rsid w:val="63D00B1A"/>
    <w:rsid w:val="64E340D0"/>
    <w:rsid w:val="65E05E82"/>
    <w:rsid w:val="661F7626"/>
    <w:rsid w:val="665F2BAC"/>
    <w:rsid w:val="671C6142"/>
    <w:rsid w:val="691E0875"/>
    <w:rsid w:val="6A244F8C"/>
    <w:rsid w:val="6A3D4FAD"/>
    <w:rsid w:val="6A8A0F8E"/>
    <w:rsid w:val="6B337CB6"/>
    <w:rsid w:val="6DD67209"/>
    <w:rsid w:val="6E294C04"/>
    <w:rsid w:val="6F7A4073"/>
    <w:rsid w:val="71256BAB"/>
    <w:rsid w:val="71317479"/>
    <w:rsid w:val="72797251"/>
    <w:rsid w:val="73366109"/>
    <w:rsid w:val="749C6F53"/>
    <w:rsid w:val="755F6498"/>
    <w:rsid w:val="76966898"/>
    <w:rsid w:val="76C21F71"/>
    <w:rsid w:val="76C3731D"/>
    <w:rsid w:val="79D9181C"/>
    <w:rsid w:val="7A075CA5"/>
    <w:rsid w:val="7BFB6370"/>
    <w:rsid w:val="7C242A53"/>
    <w:rsid w:val="7F1E668D"/>
    <w:rsid w:val="7F71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No Spacing"/>
    <w:qFormat/>
    <w:uiPriority w:val="99"/>
    <w:pPr>
      <w:adjustRightInd w:val="0"/>
      <w:snapToGrid w:val="0"/>
      <w:jc w:val="both"/>
    </w:pPr>
    <w:rPr>
      <w:rFonts w:ascii="Tahoma" w:hAnsi="Tahoma" w:eastAsia="仿宋" w:cs="Times New Roman"/>
      <w:kern w:val="0"/>
      <w:sz w:val="32"/>
      <w:szCs w:val="22"/>
      <w:lang w:val="en-US" w:eastAsia="zh-CN" w:bidi="ar-SA"/>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basedOn w:val="8"/>
    <w:semiHidden/>
    <w:unhideWhenUsed/>
    <w:qFormat/>
    <w:uiPriority w:val="99"/>
    <w:rPr>
      <w:color w:val="0000FF"/>
      <w:u w:val="single"/>
    </w:rPr>
  </w:style>
  <w:style w:type="character" w:customStyle="1" w:styleId="10">
    <w:name w:val="标题 2 Char"/>
    <w:basedOn w:val="8"/>
    <w:link w:val="3"/>
    <w:qFormat/>
    <w:uiPriority w:val="9"/>
    <w:rPr>
      <w:rFonts w:ascii="宋体" w:hAnsi="宋体" w:eastAsia="宋体" w:cs="宋体"/>
      <w:b/>
      <w:bCs/>
      <w:kern w:val="0"/>
      <w:sz w:val="36"/>
      <w:szCs w:val="36"/>
    </w:r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apple-converted-space"/>
    <w:basedOn w:val="8"/>
    <w:qFormat/>
    <w:uiPriority w:val="0"/>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semiHidden/>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38</Pages>
  <Words>13290</Words>
  <Characters>14438</Characters>
  <Lines>20</Lines>
  <Paragraphs>5</Paragraphs>
  <TotalTime>11</TotalTime>
  <ScaleCrop>false</ScaleCrop>
  <LinksUpToDate>false</LinksUpToDate>
  <CharactersWithSpaces>14518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2018-08-27T07:05:00Z</dcterms:created>
  <dc:creator>微软用户</dc:creator>
  <cp:lastModifiedBy>李燕</cp:lastModifiedBy>
  <cp:lastPrinted>2021-10-26T03:40:00Z</cp:lastPrinted>
  <dcterms:modified xsi:type="dcterms:W3CDTF">2022-09-06T09:02:03Z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28358861D5364A2492864A5068559B7F</vt:lpwstr>
  </property>
</Properties>
</file>