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黑体"/>
          <w:b/>
          <w:color w:val="000000"/>
          <w:kern w:val="0"/>
          <w:sz w:val="36"/>
          <w:szCs w:val="28"/>
        </w:rPr>
      </w:pPr>
      <w:r>
        <w:rPr>
          <w:rFonts w:hint="eastAsia" w:ascii="宋体" w:hAnsi="宋体" w:cs="黑体"/>
          <w:b/>
          <w:color w:val="000000"/>
          <w:kern w:val="0"/>
          <w:sz w:val="36"/>
          <w:szCs w:val="28"/>
        </w:rPr>
        <w:t>复工复产政策兑现“一件事一次办”事项</w:t>
      </w:r>
    </w:p>
    <w:p>
      <w:pPr>
        <w:jc w:val="center"/>
        <w:rPr>
          <w:rFonts w:hint="eastAsia" w:ascii="宋体" w:hAnsi="宋体" w:cs="黑体"/>
          <w:b/>
          <w:color w:val="000000"/>
          <w:kern w:val="0"/>
          <w:sz w:val="36"/>
          <w:szCs w:val="28"/>
          <w:lang w:eastAsia="zh-CN"/>
        </w:rPr>
      </w:pPr>
      <w:r>
        <w:rPr>
          <w:rFonts w:hint="eastAsia" w:ascii="宋体" w:hAnsi="宋体" w:cs="黑体"/>
          <w:b/>
          <w:color w:val="000000"/>
          <w:kern w:val="0"/>
          <w:sz w:val="36"/>
          <w:szCs w:val="28"/>
          <w:lang w:eastAsia="zh-CN"/>
        </w:rPr>
        <w:t>办事指南</w:t>
      </w:r>
    </w:p>
    <w:p>
      <w:pPr>
        <w:jc w:val="center"/>
        <w:rPr>
          <w:rFonts w:hint="eastAsia" w:ascii="宋体" w:hAnsi="宋体" w:cs="黑体"/>
          <w:b/>
          <w:color w:val="000000"/>
          <w:kern w:val="0"/>
          <w:sz w:val="36"/>
          <w:szCs w:val="28"/>
          <w:lang w:eastAsia="zh-CN"/>
        </w:rPr>
      </w:pPr>
    </w:p>
    <w:p>
      <w:pPr>
        <w:jc w:val="left"/>
        <w:rPr>
          <w:rFonts w:hint="default" w:ascii="黑体" w:hAnsi="宋体" w:eastAsia="黑体" w:cs="黑体"/>
          <w:color w:val="000000"/>
          <w:kern w:val="0"/>
          <w:lang w:val="en-US"/>
        </w:rPr>
      </w:pPr>
      <w:r>
        <w:rPr>
          <w:rFonts w:hint="eastAsia" w:ascii="黑体" w:hAnsi="宋体" w:eastAsia="黑体" w:cs="黑体"/>
          <w:color w:val="000000"/>
          <w:kern w:val="0"/>
          <w:lang w:eastAsia="zh-CN"/>
        </w:rPr>
        <w:t>单位（盖章）衡山县人力资源和社会保障局</w:t>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填报时间：2020年__5__月_8_日</w:t>
      </w:r>
    </w:p>
    <w:p>
      <w:pPr>
        <w:rPr>
          <w:rFonts w:hint="eastAsia" w:ascii="黑体" w:hAnsi="宋体" w:eastAsia="黑体" w:cs="黑体"/>
          <w:color w:val="000000"/>
          <w:kern w:val="0"/>
        </w:rPr>
      </w:pPr>
    </w:p>
    <w:p>
      <w:pPr>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eastAsia="zh-CN"/>
        </w:rPr>
        <w:t>一、</w:t>
      </w:r>
      <w:r>
        <w:rPr>
          <w:rFonts w:hint="eastAsia" w:ascii="黑体" w:hAnsi="宋体" w:eastAsia="黑体" w:cs="黑体"/>
          <w:color w:val="000000"/>
          <w:kern w:val="0"/>
          <w:sz w:val="24"/>
          <w:szCs w:val="32"/>
        </w:rPr>
        <w:t>事项名称</w:t>
      </w:r>
      <w:r>
        <w:rPr>
          <w:rFonts w:hint="eastAsia" w:ascii="黑体" w:hAnsi="宋体" w:eastAsia="黑体" w:cs="黑体"/>
          <w:color w:val="000000"/>
          <w:kern w:val="0"/>
          <w:sz w:val="24"/>
          <w:szCs w:val="32"/>
          <w:lang w:eastAsia="zh-CN"/>
        </w:rPr>
        <w:t>：</w:t>
      </w:r>
    </w:p>
    <w:p>
      <w:pPr>
        <w:ind w:firstLine="480" w:firstLineChars="200"/>
        <w:rPr>
          <w:rFonts w:hint="eastAsia" w:ascii="黑体" w:hAnsi="宋体" w:eastAsia="黑体" w:cs="黑体"/>
          <w:color w:val="000000"/>
          <w:kern w:val="0"/>
          <w:sz w:val="24"/>
          <w:szCs w:val="32"/>
          <w:lang w:val="en-US" w:eastAsia="zh-CN"/>
        </w:rPr>
      </w:pPr>
      <w:r>
        <w:rPr>
          <w:rFonts w:hint="eastAsia" w:ascii="黑体" w:hAnsi="宋体" w:eastAsia="黑体" w:cs="黑体"/>
          <w:color w:val="000000"/>
          <w:kern w:val="0"/>
          <w:sz w:val="24"/>
          <w:szCs w:val="32"/>
          <w:lang w:eastAsia="zh-CN"/>
        </w:rPr>
        <w:t>申请一次性吸纳就业补贴</w:t>
      </w:r>
    </w:p>
    <w:p>
      <w:pPr>
        <w:rPr>
          <w:rFonts w:hint="eastAsia" w:ascii="黑体" w:hAnsi="宋体" w:eastAsia="黑体" w:cs="黑体"/>
          <w:color w:val="000000"/>
          <w:kern w:val="0"/>
          <w:sz w:val="24"/>
          <w:szCs w:val="32"/>
          <w:lang w:eastAsia="zh-CN"/>
        </w:rPr>
      </w:pPr>
    </w:p>
    <w:p>
      <w:pPr>
        <w:rPr>
          <w:rFonts w:hint="eastAsia" w:ascii="黑体" w:hAnsi="宋体" w:eastAsia="黑体" w:cs="黑体"/>
          <w:color w:val="000000"/>
          <w:kern w:val="0"/>
          <w:sz w:val="24"/>
          <w:szCs w:val="32"/>
          <w:lang w:eastAsia="zh-CN"/>
        </w:rPr>
      </w:pPr>
    </w:p>
    <w:p>
      <w:pPr>
        <w:rPr>
          <w:rFonts w:hint="eastAsia" w:ascii="黑体" w:hAnsi="宋体" w:eastAsia="黑体" w:cs="黑体"/>
          <w:color w:val="000000"/>
          <w:kern w:val="0"/>
          <w:sz w:val="24"/>
          <w:szCs w:val="32"/>
          <w:lang w:eastAsia="zh-CN"/>
        </w:rPr>
      </w:pPr>
    </w:p>
    <w:p>
      <w:pPr>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eastAsia="zh-CN"/>
        </w:rPr>
        <w:t>二、政策依据：</w:t>
      </w:r>
    </w:p>
    <w:p>
      <w:pPr>
        <w:ind w:firstLine="480" w:firstLineChars="2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4"/>
          <w:szCs w:val="24"/>
          <w:lang w:val="en-US" w:eastAsia="zh-CN"/>
        </w:rPr>
        <w:t>《湖南省就业专项资金管理办法》湘财社〔2018〕25号，</w:t>
      </w:r>
    </w:p>
    <w:p>
      <w:pPr>
        <w:ind w:firstLine="480" w:firstLineChars="200"/>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val="en-US" w:eastAsia="zh-CN"/>
        </w:rPr>
        <w:t>《应对新冠肺炎疫情影响进一步做好稳就业工作十六条措施》 湘政办发（2020）20号</w:t>
      </w:r>
      <w:r>
        <w:rPr>
          <w:rFonts w:hint="eastAsia" w:ascii="微软雅黑" w:hAnsi="微软雅黑" w:eastAsia="微软雅黑" w:cs="微软雅黑"/>
          <w:sz w:val="21"/>
          <w:szCs w:val="21"/>
          <w:lang w:val="en-US" w:eastAsia="zh-CN"/>
        </w:rPr>
        <w:t>湘政办发〔2020〕20号</w:t>
      </w:r>
    </w:p>
    <w:p>
      <w:pPr>
        <w:rPr>
          <w:rFonts w:hint="eastAsia" w:ascii="黑体" w:hAnsi="宋体" w:eastAsia="黑体" w:cs="黑体"/>
          <w:color w:val="000000"/>
          <w:kern w:val="0"/>
          <w:sz w:val="24"/>
          <w:szCs w:val="32"/>
          <w:lang w:eastAsia="zh-CN"/>
        </w:rPr>
      </w:pPr>
    </w:p>
    <w:p>
      <w:pPr>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eastAsia="zh-CN"/>
        </w:rPr>
        <w:t>三、申请对象或条件：</w:t>
      </w:r>
    </w:p>
    <w:p>
      <w:pPr>
        <w:ind w:firstLine="480" w:firstLineChars="200"/>
        <w:rPr>
          <w:rFonts w:hint="default" w:ascii="黑体" w:hAnsi="宋体" w:eastAsia="黑体" w:cs="黑体"/>
          <w:color w:val="000000"/>
          <w:kern w:val="0"/>
          <w:sz w:val="24"/>
          <w:szCs w:val="32"/>
          <w:lang w:val="en-US" w:eastAsia="zh-CN"/>
        </w:rPr>
      </w:pPr>
      <w:r>
        <w:rPr>
          <w:rFonts w:hint="eastAsia" w:ascii="黑体" w:hAnsi="宋体" w:eastAsia="黑体" w:cs="黑体"/>
          <w:color w:val="000000"/>
          <w:kern w:val="0"/>
          <w:sz w:val="24"/>
          <w:szCs w:val="32"/>
          <w:lang w:val="en-US" w:eastAsia="zh-CN"/>
        </w:rPr>
        <w:t>企业吸纳登记失业半年以上人员或小微企业招用毕业年度高校毕业生就业，并签订1年以上劳动合同并按规定缴纳社会保险的。</w:t>
      </w:r>
    </w:p>
    <w:p>
      <w:pPr>
        <w:rPr>
          <w:rFonts w:hint="eastAsia" w:ascii="黑体" w:hAnsi="宋体" w:eastAsia="黑体" w:cs="黑体"/>
          <w:color w:val="000000"/>
          <w:kern w:val="0"/>
          <w:sz w:val="24"/>
          <w:szCs w:val="32"/>
          <w:lang w:eastAsia="zh-CN"/>
        </w:rPr>
      </w:pPr>
    </w:p>
    <w:p>
      <w:pPr>
        <w:rPr>
          <w:rFonts w:hint="eastAsia" w:ascii="黑体" w:hAnsi="宋体" w:eastAsia="黑体" w:cs="黑体"/>
          <w:color w:val="000000"/>
          <w:kern w:val="0"/>
          <w:sz w:val="24"/>
          <w:szCs w:val="32"/>
          <w:lang w:eastAsia="zh-CN"/>
        </w:rPr>
      </w:pPr>
    </w:p>
    <w:p>
      <w:pPr>
        <w:numPr>
          <w:ilvl w:val="0"/>
          <w:numId w:val="1"/>
        </w:numPr>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eastAsia="zh-CN"/>
        </w:rPr>
        <w:t>申请材料</w:t>
      </w:r>
    </w:p>
    <w:p>
      <w:pPr>
        <w:numPr>
          <w:ilvl w:val="0"/>
          <w:numId w:val="0"/>
        </w:numPr>
        <w:rPr>
          <w:rFonts w:hint="eastAsia" w:ascii="黑体" w:hAnsi="宋体" w:eastAsia="黑体" w:cs="黑体"/>
          <w:color w:val="000000"/>
          <w:kern w:val="0"/>
          <w:sz w:val="24"/>
          <w:szCs w:val="32"/>
          <w:lang w:eastAsia="zh-CN"/>
        </w:rPr>
      </w:pPr>
    </w:p>
    <w:tbl>
      <w:tblPr>
        <w:tblStyle w:val="3"/>
        <w:tblW w:w="7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89"/>
        <w:gridCol w:w="1490"/>
        <w:gridCol w:w="1491"/>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序号</w:t>
            </w:r>
          </w:p>
        </w:tc>
        <w:tc>
          <w:tcPr>
            <w:tcW w:w="1489"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材料名称</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材料类型（原件或复印件）</w:t>
            </w:r>
          </w:p>
        </w:tc>
        <w:tc>
          <w:tcPr>
            <w:tcW w:w="1491"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份数</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1</w:t>
            </w:r>
          </w:p>
        </w:tc>
        <w:tc>
          <w:tcPr>
            <w:tcW w:w="1489" w:type="dxa"/>
            <w:vAlign w:val="center"/>
          </w:tcPr>
          <w:p>
            <w:pPr>
              <w:numPr>
                <w:ilvl w:val="0"/>
                <w:numId w:val="0"/>
              </w:numPr>
              <w:spacing w:line="560" w:lineRule="exact"/>
              <w:rPr>
                <w:rFonts w:hint="eastAsia" w:ascii="宋体" w:hAnsi="宋体" w:eastAsia="宋体" w:cs="宋体"/>
                <w:color w:val="auto"/>
                <w:spacing w:val="1"/>
                <w:sz w:val="21"/>
                <w:szCs w:val="21"/>
              </w:rPr>
            </w:pPr>
            <w:r>
              <w:rPr>
                <w:rFonts w:hint="eastAsia"/>
              </w:rPr>
              <w:t>《</w:t>
            </w:r>
            <w:r>
              <w:rPr>
                <w:rFonts w:hint="eastAsia" w:ascii="黑体" w:hAnsi="宋体" w:eastAsia="黑体" w:cs="黑体"/>
                <w:color w:val="000000"/>
                <w:kern w:val="0"/>
                <w:lang w:eastAsia="zh-CN"/>
              </w:rPr>
              <w:t>湖南省劳动密集型企业和中小微企业一次性岗位补贴申报审批表》</w:t>
            </w:r>
          </w:p>
          <w:p>
            <w:pPr>
              <w:jc w:val="center"/>
              <w:rPr>
                <w:rFonts w:hint="eastAsia" w:ascii="黑体" w:hAnsi="宋体" w:eastAsia="黑体" w:cs="黑体"/>
                <w:color w:val="000000"/>
                <w:kern w:val="0"/>
                <w:lang w:eastAsia="zh-CN"/>
              </w:rPr>
            </w:pP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原件</w:t>
            </w:r>
          </w:p>
        </w:tc>
        <w:tc>
          <w:tcPr>
            <w:tcW w:w="1491"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1</w:t>
            </w:r>
          </w:p>
        </w:tc>
        <w:tc>
          <w:tcPr>
            <w:tcW w:w="1490" w:type="dxa"/>
            <w:vAlign w:val="center"/>
          </w:tcPr>
          <w:p>
            <w:pPr>
              <w:jc w:val="center"/>
              <w:rPr>
                <w:rFonts w:hint="eastAsia" w:ascii="黑体" w:hAnsi="宋体" w:eastAsia="黑体" w:cs="黑体"/>
                <w:color w:val="00000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2</w:t>
            </w:r>
          </w:p>
        </w:tc>
        <w:tc>
          <w:tcPr>
            <w:tcW w:w="1489"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营业执照副本</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原件及复印件</w:t>
            </w:r>
          </w:p>
        </w:tc>
        <w:tc>
          <w:tcPr>
            <w:tcW w:w="1491"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1</w:t>
            </w:r>
          </w:p>
        </w:tc>
        <w:tc>
          <w:tcPr>
            <w:tcW w:w="1490" w:type="dxa"/>
            <w:vAlign w:val="center"/>
          </w:tcPr>
          <w:p>
            <w:pPr>
              <w:jc w:val="center"/>
              <w:rPr>
                <w:rFonts w:hint="eastAsia" w:ascii="黑体" w:hAnsi="宋体" w:eastAsia="黑体" w:cs="黑体"/>
                <w:color w:val="00000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3</w:t>
            </w:r>
          </w:p>
        </w:tc>
        <w:tc>
          <w:tcPr>
            <w:tcW w:w="1489"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法人代表身份证</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原件及复印件</w:t>
            </w:r>
          </w:p>
        </w:tc>
        <w:tc>
          <w:tcPr>
            <w:tcW w:w="1491"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1</w:t>
            </w:r>
          </w:p>
        </w:tc>
        <w:tc>
          <w:tcPr>
            <w:tcW w:w="1490" w:type="dxa"/>
            <w:vAlign w:val="center"/>
          </w:tcPr>
          <w:p>
            <w:pPr>
              <w:jc w:val="center"/>
              <w:rPr>
                <w:rFonts w:hint="eastAsia" w:ascii="黑体" w:hAnsi="宋体" w:eastAsia="黑体" w:cs="黑体"/>
                <w:color w:val="00000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4</w:t>
            </w:r>
          </w:p>
        </w:tc>
        <w:tc>
          <w:tcPr>
            <w:tcW w:w="1489"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符合享受一次性吸纳就业补贴条件的人员花名册</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原件</w:t>
            </w:r>
          </w:p>
        </w:tc>
        <w:tc>
          <w:tcPr>
            <w:tcW w:w="1491"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1</w:t>
            </w:r>
          </w:p>
        </w:tc>
        <w:tc>
          <w:tcPr>
            <w:tcW w:w="1490" w:type="dxa"/>
            <w:vAlign w:val="center"/>
          </w:tcPr>
          <w:p>
            <w:pPr>
              <w:jc w:val="center"/>
              <w:rPr>
                <w:rFonts w:hint="eastAsia" w:ascii="黑体" w:hAnsi="宋体" w:eastAsia="黑体" w:cs="黑体"/>
                <w:color w:val="00000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5</w:t>
            </w:r>
          </w:p>
        </w:tc>
        <w:tc>
          <w:tcPr>
            <w:tcW w:w="1489"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与吸纳人员签订的一年以上劳动合同</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复印件</w:t>
            </w:r>
          </w:p>
        </w:tc>
        <w:tc>
          <w:tcPr>
            <w:tcW w:w="1491"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1</w:t>
            </w:r>
          </w:p>
        </w:tc>
        <w:tc>
          <w:tcPr>
            <w:tcW w:w="1490" w:type="dxa"/>
            <w:vAlign w:val="center"/>
          </w:tcPr>
          <w:p>
            <w:pPr>
              <w:jc w:val="center"/>
              <w:rPr>
                <w:rFonts w:hint="eastAsia" w:ascii="黑体" w:hAnsi="宋体" w:eastAsia="黑体" w:cs="黑体"/>
                <w:color w:val="00000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6</w:t>
            </w:r>
          </w:p>
        </w:tc>
        <w:tc>
          <w:tcPr>
            <w:tcW w:w="1489"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吸纳对象的缴纳社会保险费明细账单</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原件</w:t>
            </w:r>
          </w:p>
        </w:tc>
        <w:tc>
          <w:tcPr>
            <w:tcW w:w="1491"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1</w:t>
            </w:r>
          </w:p>
        </w:tc>
        <w:tc>
          <w:tcPr>
            <w:tcW w:w="1490" w:type="dxa"/>
            <w:vAlign w:val="center"/>
          </w:tcPr>
          <w:p>
            <w:pPr>
              <w:jc w:val="center"/>
              <w:rPr>
                <w:rFonts w:hint="eastAsia" w:ascii="黑体" w:hAnsi="宋体" w:eastAsia="黑体" w:cs="黑体"/>
                <w:color w:val="00000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7</w:t>
            </w:r>
          </w:p>
        </w:tc>
        <w:tc>
          <w:tcPr>
            <w:tcW w:w="1489"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eastAsia="zh-CN"/>
              </w:rPr>
              <w:t>吸纳对象身份证</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原件及复印件</w:t>
            </w:r>
          </w:p>
        </w:tc>
        <w:tc>
          <w:tcPr>
            <w:tcW w:w="1491"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1</w:t>
            </w:r>
          </w:p>
        </w:tc>
        <w:tc>
          <w:tcPr>
            <w:tcW w:w="1490" w:type="dxa"/>
            <w:vAlign w:val="center"/>
          </w:tcPr>
          <w:p>
            <w:pPr>
              <w:jc w:val="center"/>
              <w:rPr>
                <w:rFonts w:hint="eastAsia" w:ascii="黑体" w:hAnsi="宋体" w:eastAsia="黑体" w:cs="黑体"/>
                <w:color w:val="00000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8</w:t>
            </w:r>
          </w:p>
        </w:tc>
        <w:tc>
          <w:tcPr>
            <w:tcW w:w="1489"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高校毕业生毕业证书</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原件及复印件</w:t>
            </w:r>
          </w:p>
        </w:tc>
        <w:tc>
          <w:tcPr>
            <w:tcW w:w="1491"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1</w:t>
            </w:r>
          </w:p>
        </w:tc>
        <w:tc>
          <w:tcPr>
            <w:tcW w:w="1490" w:type="dxa"/>
            <w:vAlign w:val="center"/>
          </w:tcPr>
          <w:p>
            <w:pPr>
              <w:jc w:val="center"/>
              <w:rPr>
                <w:rFonts w:hint="eastAsia" w:ascii="黑体" w:hAnsi="宋体" w:eastAsia="黑体" w:cs="黑体"/>
                <w:color w:val="00000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9</w:t>
            </w:r>
          </w:p>
        </w:tc>
        <w:tc>
          <w:tcPr>
            <w:tcW w:w="1489"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材料真实性声明</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原件</w:t>
            </w:r>
          </w:p>
        </w:tc>
        <w:tc>
          <w:tcPr>
            <w:tcW w:w="1491"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1</w:t>
            </w:r>
          </w:p>
        </w:tc>
        <w:tc>
          <w:tcPr>
            <w:tcW w:w="1490" w:type="dxa"/>
            <w:vAlign w:val="center"/>
          </w:tcPr>
          <w:p>
            <w:pPr>
              <w:jc w:val="center"/>
              <w:rPr>
                <w:rFonts w:hint="eastAsia" w:ascii="黑体" w:hAnsi="宋体" w:eastAsia="黑体" w:cs="黑体"/>
                <w:color w:val="000000"/>
                <w:kern w:val="0"/>
                <w:lang w:eastAsia="zh-CN"/>
              </w:rPr>
            </w:pPr>
          </w:p>
        </w:tc>
      </w:tr>
    </w:tbl>
    <w:p>
      <w:pPr>
        <w:numPr>
          <w:ilvl w:val="0"/>
          <w:numId w:val="0"/>
        </w:numPr>
        <w:rPr>
          <w:rFonts w:hint="eastAsia" w:ascii="黑体" w:hAnsi="宋体" w:eastAsia="黑体" w:cs="黑体"/>
          <w:color w:val="000000"/>
          <w:kern w:val="0"/>
          <w:sz w:val="24"/>
          <w:szCs w:val="32"/>
          <w:lang w:eastAsia="zh-CN"/>
        </w:rPr>
      </w:pPr>
    </w:p>
    <w:p>
      <w:pPr>
        <w:numPr>
          <w:ilvl w:val="0"/>
          <w:numId w:val="0"/>
        </w:numPr>
        <w:rPr>
          <w:rFonts w:hint="eastAsia" w:ascii="黑体" w:hAnsi="宋体" w:eastAsia="黑体" w:cs="黑体"/>
          <w:color w:val="000000"/>
          <w:kern w:val="0"/>
          <w:sz w:val="24"/>
          <w:szCs w:val="32"/>
          <w:lang w:eastAsia="zh-CN"/>
        </w:rPr>
      </w:pPr>
    </w:p>
    <w:p>
      <w:pPr>
        <w:numPr>
          <w:ilvl w:val="0"/>
          <w:numId w:val="0"/>
        </w:numPr>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eastAsia="zh-CN"/>
        </w:rPr>
        <w:t>五、办理环节</w:t>
      </w:r>
    </w:p>
    <w:p/>
    <w:tbl>
      <w:tblPr>
        <w:tblStyle w:val="3"/>
        <w:tblW w:w="7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89"/>
        <w:gridCol w:w="1490"/>
        <w:gridCol w:w="1491"/>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步骤</w:t>
            </w:r>
          </w:p>
        </w:tc>
        <w:tc>
          <w:tcPr>
            <w:tcW w:w="1489"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环节名称</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办理人</w:t>
            </w:r>
          </w:p>
        </w:tc>
        <w:tc>
          <w:tcPr>
            <w:tcW w:w="1491"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手机号码</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1</w:t>
            </w:r>
          </w:p>
        </w:tc>
        <w:tc>
          <w:tcPr>
            <w:tcW w:w="1489"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受理</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旷玲</w:t>
            </w:r>
          </w:p>
        </w:tc>
        <w:tc>
          <w:tcPr>
            <w:tcW w:w="1491"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19891872635</w:t>
            </w:r>
          </w:p>
        </w:tc>
        <w:tc>
          <w:tcPr>
            <w:tcW w:w="1490" w:type="dxa"/>
            <w:vAlign w:val="center"/>
          </w:tcPr>
          <w:p>
            <w:pPr>
              <w:jc w:val="right"/>
              <w:rPr>
                <w:rFonts w:hint="eastAsia" w:ascii="黑体" w:hAnsi="宋体" w:eastAsia="黑体" w:cs="黑体"/>
                <w:color w:val="000000"/>
                <w:kern w:val="0"/>
                <w:lang w:eastAsia="zh-CN"/>
              </w:rPr>
            </w:pPr>
            <w:r>
              <w:rPr>
                <w:rFonts w:hint="eastAsia" w:ascii="黑体" w:hAnsi="宋体" w:eastAsia="黑体" w:cs="黑体"/>
                <w:color w:val="000000"/>
                <w:kern w:val="0"/>
                <w:lang w:val="en-US" w:eastAsia="zh-CN"/>
              </w:rPr>
              <w:t>3</w:t>
            </w:r>
            <w:r>
              <w:rPr>
                <w:rFonts w:hint="eastAsia" w:ascii="黑体" w:hAnsi="宋体" w:eastAsia="黑体" w:cs="黑体"/>
                <w:color w:val="000000"/>
                <w:kern w:val="0"/>
                <w:lang w:eastAsia="zh-CN"/>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2</w:t>
            </w:r>
          </w:p>
        </w:tc>
        <w:tc>
          <w:tcPr>
            <w:tcW w:w="1489" w:type="dxa"/>
            <w:vAlign w:val="center"/>
          </w:tcPr>
          <w:p>
            <w:pPr>
              <w:jc w:val="both"/>
              <w:rPr>
                <w:rFonts w:hint="eastAsia" w:ascii="黑体" w:hAnsi="宋体" w:eastAsia="黑体" w:cs="黑体"/>
                <w:color w:val="000000"/>
                <w:kern w:val="0"/>
                <w:lang w:val="en-US" w:eastAsia="zh-CN"/>
              </w:rPr>
            </w:pPr>
            <w:r>
              <w:rPr>
                <w:rFonts w:hint="eastAsia" w:ascii="黑体" w:hAnsi="宋体" w:eastAsia="黑体" w:cs="黑体"/>
                <w:color w:val="000000"/>
                <w:kern w:val="0"/>
                <w:lang w:val="en-US" w:eastAsia="zh-CN"/>
              </w:rPr>
              <w:t>就业部门初审</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苏艳萍</w:t>
            </w:r>
          </w:p>
        </w:tc>
        <w:tc>
          <w:tcPr>
            <w:tcW w:w="1491"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18975400069</w:t>
            </w:r>
          </w:p>
        </w:tc>
        <w:tc>
          <w:tcPr>
            <w:tcW w:w="1490" w:type="dxa"/>
            <w:vAlign w:val="center"/>
          </w:tcPr>
          <w:p>
            <w:pPr>
              <w:jc w:val="right"/>
              <w:rPr>
                <w:rFonts w:hint="eastAsia" w:ascii="黑体" w:hAnsi="宋体" w:eastAsia="黑体" w:cs="黑体"/>
                <w:color w:val="000000"/>
                <w:kern w:val="0"/>
                <w:lang w:eastAsia="zh-CN"/>
              </w:rPr>
            </w:pPr>
            <w:r>
              <w:rPr>
                <w:rFonts w:hint="eastAsia" w:ascii="黑体" w:hAnsi="宋体" w:eastAsia="黑体" w:cs="黑体"/>
                <w:color w:val="000000"/>
                <w:kern w:val="0"/>
                <w:lang w:val="en-US" w:eastAsia="zh-CN"/>
              </w:rPr>
              <w:t>5</w:t>
            </w:r>
            <w:r>
              <w:rPr>
                <w:rFonts w:hint="eastAsia" w:ascii="黑体" w:hAnsi="宋体" w:eastAsia="黑体" w:cs="黑体"/>
                <w:color w:val="000000"/>
                <w:kern w:val="0"/>
                <w:lang w:eastAsia="zh-CN"/>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3</w:t>
            </w:r>
          </w:p>
        </w:tc>
        <w:tc>
          <w:tcPr>
            <w:tcW w:w="1489"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人社、财政复审</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旷星</w:t>
            </w:r>
          </w:p>
        </w:tc>
        <w:tc>
          <w:tcPr>
            <w:tcW w:w="1491"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13786461390</w:t>
            </w:r>
          </w:p>
        </w:tc>
        <w:tc>
          <w:tcPr>
            <w:tcW w:w="1490" w:type="dxa"/>
            <w:vAlign w:val="center"/>
          </w:tcPr>
          <w:p>
            <w:pPr>
              <w:jc w:val="right"/>
              <w:rPr>
                <w:rFonts w:hint="eastAsia" w:ascii="黑体" w:hAnsi="宋体" w:eastAsia="黑体" w:cs="黑体"/>
                <w:color w:val="000000"/>
                <w:kern w:val="0"/>
                <w:lang w:eastAsia="zh-CN"/>
              </w:rPr>
            </w:pPr>
            <w:r>
              <w:rPr>
                <w:rFonts w:hint="eastAsia" w:ascii="黑体" w:hAnsi="宋体" w:eastAsia="黑体" w:cs="黑体"/>
                <w:color w:val="000000"/>
                <w:kern w:val="0"/>
                <w:lang w:val="en-US" w:eastAsia="zh-CN"/>
              </w:rPr>
              <w:t>7</w:t>
            </w:r>
            <w:r>
              <w:rPr>
                <w:rFonts w:hint="eastAsia" w:ascii="黑体" w:hAnsi="宋体" w:eastAsia="黑体" w:cs="黑体"/>
                <w:color w:val="000000"/>
                <w:kern w:val="0"/>
                <w:lang w:eastAsia="zh-CN"/>
              </w:rPr>
              <w:t>工作日</w:t>
            </w:r>
          </w:p>
        </w:tc>
      </w:tr>
    </w:tbl>
    <w:p>
      <w:pPr>
        <w:rPr>
          <w:rFonts w:hint="eastAsia" w:ascii="黑体" w:hAnsi="宋体" w:eastAsia="黑体" w:cs="黑体"/>
          <w:color w:val="000000"/>
          <w:kern w:val="0"/>
          <w:sz w:val="24"/>
          <w:szCs w:val="24"/>
          <w:lang w:eastAsia="zh-CN"/>
        </w:rPr>
      </w:pPr>
    </w:p>
    <w:p>
      <w:pPr>
        <w:rPr>
          <w:rFonts w:hint="eastAsia" w:ascii="黑体" w:hAnsi="宋体" w:eastAsia="黑体" w:cs="黑体"/>
          <w:color w:val="000000"/>
          <w:kern w:val="0"/>
          <w:sz w:val="24"/>
          <w:szCs w:val="24"/>
          <w:lang w:eastAsia="zh-CN"/>
        </w:rPr>
      </w:pPr>
    </w:p>
    <w:p>
      <w:pPr>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六、受理地址：衡山县就业和社会保障服务大厅</w:t>
      </w:r>
    </w:p>
    <w:p>
      <w:pPr>
        <w:rPr>
          <w:rFonts w:hint="eastAsia" w:ascii="黑体" w:hAnsi="宋体" w:eastAsia="黑体" w:cs="黑体"/>
          <w:color w:val="000000"/>
          <w:kern w:val="0"/>
          <w:sz w:val="24"/>
          <w:szCs w:val="24"/>
          <w:lang w:eastAsia="zh-CN"/>
        </w:rPr>
      </w:pPr>
    </w:p>
    <w:p>
      <w:pPr>
        <w:rPr>
          <w:rFonts w:hint="default"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eastAsia="zh-CN"/>
        </w:rPr>
        <w:t>七、受理窗口：</w:t>
      </w:r>
      <w:r>
        <w:rPr>
          <w:rFonts w:hint="eastAsia" w:ascii="黑体" w:hAnsi="宋体" w:eastAsia="黑体" w:cs="黑体"/>
          <w:color w:val="000000"/>
          <w:kern w:val="0"/>
          <w:sz w:val="24"/>
          <w:szCs w:val="24"/>
          <w:lang w:val="en-US" w:eastAsia="zh-CN"/>
        </w:rPr>
        <w:t>7号窗口</w:t>
      </w:r>
    </w:p>
    <w:p>
      <w:pPr>
        <w:rPr>
          <w:rFonts w:hint="eastAsia" w:ascii="黑体" w:hAnsi="宋体" w:eastAsia="黑体" w:cs="黑体"/>
          <w:color w:val="000000"/>
          <w:kern w:val="0"/>
          <w:sz w:val="24"/>
          <w:szCs w:val="24"/>
          <w:lang w:eastAsia="zh-CN"/>
        </w:rPr>
      </w:pPr>
    </w:p>
    <w:p>
      <w:pPr>
        <w:numPr>
          <w:ilvl w:val="0"/>
          <w:numId w:val="2"/>
        </w:numPr>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eastAsia="zh-CN"/>
        </w:rPr>
        <w:t>是否联办：否</w:t>
      </w:r>
      <w:bookmarkStart w:id="0" w:name="_GoBack"/>
      <w:bookmarkEnd w:id="0"/>
    </w:p>
    <w:p>
      <w:pPr>
        <w:numPr>
          <w:ilvl w:val="0"/>
          <w:numId w:val="0"/>
        </w:numPr>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p>
    <w:p>
      <w:pPr>
        <w:numPr>
          <w:ilvl w:val="0"/>
          <w:numId w:val="2"/>
        </w:numPr>
        <w:rPr>
          <w:rFonts w:hint="default"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联办部门：无</w:t>
      </w:r>
    </w:p>
    <w:p>
      <w:pPr>
        <w:rPr>
          <w:rFonts w:hint="eastAsia" w:ascii="黑体" w:hAnsi="宋体" w:eastAsia="黑体" w:cs="黑体"/>
          <w:color w:val="000000"/>
          <w:kern w:val="0"/>
          <w:sz w:val="24"/>
          <w:szCs w:val="24"/>
          <w:lang w:eastAsia="zh-CN"/>
        </w:rPr>
      </w:pPr>
    </w:p>
    <w:p>
      <w:pPr>
        <w:numPr>
          <w:ilvl w:val="0"/>
          <w:numId w:val="2"/>
        </w:numPr>
        <w:ind w:left="0" w:leftChars="0" w:firstLine="0" w:firstLineChars="0"/>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办结时限：</w:t>
      </w:r>
      <w:r>
        <w:rPr>
          <w:rFonts w:hint="eastAsia" w:ascii="黑体" w:hAnsi="宋体" w:eastAsia="黑体" w:cs="黑体"/>
          <w:color w:val="000000"/>
          <w:kern w:val="0"/>
          <w:sz w:val="24"/>
          <w:szCs w:val="24"/>
          <w:lang w:val="en-US" w:eastAsia="zh-CN"/>
        </w:rPr>
        <w:t>30天</w:t>
      </w:r>
    </w:p>
    <w:p>
      <w:pPr>
        <w:numPr>
          <w:ilvl w:val="0"/>
          <w:numId w:val="0"/>
        </w:numPr>
        <w:ind w:leftChars="0"/>
        <w:rPr>
          <w:rFonts w:hint="eastAsia" w:ascii="黑体" w:hAnsi="宋体" w:eastAsia="黑体" w:cs="黑体"/>
          <w:color w:val="000000"/>
          <w:kern w:val="0"/>
          <w:sz w:val="24"/>
          <w:szCs w:val="24"/>
          <w:lang w:eastAsia="zh-CN"/>
        </w:rPr>
      </w:pPr>
    </w:p>
    <w:p>
      <w:pPr>
        <w:numPr>
          <w:ilvl w:val="0"/>
          <w:numId w:val="2"/>
        </w:numPr>
        <w:ind w:left="0" w:leftChars="0" w:firstLine="0" w:firstLineChars="0"/>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eastAsia="zh-CN"/>
        </w:rPr>
        <w:t>咨询电话：</w:t>
      </w:r>
      <w:r>
        <w:rPr>
          <w:rFonts w:hint="eastAsia" w:ascii="黑体" w:hAnsi="宋体" w:eastAsia="黑体" w:cs="黑体"/>
          <w:color w:val="000000"/>
          <w:kern w:val="0"/>
          <w:sz w:val="24"/>
          <w:szCs w:val="24"/>
          <w:lang w:val="en-US" w:eastAsia="zh-CN"/>
        </w:rPr>
        <w:t>5888058</w:t>
      </w:r>
    </w:p>
    <w:p>
      <w:pPr>
        <w:numPr>
          <w:ilvl w:val="0"/>
          <w:numId w:val="0"/>
        </w:numPr>
        <w:ind w:leftChars="0"/>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p>
    <w:p>
      <w:pPr>
        <w:numPr>
          <w:ilvl w:val="0"/>
          <w:numId w:val="0"/>
        </w:numPr>
        <w:ind w:leftChars="0"/>
        <w:rPr>
          <w:rFonts w:hint="default" w:ascii="宋体" w:hAnsi="宋体" w:cs="黑体"/>
          <w:b w:val="0"/>
          <w:bCs/>
          <w:color w:val="000000"/>
          <w:kern w:val="0"/>
          <w:sz w:val="24"/>
          <w:szCs w:val="24"/>
          <w:lang w:val="en-US" w:eastAsia="zh-CN"/>
        </w:rPr>
      </w:pPr>
      <w:r>
        <w:rPr>
          <w:rFonts w:hint="eastAsia" w:ascii="黑体" w:hAnsi="宋体" w:eastAsia="黑体" w:cs="黑体"/>
          <w:color w:val="000000"/>
          <w:kern w:val="0"/>
          <w:sz w:val="24"/>
          <w:szCs w:val="24"/>
          <w:lang w:eastAsia="zh-CN"/>
        </w:rPr>
        <w:t>十二、投诉电话：</w:t>
      </w:r>
      <w:r>
        <w:rPr>
          <w:rFonts w:hint="eastAsia" w:ascii="黑体" w:hAnsi="宋体" w:eastAsia="黑体" w:cs="黑体"/>
          <w:color w:val="000000"/>
          <w:kern w:val="0"/>
          <w:sz w:val="24"/>
          <w:szCs w:val="24"/>
          <w:lang w:val="en-US" w:eastAsia="zh-CN"/>
        </w:rPr>
        <w:t>5824703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FC3207"/>
    <w:multiLevelType w:val="singleLevel"/>
    <w:tmpl w:val="B4FC3207"/>
    <w:lvl w:ilvl="0" w:tentative="0">
      <w:start w:val="4"/>
      <w:numFmt w:val="chineseCounting"/>
      <w:suff w:val="nothing"/>
      <w:lvlText w:val="%1、"/>
      <w:lvlJc w:val="left"/>
      <w:rPr>
        <w:rFonts w:hint="eastAsia"/>
      </w:rPr>
    </w:lvl>
  </w:abstractNum>
  <w:abstractNum w:abstractNumId="1">
    <w:nsid w:val="CFEC982D"/>
    <w:multiLevelType w:val="singleLevel"/>
    <w:tmpl w:val="CFEC982D"/>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D2A0A"/>
    <w:rsid w:val="020520C3"/>
    <w:rsid w:val="02AD5D9C"/>
    <w:rsid w:val="15A1181E"/>
    <w:rsid w:val="195563C5"/>
    <w:rsid w:val="29255577"/>
    <w:rsid w:val="2DD86ACF"/>
    <w:rsid w:val="34187EB7"/>
    <w:rsid w:val="3A75380F"/>
    <w:rsid w:val="3E5323CE"/>
    <w:rsid w:val="4B235362"/>
    <w:rsid w:val="53105564"/>
    <w:rsid w:val="59B10AA3"/>
    <w:rsid w:val="5E6F2F34"/>
    <w:rsid w:val="66F6200D"/>
    <w:rsid w:val="673F4356"/>
    <w:rsid w:val="6B9D2A0A"/>
    <w:rsid w:val="6CF80EF6"/>
    <w:rsid w:val="72715CEB"/>
    <w:rsid w:val="768E666D"/>
    <w:rsid w:val="7B993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2020-05-06T08:41:00Z</dcterms:created>
  <dc:creator>moyis</dc:creator>
  <cp:lastModifiedBy>领悟人生（旷星）</cp:lastModifiedBy>
  <cp:lastPrinted>2020-05-06T09:20:00Z</cp:lastPrinted>
  <dcterms:modified xsi:type="dcterms:W3CDTF">2020-05-08T03:57:47Z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