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86D" w:rsidRDefault="005026D9">
      <w:pPr>
        <w:rPr>
          <w:rFonts w:ascii="黑体" w:eastAsia="黑体"/>
          <w:sz w:val="32"/>
          <w:szCs w:val="32"/>
        </w:rPr>
      </w:pPr>
      <w:r>
        <w:rPr>
          <w:rFonts w:ascii="黑体" w:eastAsia="黑体" w:hint="eastAsia"/>
          <w:sz w:val="32"/>
          <w:szCs w:val="32"/>
        </w:rPr>
        <w:t>附件</w:t>
      </w:r>
    </w:p>
    <w:p w:rsidR="0050286D" w:rsidRDefault="0050286D">
      <w:pPr>
        <w:rPr>
          <w:rFonts w:ascii="黑体" w:eastAsia="黑体"/>
          <w:sz w:val="32"/>
          <w:szCs w:val="32"/>
        </w:rPr>
      </w:pPr>
    </w:p>
    <w:p w:rsidR="0050286D" w:rsidRDefault="0050286D">
      <w:pPr>
        <w:jc w:val="center"/>
        <w:rPr>
          <w:rFonts w:ascii="方正小标宋_GBK" w:eastAsia="方正小标宋_GBK"/>
          <w:sz w:val="48"/>
          <w:szCs w:val="48"/>
        </w:rPr>
      </w:pPr>
    </w:p>
    <w:p w:rsidR="0050286D" w:rsidRDefault="0050286D">
      <w:pPr>
        <w:jc w:val="center"/>
        <w:rPr>
          <w:rFonts w:ascii="方正小标宋_GBK" w:eastAsia="方正小标宋_GBK"/>
          <w:sz w:val="48"/>
          <w:szCs w:val="48"/>
        </w:rPr>
      </w:pPr>
    </w:p>
    <w:p w:rsidR="0050286D" w:rsidRDefault="0050286D">
      <w:pPr>
        <w:jc w:val="center"/>
        <w:rPr>
          <w:rFonts w:ascii="方正小标宋_GBK" w:eastAsia="方正小标宋_GBK"/>
          <w:sz w:val="48"/>
          <w:szCs w:val="48"/>
        </w:rPr>
      </w:pPr>
    </w:p>
    <w:p w:rsidR="0050286D" w:rsidRDefault="005026D9">
      <w:pPr>
        <w:jc w:val="center"/>
        <w:rPr>
          <w:rFonts w:ascii="方正小标宋_GBK" w:eastAsia="方正小标宋_GBK"/>
          <w:sz w:val="48"/>
          <w:szCs w:val="48"/>
        </w:rPr>
      </w:pPr>
      <w:r>
        <w:rPr>
          <w:rFonts w:ascii="方正小标宋_GBK" w:eastAsia="方正小标宋_GBK"/>
          <w:sz w:val="48"/>
          <w:szCs w:val="48"/>
        </w:rPr>
        <w:t>20</w:t>
      </w:r>
      <w:r>
        <w:rPr>
          <w:rFonts w:ascii="方正小标宋_GBK" w:eastAsia="方正小标宋_GBK" w:hint="eastAsia"/>
          <w:sz w:val="48"/>
          <w:szCs w:val="48"/>
        </w:rPr>
        <w:t>21年度部门整体支出绩效自评报告</w:t>
      </w:r>
    </w:p>
    <w:p w:rsidR="0050286D" w:rsidRDefault="0050286D">
      <w:pPr>
        <w:jc w:val="center"/>
        <w:rPr>
          <w:rFonts w:ascii="黑体" w:eastAsia="黑体"/>
          <w:sz w:val="32"/>
          <w:szCs w:val="32"/>
        </w:rPr>
      </w:pPr>
    </w:p>
    <w:p w:rsidR="0050286D" w:rsidRDefault="0050286D">
      <w:pPr>
        <w:jc w:val="center"/>
        <w:rPr>
          <w:rFonts w:ascii="黑体" w:eastAsia="黑体"/>
          <w:sz w:val="32"/>
          <w:szCs w:val="32"/>
        </w:rPr>
      </w:pPr>
    </w:p>
    <w:p w:rsidR="0050286D" w:rsidRDefault="0050286D">
      <w:pPr>
        <w:jc w:val="center"/>
        <w:rPr>
          <w:rFonts w:ascii="黑体" w:eastAsia="黑体"/>
          <w:sz w:val="32"/>
          <w:szCs w:val="32"/>
        </w:rPr>
      </w:pPr>
    </w:p>
    <w:p w:rsidR="0050286D" w:rsidRDefault="0050286D">
      <w:pPr>
        <w:jc w:val="center"/>
        <w:rPr>
          <w:rFonts w:ascii="黑体" w:eastAsia="黑体"/>
          <w:sz w:val="32"/>
          <w:szCs w:val="32"/>
        </w:rPr>
      </w:pPr>
    </w:p>
    <w:p w:rsidR="0050286D" w:rsidRDefault="0050286D">
      <w:pPr>
        <w:jc w:val="center"/>
        <w:rPr>
          <w:rFonts w:ascii="黑体" w:eastAsia="黑体"/>
          <w:sz w:val="32"/>
          <w:szCs w:val="32"/>
        </w:rPr>
      </w:pPr>
    </w:p>
    <w:p w:rsidR="0050286D" w:rsidRDefault="0050286D">
      <w:pPr>
        <w:jc w:val="center"/>
        <w:rPr>
          <w:rFonts w:ascii="黑体" w:eastAsia="黑体"/>
          <w:sz w:val="32"/>
          <w:szCs w:val="32"/>
        </w:rPr>
      </w:pPr>
    </w:p>
    <w:p w:rsidR="0050286D" w:rsidRDefault="0050286D">
      <w:pPr>
        <w:jc w:val="center"/>
        <w:rPr>
          <w:rFonts w:ascii="黑体" w:eastAsia="黑体"/>
          <w:sz w:val="32"/>
          <w:szCs w:val="32"/>
        </w:rPr>
      </w:pPr>
    </w:p>
    <w:p w:rsidR="0050286D" w:rsidRDefault="0050286D">
      <w:pPr>
        <w:rPr>
          <w:rFonts w:ascii="黑体" w:eastAsia="黑体"/>
          <w:sz w:val="32"/>
          <w:szCs w:val="32"/>
        </w:rPr>
      </w:pPr>
    </w:p>
    <w:p w:rsidR="0050286D" w:rsidRDefault="0050286D">
      <w:pPr>
        <w:jc w:val="center"/>
        <w:rPr>
          <w:rFonts w:ascii="黑体" w:eastAsia="黑体"/>
          <w:sz w:val="32"/>
          <w:szCs w:val="32"/>
        </w:rPr>
      </w:pPr>
    </w:p>
    <w:p w:rsidR="0050286D" w:rsidRDefault="0050286D">
      <w:pPr>
        <w:jc w:val="center"/>
        <w:rPr>
          <w:rFonts w:ascii="黑体" w:eastAsia="黑体"/>
          <w:sz w:val="44"/>
          <w:szCs w:val="44"/>
        </w:rPr>
      </w:pPr>
    </w:p>
    <w:p w:rsidR="0050286D" w:rsidRDefault="0050286D">
      <w:pPr>
        <w:jc w:val="center"/>
        <w:rPr>
          <w:rFonts w:ascii="黑体" w:eastAsia="黑体"/>
          <w:sz w:val="44"/>
          <w:szCs w:val="44"/>
        </w:rPr>
      </w:pPr>
    </w:p>
    <w:p w:rsidR="0050286D" w:rsidRDefault="007213B8">
      <w:pPr>
        <w:jc w:val="center"/>
        <w:rPr>
          <w:rFonts w:ascii="黑体" w:eastAsia="黑体"/>
          <w:sz w:val="44"/>
          <w:szCs w:val="44"/>
        </w:rPr>
      </w:pPr>
      <w:r>
        <w:rPr>
          <w:rFonts w:ascii="黑体" w:eastAsia="黑体" w:hint="eastAsia"/>
          <w:sz w:val="44"/>
          <w:szCs w:val="44"/>
        </w:rPr>
        <w:t>衡山县人民代表大会常务委员会办公室</w:t>
      </w:r>
    </w:p>
    <w:p w:rsidR="0050286D" w:rsidRDefault="0050286D">
      <w:pPr>
        <w:jc w:val="center"/>
        <w:rPr>
          <w:rFonts w:ascii="黑体" w:eastAsia="黑体"/>
          <w:sz w:val="32"/>
          <w:szCs w:val="32"/>
        </w:rPr>
      </w:pPr>
    </w:p>
    <w:p w:rsidR="0050286D" w:rsidRDefault="0050286D">
      <w:pPr>
        <w:jc w:val="center"/>
        <w:rPr>
          <w:rFonts w:ascii="黑体" w:eastAsia="黑体"/>
          <w:sz w:val="32"/>
          <w:szCs w:val="32"/>
        </w:rPr>
      </w:pPr>
    </w:p>
    <w:p w:rsidR="0050286D" w:rsidRDefault="0050286D">
      <w:pPr>
        <w:jc w:val="center"/>
        <w:rPr>
          <w:rFonts w:ascii="黑体" w:eastAsia="黑体"/>
          <w:sz w:val="32"/>
          <w:szCs w:val="32"/>
        </w:rPr>
      </w:pPr>
    </w:p>
    <w:p w:rsidR="0050286D" w:rsidRDefault="0050286D">
      <w:pPr>
        <w:rPr>
          <w:rFonts w:ascii="黑体" w:eastAsia="黑体"/>
          <w:sz w:val="32"/>
          <w:szCs w:val="32"/>
        </w:rPr>
      </w:pPr>
    </w:p>
    <w:p w:rsidR="0050286D" w:rsidRDefault="005026D9" w:rsidP="005026D9">
      <w:pPr>
        <w:pStyle w:val="ab"/>
        <w:widowControl/>
        <w:spacing w:beforeLines="50" w:afterLines="50" w:line="360" w:lineRule="auto"/>
        <w:ind w:firstLine="620"/>
        <w:rPr>
          <w:rFonts w:ascii="黑体" w:eastAsia="黑体" w:hAnsi="黑体"/>
          <w:sz w:val="32"/>
          <w:szCs w:val="32"/>
        </w:rPr>
      </w:pPr>
      <w:r>
        <w:rPr>
          <w:rFonts w:ascii="黑体" w:eastAsia="黑体" w:hAnsi="黑体" w:hint="eastAsia"/>
          <w:sz w:val="32"/>
          <w:szCs w:val="32"/>
        </w:rPr>
        <w:t>一、部门、单位基本情况</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（一）机构、人员情况</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衡山县人民代表大会常务委员会办公室（以下简称衡山县人大办）是正处级财政全额拨款行政单位，无二级机构.至2021年12月，共有编制38名，实有人数62人，其中在职38人，离退休24人；公务用车定编1台，现有车辆1台。</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（二）单位主要职责</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 衡山县人大办是承担县人大及其常委会日常工作的办事机构。其主要职能是：</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1、对全国、省、市人大下发的法律、法规草案，组织征求意见，并整理修改意见上报。</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2、对提交县人代会审议的本辖区国民经济和社会发展计划草案、预算草案进行审查并提出报告；对计划、预算执行情况进行初审并对计划、预算的部分变更提出审查报告。</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3、对县人大常委会讨论、决定的本区政治、经济、教育、科学、文化、卫生、民政、民族工作等重大事项进行调查研究并提出初步意见。</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lastRenderedPageBreak/>
        <w:t>4、对宪法、法律、行政法规和本县制定的法规的执行情况组织视察和检查。</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5、对本县经济和社会生活中的重大问题及人民群众普遍关心的“热点”问题组织调查研究、视察和检查。</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6、组织人大代表评议县“一府两院”的工作。</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7、督促县人代会期间代表议案、意见和建议的办理工作。</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8、办理县人大常委会任免范围内的干部任免手续。</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9、组织县人大代表的选举和市人大代表的选举。</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10、联系县人大代表，组织代表视察、检查和接访选民活动，督促代表视察、检查和接访活动中提出意见、建议的办理工作。</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11、联系在衡山县工作的全国人大代表及省、市人大代表，协助开展视察活动。</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12、负责县人代会、县人大常委会、主任会议等会议的组织和服务工作。</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13、负责县人大常委会文件、报告的起草、印发，常委会公报、人大工作简报等的编辑印发和人大工作的宣传报道。</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14、受理人民群众的来信来访。</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15</w:t>
      </w:r>
      <w:bookmarkStart w:id="0" w:name="_GoBack"/>
      <w:bookmarkEnd w:id="0"/>
      <w:r>
        <w:rPr>
          <w:rFonts w:ascii="仿宋" w:eastAsia="仿宋" w:hAnsi="仿宋" w:cs="仿宋" w:hint="eastAsia"/>
          <w:color w:val="000000"/>
          <w:sz w:val="32"/>
          <w:szCs w:val="32"/>
        </w:rPr>
        <w:t>、负责全国人大和内地省、市、县人大来衡山参观接待工作。</w:t>
      </w:r>
    </w:p>
    <w:p w:rsidR="0050286D" w:rsidRPr="007213B8" w:rsidRDefault="005026D9" w:rsidP="007213B8">
      <w:pPr>
        <w:widowControl/>
        <w:spacing w:beforeLines="50" w:afterLines="50" w:line="360" w:lineRule="auto"/>
        <w:ind w:firstLineChars="200" w:firstLine="620"/>
        <w:rPr>
          <w:rFonts w:ascii="黑体" w:eastAsia="黑体" w:hAnsi="黑体"/>
          <w:sz w:val="32"/>
          <w:szCs w:val="32"/>
        </w:rPr>
      </w:pPr>
      <w:r w:rsidRPr="007213B8">
        <w:rPr>
          <w:rFonts w:ascii="黑体" w:eastAsia="黑体" w:hAnsi="黑体" w:hint="eastAsia"/>
          <w:sz w:val="32"/>
          <w:szCs w:val="32"/>
        </w:rPr>
        <w:lastRenderedPageBreak/>
        <w:t>二、基本支出和项目支出情况</w:t>
      </w:r>
    </w:p>
    <w:p w:rsidR="0050286D" w:rsidRDefault="005026D9" w:rsidP="005026D9">
      <w:pPr>
        <w:pStyle w:val="ab"/>
        <w:widowControl/>
        <w:spacing w:beforeLines="50" w:afterLines="50" w:line="360" w:lineRule="auto"/>
        <w:ind w:firstLine="620"/>
        <w:rPr>
          <w:rFonts w:ascii="仿宋" w:eastAsia="仿宋" w:hAnsi="仿宋" w:cs="仿宋"/>
          <w:sz w:val="32"/>
          <w:szCs w:val="32"/>
        </w:rPr>
      </w:pPr>
      <w:r>
        <w:rPr>
          <w:rFonts w:ascii="仿宋" w:eastAsia="仿宋" w:hAnsi="仿宋" w:cs="仿宋" w:hint="eastAsia"/>
          <w:sz w:val="32"/>
          <w:szCs w:val="32"/>
        </w:rPr>
        <w:t>我单位始终认真执行县财政国库集中支付改革制度，严格依法依规依程序，做到公开公平公正，在严格执行财政财经有关法律法规的同时，严格按照政府采购、国库集中支付等有关规范执行。</w:t>
      </w:r>
    </w:p>
    <w:p w:rsidR="0050286D" w:rsidRDefault="005026D9" w:rsidP="005026D9">
      <w:pPr>
        <w:pStyle w:val="ab"/>
        <w:widowControl/>
        <w:spacing w:beforeLines="50" w:afterLines="50" w:line="360" w:lineRule="auto"/>
        <w:ind w:firstLine="620"/>
        <w:rPr>
          <w:rFonts w:ascii="仿宋" w:eastAsia="仿宋" w:hAnsi="仿宋" w:cs="仿宋"/>
          <w:sz w:val="32"/>
          <w:szCs w:val="32"/>
        </w:rPr>
      </w:pPr>
      <w:r>
        <w:rPr>
          <w:rFonts w:ascii="仿宋" w:eastAsia="仿宋" w:hAnsi="仿宋" w:cs="仿宋" w:hint="eastAsia"/>
          <w:sz w:val="32"/>
          <w:szCs w:val="32"/>
        </w:rPr>
        <w:t>2021年我单位</w:t>
      </w:r>
      <w:r>
        <w:rPr>
          <w:rFonts w:ascii="仿宋" w:eastAsia="仿宋" w:hAnsi="仿宋" w:cs="仿宋" w:hint="eastAsia"/>
          <w:color w:val="000000"/>
          <w:sz w:val="32"/>
          <w:szCs w:val="32"/>
        </w:rPr>
        <w:t>全年预算收入年初预算数为566.45万元，调整预算数为938.19万元，决算数为938.19万元。项目支出年初预算数为173.01万元，调整预算数为0万元，决算数为0万元</w:t>
      </w:r>
    </w:p>
    <w:p w:rsidR="0050286D" w:rsidRDefault="005026D9" w:rsidP="005026D9">
      <w:pPr>
        <w:widowControl/>
        <w:spacing w:beforeLines="50" w:afterLines="50" w:line="360" w:lineRule="auto"/>
        <w:ind w:firstLineChars="200" w:firstLine="620"/>
        <w:rPr>
          <w:rFonts w:ascii="黑体" w:eastAsia="黑体" w:hAnsi="黑体"/>
          <w:sz w:val="32"/>
          <w:szCs w:val="32"/>
        </w:rPr>
      </w:pPr>
      <w:r>
        <w:rPr>
          <w:rFonts w:ascii="黑体" w:eastAsia="黑体" w:hAnsi="黑体" w:hint="eastAsia"/>
          <w:sz w:val="32"/>
          <w:szCs w:val="32"/>
        </w:rPr>
        <w:t>三、部门整体支出绩效情况</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2021年我单位整体支出资金、资金使用基本上符合政策要求，合理合法，使用有效，管理较规范，按支出经济分类其中工资福利支出为434.48万元，商品和服务支出为389.76万元，对个人和家庭的补助为34.31万元，资本性支出为12.18万元。</w:t>
      </w:r>
    </w:p>
    <w:p w:rsidR="0050286D" w:rsidRDefault="005026D9" w:rsidP="005026D9">
      <w:pPr>
        <w:pStyle w:val="a8"/>
        <w:shd w:val="clear" w:color="auto" w:fill="FFFFFF"/>
        <w:spacing w:beforeLines="50" w:beforeAutospacing="0" w:afterLines="50" w:afterAutospacing="0" w:line="360" w:lineRule="auto"/>
        <w:ind w:firstLineChars="200" w:firstLine="620"/>
        <w:jc w:val="both"/>
        <w:rPr>
          <w:rFonts w:ascii="仿宋" w:eastAsia="仿宋" w:hAnsi="仿宋" w:cs="仿宋"/>
          <w:color w:val="000000"/>
          <w:sz w:val="32"/>
          <w:szCs w:val="32"/>
        </w:rPr>
      </w:pPr>
      <w:r>
        <w:rPr>
          <w:rFonts w:ascii="仿宋" w:eastAsia="仿宋" w:hAnsi="仿宋" w:cs="仿宋" w:hint="eastAsia"/>
          <w:color w:val="000000"/>
          <w:sz w:val="32"/>
          <w:szCs w:val="32"/>
        </w:rPr>
        <w:t>根据部门整体支出绩效评价指标体系，我单位2021年度评价得分为</w:t>
      </w:r>
      <w:r w:rsidR="007213B8">
        <w:rPr>
          <w:rFonts w:ascii="仿宋" w:eastAsia="仿宋" w:hAnsi="仿宋" w:cs="仿宋" w:hint="eastAsia"/>
          <w:color w:val="000000"/>
          <w:sz w:val="32"/>
          <w:szCs w:val="32"/>
        </w:rPr>
        <w:t>91</w:t>
      </w:r>
      <w:r>
        <w:rPr>
          <w:rFonts w:ascii="仿宋" w:eastAsia="仿宋" w:hAnsi="仿宋" w:cs="仿宋" w:hint="eastAsia"/>
          <w:color w:val="000000"/>
          <w:sz w:val="32"/>
          <w:szCs w:val="32"/>
        </w:rPr>
        <w:t>.5分（详见附件1）</w:t>
      </w:r>
    </w:p>
    <w:p w:rsidR="0050286D" w:rsidRDefault="005026D9" w:rsidP="005026D9">
      <w:pPr>
        <w:widowControl/>
        <w:spacing w:beforeLines="50" w:afterLines="50" w:line="360" w:lineRule="auto"/>
        <w:ind w:firstLineChars="200" w:firstLine="620"/>
        <w:rPr>
          <w:rFonts w:ascii="黑体" w:eastAsia="黑体" w:hAnsi="黑体"/>
          <w:sz w:val="32"/>
          <w:szCs w:val="32"/>
        </w:rPr>
      </w:pPr>
      <w:r>
        <w:rPr>
          <w:rFonts w:ascii="黑体" w:eastAsia="黑体" w:hAnsi="黑体" w:hint="eastAsia"/>
          <w:sz w:val="32"/>
          <w:szCs w:val="32"/>
        </w:rPr>
        <w:t>四、存在的主要问题及下一步改进措施</w:t>
      </w:r>
    </w:p>
    <w:p w:rsidR="007213B8" w:rsidRDefault="005026D9" w:rsidP="005026D9">
      <w:pPr>
        <w:widowControl/>
        <w:spacing w:beforeLines="50" w:afterLines="50" w:line="360" w:lineRule="auto"/>
        <w:ind w:firstLineChars="200" w:firstLine="620"/>
        <w:rPr>
          <w:rFonts w:ascii="仿宋" w:eastAsia="仿宋" w:hAnsi="仿宋" w:cs="仿宋" w:hint="eastAsia"/>
          <w:sz w:val="32"/>
          <w:szCs w:val="32"/>
        </w:rPr>
      </w:pPr>
      <w:r>
        <w:rPr>
          <w:rFonts w:ascii="仿宋" w:eastAsia="仿宋" w:hAnsi="仿宋" w:cs="仿宋" w:hint="eastAsia"/>
          <w:sz w:val="32"/>
          <w:szCs w:val="32"/>
        </w:rPr>
        <w:t>科学合理编制预算，严格执行预算。在预算金额内严格控制费用的支出，控制超支现象的发生。按照费用的实际使用用途进行资金支付和财务列报。</w:t>
      </w:r>
    </w:p>
    <w:p w:rsidR="0050286D" w:rsidRDefault="005026D9" w:rsidP="005026D9">
      <w:pPr>
        <w:widowControl/>
        <w:spacing w:beforeLines="50" w:afterLines="50" w:line="360" w:lineRule="auto"/>
        <w:ind w:firstLineChars="200" w:firstLine="620"/>
        <w:rPr>
          <w:rFonts w:ascii="黑体" w:eastAsia="黑体" w:hAnsi="黑体"/>
          <w:sz w:val="32"/>
          <w:szCs w:val="32"/>
        </w:rPr>
      </w:pPr>
      <w:r>
        <w:rPr>
          <w:rFonts w:ascii="黑体" w:eastAsia="黑体" w:hAnsi="黑体" w:hint="eastAsia"/>
          <w:sz w:val="32"/>
          <w:szCs w:val="32"/>
        </w:rPr>
        <w:t>五、绩效自评结果拟应用和公开情况</w:t>
      </w:r>
    </w:p>
    <w:p w:rsidR="0050286D" w:rsidRDefault="005026D9" w:rsidP="005026D9">
      <w:pPr>
        <w:widowControl/>
        <w:spacing w:beforeLines="50" w:afterLines="50" w:line="360" w:lineRule="auto"/>
        <w:ind w:firstLineChars="200" w:firstLine="620"/>
        <w:rPr>
          <w:rFonts w:ascii="仿宋" w:eastAsia="仿宋" w:hAnsi="仿宋" w:cs="仿宋"/>
          <w:sz w:val="32"/>
          <w:szCs w:val="32"/>
        </w:rPr>
      </w:pPr>
      <w:r>
        <w:rPr>
          <w:rFonts w:ascii="仿宋" w:eastAsia="仿宋" w:hAnsi="仿宋" w:cs="仿宋" w:hint="eastAsia"/>
          <w:sz w:val="32"/>
          <w:szCs w:val="32"/>
        </w:rPr>
        <w:lastRenderedPageBreak/>
        <w:t>绩效自评结果得分</w:t>
      </w:r>
      <w:r w:rsidR="007213B8">
        <w:rPr>
          <w:rFonts w:ascii="仿宋" w:eastAsia="仿宋" w:hAnsi="仿宋" w:cs="仿宋" w:hint="eastAsia"/>
          <w:sz w:val="32"/>
          <w:szCs w:val="32"/>
        </w:rPr>
        <w:t>91</w:t>
      </w:r>
      <w:r>
        <w:rPr>
          <w:rFonts w:ascii="仿宋" w:eastAsia="仿宋" w:hAnsi="仿宋" w:cs="仿宋" w:hint="eastAsia"/>
          <w:sz w:val="32"/>
          <w:szCs w:val="32"/>
        </w:rPr>
        <w:t>.5分，详细情况在衡山县党政门户网公开。</w:t>
      </w:r>
    </w:p>
    <w:p w:rsidR="0050286D" w:rsidRDefault="005026D9" w:rsidP="005026D9">
      <w:pPr>
        <w:widowControl/>
        <w:spacing w:beforeLines="50" w:afterLines="50" w:line="360" w:lineRule="auto"/>
        <w:ind w:firstLineChars="200" w:firstLine="620"/>
        <w:rPr>
          <w:rFonts w:ascii="黑体" w:eastAsia="黑体" w:hAnsi="黑体"/>
          <w:sz w:val="32"/>
          <w:szCs w:val="32"/>
        </w:rPr>
      </w:pPr>
      <w:r>
        <w:rPr>
          <w:rFonts w:ascii="黑体" w:eastAsia="黑体" w:hAnsi="黑体" w:hint="eastAsia"/>
          <w:sz w:val="32"/>
          <w:szCs w:val="32"/>
        </w:rPr>
        <w:t>六、无其他需要说明的情况</w:t>
      </w:r>
    </w:p>
    <w:p w:rsidR="0050286D" w:rsidRDefault="0050286D" w:rsidP="005026D9">
      <w:pPr>
        <w:widowControl/>
        <w:spacing w:beforeLines="50" w:afterLines="50" w:line="360" w:lineRule="auto"/>
        <w:ind w:firstLineChars="200" w:firstLine="620"/>
        <w:rPr>
          <w:rFonts w:ascii="黑体" w:eastAsia="黑体" w:hAnsi="黑体"/>
          <w:sz w:val="32"/>
          <w:szCs w:val="32"/>
        </w:rPr>
      </w:pPr>
    </w:p>
    <w:p w:rsidR="0050286D" w:rsidRDefault="005026D9" w:rsidP="005026D9">
      <w:pPr>
        <w:widowControl/>
        <w:spacing w:beforeLines="50" w:afterLines="50" w:line="360" w:lineRule="auto"/>
        <w:ind w:firstLineChars="200" w:firstLine="620"/>
        <w:rPr>
          <w:rFonts w:ascii="仿宋_GB2312" w:eastAsia="仿宋_GB2312" w:hAnsi="黑体"/>
          <w:sz w:val="32"/>
          <w:szCs w:val="32"/>
        </w:rPr>
      </w:pPr>
      <w:r>
        <w:rPr>
          <w:rFonts w:ascii="仿宋_GB2312" w:eastAsia="仿宋_GB2312" w:hAnsi="黑体" w:hint="eastAsia"/>
          <w:sz w:val="32"/>
          <w:szCs w:val="32"/>
        </w:rPr>
        <w:t>附件：</w:t>
      </w:r>
      <w:r>
        <w:rPr>
          <w:rFonts w:ascii="仿宋_GB2312" w:eastAsia="仿宋_GB2312" w:hAnsi="黑体"/>
          <w:sz w:val="32"/>
          <w:szCs w:val="32"/>
        </w:rPr>
        <w:t>1.</w:t>
      </w:r>
      <w:r>
        <w:rPr>
          <w:rFonts w:ascii="仿宋_GB2312" w:eastAsia="仿宋_GB2312" w:hAnsi="黑体" w:hint="eastAsia"/>
          <w:sz w:val="32"/>
          <w:szCs w:val="32"/>
        </w:rPr>
        <w:t>部门整体支出绩效评价指标评分表</w:t>
      </w:r>
    </w:p>
    <w:p w:rsidR="0050286D" w:rsidRDefault="005026D9" w:rsidP="005026D9">
      <w:pPr>
        <w:widowControl/>
        <w:spacing w:beforeLines="50" w:afterLines="50" w:line="360" w:lineRule="auto"/>
        <w:ind w:firstLineChars="500" w:firstLine="155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部门整体支出绩效评价基础数据表</w:t>
      </w:r>
    </w:p>
    <w:p w:rsidR="0050286D" w:rsidRDefault="005026D9" w:rsidP="005026D9">
      <w:pPr>
        <w:widowControl/>
        <w:spacing w:beforeLines="50" w:afterLines="50" w:line="360" w:lineRule="auto"/>
        <w:ind w:firstLineChars="500" w:firstLine="1550"/>
      </w:pPr>
      <w:r>
        <w:rPr>
          <w:rFonts w:ascii="仿宋_GB2312" w:eastAsia="仿宋_GB2312" w:hAnsi="黑体"/>
          <w:sz w:val="32"/>
          <w:szCs w:val="32"/>
        </w:rPr>
        <w:t>3.</w:t>
      </w:r>
      <w:r>
        <w:rPr>
          <w:rFonts w:ascii="仿宋_GB2312" w:eastAsia="仿宋_GB2312" w:hAnsi="黑体" w:hint="eastAsia"/>
          <w:sz w:val="32"/>
          <w:szCs w:val="32"/>
        </w:rPr>
        <w:t>重点项目资金绩效目标自评表</w:t>
      </w:r>
    </w:p>
    <w:p w:rsidR="0050286D" w:rsidRDefault="005026D9" w:rsidP="005026D9">
      <w:pPr>
        <w:spacing w:beforeLines="50" w:afterLines="50" w:line="360" w:lineRule="auto"/>
        <w:jc w:val="center"/>
        <w:rPr>
          <w:kern w:val="0"/>
          <w:sz w:val="24"/>
        </w:rPr>
      </w:pPr>
      <w:r>
        <w:rPr>
          <w:rFonts w:eastAsia="方正小标宋_GBK"/>
          <w:kern w:val="0"/>
          <w:sz w:val="36"/>
          <w:szCs w:val="36"/>
        </w:rPr>
        <w:br w:type="page"/>
      </w:r>
      <w:r>
        <w:rPr>
          <w:rFonts w:eastAsia="方正小标宋_GBK" w:hint="eastAsia"/>
          <w:kern w:val="0"/>
          <w:sz w:val="36"/>
          <w:szCs w:val="36"/>
        </w:rPr>
        <w:lastRenderedPageBreak/>
        <w:t>部门整体支出绩效评价指标评分表</w:t>
      </w:r>
    </w:p>
    <w:tbl>
      <w:tblPr>
        <w:tblW w:w="8930" w:type="dxa"/>
        <w:jc w:val="center"/>
        <w:tblLayout w:type="fixed"/>
        <w:tblLook w:val="04A0"/>
      </w:tblPr>
      <w:tblGrid>
        <w:gridCol w:w="709"/>
        <w:gridCol w:w="677"/>
        <w:gridCol w:w="1014"/>
        <w:gridCol w:w="483"/>
        <w:gridCol w:w="2436"/>
        <w:gridCol w:w="2494"/>
        <w:gridCol w:w="1117"/>
      </w:tblGrid>
      <w:tr w:rsidR="0050286D">
        <w:trPr>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left"/>
              <w:rPr>
                <w:rFonts w:ascii="黑体" w:eastAsia="黑体"/>
                <w:kern w:val="0"/>
                <w:sz w:val="20"/>
                <w:szCs w:val="20"/>
              </w:rPr>
            </w:pPr>
            <w:r>
              <w:rPr>
                <w:rFonts w:ascii="黑体" w:eastAsia="黑体" w:hint="eastAsia"/>
                <w:kern w:val="0"/>
                <w:sz w:val="20"/>
                <w:szCs w:val="20"/>
              </w:rPr>
              <w:t>一级指标</w:t>
            </w:r>
          </w:p>
        </w:tc>
        <w:tc>
          <w:tcPr>
            <w:tcW w:w="677"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黑体" w:eastAsia="黑体"/>
                <w:kern w:val="0"/>
                <w:sz w:val="20"/>
                <w:szCs w:val="20"/>
              </w:rPr>
            </w:pPr>
            <w:r>
              <w:rPr>
                <w:rFonts w:ascii="黑体" w:eastAsia="黑体" w:hint="eastAsia"/>
                <w:kern w:val="0"/>
                <w:sz w:val="20"/>
                <w:szCs w:val="20"/>
              </w:rPr>
              <w:t>二级指标</w:t>
            </w:r>
          </w:p>
        </w:tc>
        <w:tc>
          <w:tcPr>
            <w:tcW w:w="1014"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黑体" w:eastAsia="黑体"/>
                <w:kern w:val="0"/>
                <w:sz w:val="20"/>
                <w:szCs w:val="20"/>
              </w:rPr>
            </w:pPr>
            <w:r>
              <w:rPr>
                <w:rFonts w:ascii="黑体" w:eastAsia="黑体" w:hint="eastAsia"/>
                <w:kern w:val="0"/>
                <w:sz w:val="20"/>
                <w:szCs w:val="20"/>
              </w:rPr>
              <w:t>三级</w:t>
            </w:r>
          </w:p>
          <w:p w:rsidR="0050286D" w:rsidRDefault="005026D9">
            <w:pPr>
              <w:widowControl/>
              <w:jc w:val="center"/>
              <w:rPr>
                <w:rFonts w:ascii="黑体" w:eastAsia="黑体"/>
                <w:kern w:val="0"/>
                <w:sz w:val="20"/>
                <w:szCs w:val="20"/>
              </w:rPr>
            </w:pPr>
            <w:r>
              <w:rPr>
                <w:rFonts w:ascii="黑体" w:eastAsia="黑体" w:hint="eastAsia"/>
                <w:kern w:val="0"/>
                <w:sz w:val="20"/>
                <w:szCs w:val="20"/>
              </w:rPr>
              <w:t>指标</w:t>
            </w:r>
          </w:p>
        </w:tc>
        <w:tc>
          <w:tcPr>
            <w:tcW w:w="483"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黑体" w:eastAsia="黑体"/>
                <w:kern w:val="0"/>
                <w:sz w:val="20"/>
                <w:szCs w:val="20"/>
              </w:rPr>
            </w:pPr>
            <w:r>
              <w:rPr>
                <w:rFonts w:ascii="黑体" w:eastAsia="黑体" w:hint="eastAsia"/>
                <w:kern w:val="0"/>
                <w:sz w:val="20"/>
                <w:szCs w:val="20"/>
              </w:rPr>
              <w:t>分值</w:t>
            </w:r>
          </w:p>
        </w:tc>
        <w:tc>
          <w:tcPr>
            <w:tcW w:w="2436"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黑体" w:eastAsia="黑体"/>
                <w:kern w:val="0"/>
                <w:sz w:val="20"/>
                <w:szCs w:val="20"/>
              </w:rPr>
            </w:pPr>
            <w:r>
              <w:rPr>
                <w:rFonts w:ascii="黑体" w:eastAsia="黑体" w:hint="eastAsia"/>
                <w:kern w:val="0"/>
                <w:sz w:val="20"/>
                <w:szCs w:val="20"/>
              </w:rPr>
              <w:t>评价标准</w:t>
            </w:r>
          </w:p>
        </w:tc>
        <w:tc>
          <w:tcPr>
            <w:tcW w:w="2494"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黑体" w:eastAsia="黑体"/>
                <w:kern w:val="0"/>
                <w:sz w:val="20"/>
                <w:szCs w:val="20"/>
              </w:rPr>
            </w:pPr>
            <w:r>
              <w:rPr>
                <w:rFonts w:ascii="黑体" w:eastAsia="黑体" w:hint="eastAsia"/>
                <w:kern w:val="0"/>
                <w:sz w:val="20"/>
                <w:szCs w:val="20"/>
              </w:rPr>
              <w:t>指标说明</w:t>
            </w:r>
          </w:p>
        </w:tc>
        <w:tc>
          <w:tcPr>
            <w:tcW w:w="1117"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黑体" w:eastAsia="黑体"/>
                <w:kern w:val="0"/>
                <w:sz w:val="20"/>
                <w:szCs w:val="20"/>
              </w:rPr>
            </w:pPr>
            <w:r>
              <w:rPr>
                <w:rFonts w:ascii="黑体" w:eastAsia="黑体" w:hint="eastAsia"/>
                <w:kern w:val="0"/>
                <w:sz w:val="20"/>
                <w:szCs w:val="20"/>
              </w:rPr>
              <w:t>得分</w:t>
            </w:r>
          </w:p>
        </w:tc>
      </w:tr>
      <w:tr w:rsidR="0050286D">
        <w:trPr>
          <w:trHeight w:val="1814"/>
          <w:jc w:val="center"/>
        </w:trPr>
        <w:tc>
          <w:tcPr>
            <w:tcW w:w="709" w:type="dxa"/>
            <w:vMerge w:val="restart"/>
            <w:tcBorders>
              <w:top w:val="nil"/>
              <w:left w:val="single" w:sz="4" w:space="0" w:color="auto"/>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hint="eastAsia"/>
                <w:kern w:val="0"/>
                <w:sz w:val="20"/>
                <w:szCs w:val="20"/>
              </w:rPr>
              <w:t>投入</w:t>
            </w:r>
          </w:p>
          <w:p w:rsidR="0050286D" w:rsidRDefault="0050286D">
            <w:pPr>
              <w:widowControl/>
              <w:jc w:val="center"/>
              <w:rPr>
                <w:rFonts w:eastAsia="仿宋_GB2312"/>
                <w:kern w:val="0"/>
                <w:sz w:val="20"/>
                <w:szCs w:val="20"/>
              </w:rPr>
            </w:pPr>
          </w:p>
          <w:p w:rsidR="0050286D" w:rsidRDefault="005026D9">
            <w:pPr>
              <w:widowControl/>
              <w:jc w:val="center"/>
              <w:rPr>
                <w:rFonts w:eastAsia="仿宋_GB2312"/>
                <w:kern w:val="0"/>
                <w:sz w:val="20"/>
                <w:szCs w:val="20"/>
              </w:rPr>
            </w:pPr>
            <w:r>
              <w:rPr>
                <w:rFonts w:eastAsia="仿宋_GB2312"/>
                <w:kern w:val="0"/>
                <w:sz w:val="20"/>
                <w:szCs w:val="20"/>
              </w:rPr>
              <w:t>10</w:t>
            </w:r>
            <w:r>
              <w:rPr>
                <w:rFonts w:eastAsia="仿宋_GB2312" w:hint="eastAsia"/>
                <w:kern w:val="0"/>
                <w:sz w:val="20"/>
                <w:szCs w:val="20"/>
              </w:rPr>
              <w:t>分</w:t>
            </w:r>
          </w:p>
        </w:tc>
        <w:tc>
          <w:tcPr>
            <w:tcW w:w="677" w:type="dxa"/>
            <w:vMerge w:val="restart"/>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hint="eastAsia"/>
                <w:kern w:val="0"/>
                <w:sz w:val="20"/>
                <w:szCs w:val="20"/>
              </w:rPr>
              <w:t>预算配置</w:t>
            </w:r>
          </w:p>
          <w:p w:rsidR="0050286D" w:rsidRDefault="0050286D">
            <w:pPr>
              <w:widowControl/>
              <w:jc w:val="center"/>
              <w:rPr>
                <w:rFonts w:eastAsia="仿宋_GB2312"/>
                <w:kern w:val="0"/>
                <w:sz w:val="20"/>
                <w:szCs w:val="20"/>
              </w:rPr>
            </w:pPr>
          </w:p>
          <w:p w:rsidR="0050286D" w:rsidRDefault="005026D9">
            <w:pPr>
              <w:widowControl/>
              <w:jc w:val="center"/>
              <w:rPr>
                <w:rFonts w:eastAsia="仿宋_GB2312"/>
                <w:kern w:val="0"/>
                <w:sz w:val="20"/>
                <w:szCs w:val="20"/>
              </w:rPr>
            </w:pPr>
            <w:r>
              <w:rPr>
                <w:rFonts w:eastAsia="仿宋_GB2312"/>
                <w:kern w:val="0"/>
                <w:sz w:val="20"/>
                <w:szCs w:val="20"/>
              </w:rPr>
              <w:t>10</w:t>
            </w:r>
            <w:r>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在职人员控制率</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以</w:t>
            </w:r>
            <w:r>
              <w:rPr>
                <w:rFonts w:eastAsia="仿宋_GB2312"/>
                <w:kern w:val="0"/>
                <w:sz w:val="20"/>
                <w:szCs w:val="20"/>
              </w:rPr>
              <w:t>100%</w:t>
            </w:r>
            <w:r>
              <w:rPr>
                <w:rFonts w:eastAsia="仿宋_GB2312" w:hint="eastAsia"/>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分；每超过一个百分点扣</w:t>
            </w:r>
            <w:r>
              <w:rPr>
                <w:rFonts w:eastAsia="仿宋_GB2312"/>
                <w:kern w:val="0"/>
                <w:sz w:val="20"/>
                <w:szCs w:val="20"/>
              </w:rPr>
              <w:t>0.5</w:t>
            </w:r>
            <w:r>
              <w:rPr>
                <w:rFonts w:eastAsia="仿宋_GB2312" w:hint="eastAsia"/>
                <w:kern w:val="0"/>
                <w:sz w:val="20"/>
                <w:szCs w:val="20"/>
              </w:rPr>
              <w:t>分，扣完为止。</w:t>
            </w:r>
          </w:p>
        </w:tc>
        <w:tc>
          <w:tcPr>
            <w:tcW w:w="249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在职人员控制率</w:t>
            </w:r>
            <w:r>
              <w:rPr>
                <w:rFonts w:eastAsia="仿宋_GB2312"/>
                <w:kern w:val="0"/>
                <w:sz w:val="20"/>
                <w:szCs w:val="20"/>
              </w:rPr>
              <w:t>=</w:t>
            </w:r>
            <w:r>
              <w:rPr>
                <w:rFonts w:eastAsia="仿宋_GB2312" w:hint="eastAsia"/>
                <w:kern w:val="0"/>
                <w:sz w:val="20"/>
                <w:szCs w:val="20"/>
              </w:rPr>
              <w:t>（在职人员数</w:t>
            </w:r>
            <w:r>
              <w:rPr>
                <w:rFonts w:eastAsia="仿宋_GB2312"/>
                <w:kern w:val="0"/>
                <w:sz w:val="20"/>
                <w:szCs w:val="20"/>
              </w:rPr>
              <w:t>/</w:t>
            </w:r>
            <w:r>
              <w:rPr>
                <w:rFonts w:eastAsia="仿宋_GB2312" w:hint="eastAsia"/>
                <w:kern w:val="0"/>
                <w:sz w:val="20"/>
                <w:szCs w:val="20"/>
              </w:rPr>
              <w:t>编制数）</w:t>
            </w:r>
            <w:r>
              <w:rPr>
                <w:rFonts w:eastAsia="仿宋_GB2312"/>
                <w:kern w:val="0"/>
                <w:sz w:val="20"/>
                <w:szCs w:val="20"/>
              </w:rPr>
              <w:t>×100%</w:t>
            </w:r>
            <w:r>
              <w:rPr>
                <w:rFonts w:eastAsia="仿宋_GB2312" w:hint="eastAsia"/>
                <w:kern w:val="0"/>
                <w:sz w:val="20"/>
                <w:szCs w:val="20"/>
              </w:rPr>
              <w:t>，在职人员数：部门（单位）实际在职人数，以财政局确定的部门决算编制口径为准。</w:t>
            </w:r>
            <w:r>
              <w:rPr>
                <w:rFonts w:eastAsia="仿宋_GB2312"/>
                <w:kern w:val="0"/>
                <w:sz w:val="20"/>
                <w:szCs w:val="20"/>
              </w:rPr>
              <w:br/>
            </w:r>
            <w:r>
              <w:rPr>
                <w:rFonts w:eastAsia="仿宋_GB2312" w:hint="eastAsia"/>
                <w:kern w:val="0"/>
                <w:sz w:val="20"/>
                <w:szCs w:val="20"/>
              </w:rPr>
              <w:t>编制数：机构编制部门核定批复的部门（单位）的人员编制数。</w:t>
            </w:r>
          </w:p>
        </w:tc>
        <w:tc>
          <w:tcPr>
            <w:tcW w:w="1117" w:type="dxa"/>
            <w:tcBorders>
              <w:top w:val="nil"/>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4.5</w:t>
            </w:r>
          </w:p>
        </w:tc>
      </w:tr>
      <w:tr w:rsidR="0050286D">
        <w:trPr>
          <w:trHeight w:val="924"/>
          <w:jc w:val="center"/>
        </w:trPr>
        <w:tc>
          <w:tcPr>
            <w:tcW w:w="709" w:type="dxa"/>
            <w:vMerge/>
            <w:tcBorders>
              <w:top w:val="nil"/>
              <w:left w:val="single" w:sz="4" w:space="0" w:color="auto"/>
              <w:bottom w:val="single" w:sz="4" w:space="0" w:color="auto"/>
              <w:right w:val="single" w:sz="4" w:space="0" w:color="auto"/>
            </w:tcBorders>
            <w:vAlign w:val="center"/>
          </w:tcPr>
          <w:p w:rsidR="0050286D" w:rsidRDefault="0050286D">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50286D" w:rsidRDefault="0050286D">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5</w:t>
            </w:r>
          </w:p>
        </w:tc>
        <w:tc>
          <w:tcPr>
            <w:tcW w:w="2436" w:type="dxa"/>
            <w:tcBorders>
              <w:top w:val="single" w:sz="4" w:space="0" w:color="auto"/>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8</w:t>
            </w:r>
            <w:r>
              <w:rPr>
                <w:rFonts w:eastAsia="仿宋_GB2312" w:hint="eastAsia"/>
                <w:kern w:val="0"/>
                <w:sz w:val="20"/>
                <w:szCs w:val="20"/>
              </w:rPr>
              <w:t>分；</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w:t>
            </w:r>
            <w:r>
              <w:rPr>
                <w:rFonts w:eastAsia="仿宋_GB2312"/>
                <w:kern w:val="0"/>
                <w:sz w:val="20"/>
                <w:szCs w:val="20"/>
              </w:rPr>
              <w:t>0</w:t>
            </w:r>
            <w:r>
              <w:rPr>
                <w:rFonts w:eastAsia="仿宋_GB2312" w:hint="eastAsia"/>
                <w:kern w:val="0"/>
                <w:sz w:val="20"/>
                <w:szCs w:val="20"/>
              </w:rPr>
              <w:t>，每超过一个百分点扣</w:t>
            </w:r>
            <w:r>
              <w:rPr>
                <w:rFonts w:eastAsia="仿宋_GB2312"/>
                <w:kern w:val="0"/>
                <w:sz w:val="20"/>
                <w:szCs w:val="20"/>
              </w:rPr>
              <w:t>0.8</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eastAsia="仿宋_GB2312"/>
                <w:kern w:val="0"/>
                <w:sz w:val="20"/>
                <w:szCs w:val="20"/>
              </w:rPr>
              <w:t>=[</w:t>
            </w:r>
            <w:r>
              <w:rPr>
                <w:rFonts w:eastAsia="仿宋_GB2312" w:hint="eastAsia"/>
                <w:kern w:val="0"/>
                <w:sz w:val="20"/>
                <w:szCs w:val="20"/>
              </w:rPr>
              <w:t>（本年度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]×100%</w:t>
            </w:r>
          </w:p>
        </w:tc>
        <w:tc>
          <w:tcPr>
            <w:tcW w:w="1117" w:type="dxa"/>
            <w:tcBorders>
              <w:top w:val="nil"/>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5</w:t>
            </w:r>
          </w:p>
        </w:tc>
      </w:tr>
      <w:tr w:rsidR="0050286D">
        <w:trPr>
          <w:jc w:val="center"/>
        </w:trPr>
        <w:tc>
          <w:tcPr>
            <w:tcW w:w="709" w:type="dxa"/>
            <w:vMerge w:val="restart"/>
            <w:tcBorders>
              <w:top w:val="nil"/>
              <w:left w:val="single" w:sz="4" w:space="0" w:color="auto"/>
              <w:right w:val="single" w:sz="4" w:space="0" w:color="auto"/>
            </w:tcBorders>
            <w:vAlign w:val="center"/>
          </w:tcPr>
          <w:p w:rsidR="0050286D" w:rsidRDefault="0050286D">
            <w:pPr>
              <w:widowControl/>
              <w:jc w:val="center"/>
              <w:rPr>
                <w:rFonts w:eastAsia="仿宋_GB2312"/>
                <w:kern w:val="0"/>
                <w:sz w:val="20"/>
                <w:szCs w:val="20"/>
              </w:rPr>
            </w:pPr>
          </w:p>
          <w:p w:rsidR="0050286D" w:rsidRDefault="0050286D">
            <w:pPr>
              <w:widowControl/>
              <w:jc w:val="center"/>
              <w:rPr>
                <w:rFonts w:eastAsia="仿宋_GB2312"/>
                <w:kern w:val="0"/>
                <w:sz w:val="20"/>
                <w:szCs w:val="20"/>
              </w:rPr>
            </w:pPr>
          </w:p>
          <w:p w:rsidR="0050286D" w:rsidRDefault="0050286D">
            <w:pPr>
              <w:widowControl/>
              <w:jc w:val="center"/>
              <w:rPr>
                <w:rFonts w:eastAsia="仿宋_GB2312"/>
                <w:kern w:val="0"/>
                <w:sz w:val="20"/>
                <w:szCs w:val="20"/>
              </w:rPr>
            </w:pPr>
          </w:p>
          <w:p w:rsidR="0050286D" w:rsidRDefault="0050286D">
            <w:pPr>
              <w:widowControl/>
              <w:jc w:val="center"/>
              <w:rPr>
                <w:rFonts w:eastAsia="仿宋_GB2312"/>
                <w:kern w:val="0"/>
                <w:sz w:val="20"/>
                <w:szCs w:val="20"/>
              </w:rPr>
            </w:pPr>
          </w:p>
          <w:p w:rsidR="0050286D" w:rsidRDefault="0050286D">
            <w:pPr>
              <w:widowControl/>
              <w:jc w:val="center"/>
              <w:rPr>
                <w:rFonts w:eastAsia="仿宋_GB2312"/>
                <w:kern w:val="0"/>
                <w:sz w:val="20"/>
                <w:szCs w:val="20"/>
              </w:rPr>
            </w:pPr>
          </w:p>
          <w:p w:rsidR="0050286D" w:rsidRDefault="0050286D">
            <w:pPr>
              <w:widowControl/>
              <w:jc w:val="center"/>
              <w:rPr>
                <w:rFonts w:eastAsia="仿宋_GB2312"/>
                <w:kern w:val="0"/>
                <w:sz w:val="20"/>
                <w:szCs w:val="20"/>
              </w:rPr>
            </w:pPr>
          </w:p>
          <w:p w:rsidR="0050286D" w:rsidRDefault="0050286D">
            <w:pPr>
              <w:widowControl/>
              <w:jc w:val="center"/>
              <w:rPr>
                <w:rFonts w:eastAsia="仿宋_GB2312"/>
                <w:kern w:val="0"/>
                <w:sz w:val="20"/>
                <w:szCs w:val="20"/>
              </w:rPr>
            </w:pPr>
          </w:p>
          <w:p w:rsidR="0050286D" w:rsidRDefault="0050286D">
            <w:pPr>
              <w:widowControl/>
              <w:jc w:val="center"/>
              <w:rPr>
                <w:rFonts w:eastAsia="仿宋_GB2312"/>
                <w:kern w:val="0"/>
                <w:sz w:val="20"/>
                <w:szCs w:val="20"/>
              </w:rPr>
            </w:pPr>
          </w:p>
          <w:p w:rsidR="0050286D" w:rsidRDefault="0050286D">
            <w:pPr>
              <w:widowControl/>
              <w:jc w:val="center"/>
              <w:rPr>
                <w:rFonts w:eastAsia="仿宋_GB2312"/>
                <w:kern w:val="0"/>
                <w:sz w:val="20"/>
                <w:szCs w:val="20"/>
              </w:rPr>
            </w:pPr>
          </w:p>
          <w:p w:rsidR="0050286D" w:rsidRDefault="0050286D">
            <w:pPr>
              <w:widowControl/>
              <w:jc w:val="center"/>
              <w:rPr>
                <w:rFonts w:eastAsia="仿宋_GB2312"/>
                <w:kern w:val="0"/>
                <w:sz w:val="20"/>
                <w:szCs w:val="20"/>
              </w:rPr>
            </w:pPr>
          </w:p>
          <w:p w:rsidR="0050286D" w:rsidRDefault="005026D9">
            <w:pPr>
              <w:widowControl/>
              <w:jc w:val="center"/>
              <w:rPr>
                <w:rFonts w:eastAsia="仿宋_GB2312"/>
                <w:kern w:val="0"/>
                <w:sz w:val="20"/>
                <w:szCs w:val="20"/>
              </w:rPr>
            </w:pPr>
            <w:r>
              <w:rPr>
                <w:rFonts w:eastAsia="仿宋_GB2312" w:hint="eastAsia"/>
                <w:kern w:val="0"/>
                <w:sz w:val="20"/>
                <w:szCs w:val="20"/>
              </w:rPr>
              <w:t>过</w:t>
            </w:r>
            <w:r>
              <w:rPr>
                <w:rFonts w:eastAsia="仿宋_GB2312"/>
                <w:kern w:val="0"/>
                <w:sz w:val="20"/>
                <w:szCs w:val="20"/>
              </w:rPr>
              <w:t xml:space="preserve">                                                                                                                       </w:t>
            </w:r>
            <w:r>
              <w:rPr>
                <w:rFonts w:eastAsia="仿宋_GB2312" w:hint="eastAsia"/>
                <w:kern w:val="0"/>
                <w:sz w:val="20"/>
                <w:szCs w:val="20"/>
              </w:rPr>
              <w:lastRenderedPageBreak/>
              <w:t>程</w:t>
            </w:r>
          </w:p>
          <w:p w:rsidR="0050286D" w:rsidRDefault="005026D9">
            <w:pPr>
              <w:widowControl/>
              <w:jc w:val="center"/>
              <w:rPr>
                <w:rFonts w:eastAsia="仿宋_GB2312"/>
                <w:kern w:val="0"/>
                <w:sz w:val="20"/>
                <w:szCs w:val="20"/>
              </w:rPr>
            </w:pPr>
            <w:r>
              <w:rPr>
                <w:rFonts w:eastAsia="仿宋_GB2312"/>
                <w:kern w:val="0"/>
                <w:sz w:val="20"/>
                <w:szCs w:val="20"/>
              </w:rPr>
              <w:t>60</w:t>
            </w:r>
            <w:r>
              <w:rPr>
                <w:rFonts w:eastAsia="仿宋_GB2312" w:hint="eastAsia"/>
                <w:kern w:val="0"/>
                <w:sz w:val="20"/>
                <w:szCs w:val="20"/>
              </w:rPr>
              <w:t>分</w:t>
            </w:r>
          </w:p>
          <w:p w:rsidR="0050286D" w:rsidRDefault="0050286D">
            <w:pPr>
              <w:jc w:val="left"/>
              <w:rPr>
                <w:rFonts w:eastAsia="仿宋_GB2312"/>
                <w:kern w:val="0"/>
                <w:sz w:val="20"/>
                <w:szCs w:val="20"/>
              </w:rPr>
            </w:pPr>
          </w:p>
          <w:p w:rsidR="0050286D" w:rsidRDefault="0050286D">
            <w:pPr>
              <w:jc w:val="left"/>
              <w:rPr>
                <w:rFonts w:eastAsia="仿宋_GB2312"/>
                <w:kern w:val="0"/>
                <w:sz w:val="20"/>
                <w:szCs w:val="20"/>
              </w:rPr>
            </w:pPr>
          </w:p>
          <w:p w:rsidR="0050286D" w:rsidRDefault="0050286D">
            <w:pPr>
              <w:jc w:val="left"/>
              <w:rPr>
                <w:rFonts w:eastAsia="仿宋_GB2312"/>
                <w:kern w:val="0"/>
                <w:sz w:val="20"/>
                <w:szCs w:val="20"/>
              </w:rPr>
            </w:pPr>
          </w:p>
          <w:p w:rsidR="0050286D" w:rsidRDefault="0050286D">
            <w:pPr>
              <w:jc w:val="left"/>
              <w:rPr>
                <w:rFonts w:eastAsia="仿宋_GB2312"/>
                <w:kern w:val="0"/>
                <w:sz w:val="20"/>
                <w:szCs w:val="20"/>
              </w:rPr>
            </w:pPr>
          </w:p>
          <w:p w:rsidR="0050286D" w:rsidRDefault="0050286D">
            <w:pPr>
              <w:jc w:val="left"/>
              <w:rPr>
                <w:rFonts w:eastAsia="仿宋_GB2312"/>
                <w:kern w:val="0"/>
                <w:sz w:val="20"/>
                <w:szCs w:val="20"/>
              </w:rPr>
            </w:pPr>
          </w:p>
          <w:p w:rsidR="0050286D" w:rsidRDefault="0050286D">
            <w:pPr>
              <w:jc w:val="left"/>
              <w:rPr>
                <w:rFonts w:eastAsia="仿宋_GB2312"/>
                <w:kern w:val="0"/>
                <w:sz w:val="20"/>
                <w:szCs w:val="20"/>
              </w:rPr>
            </w:pPr>
          </w:p>
          <w:p w:rsidR="0050286D" w:rsidRDefault="0050286D">
            <w:pPr>
              <w:jc w:val="left"/>
              <w:rPr>
                <w:rFonts w:eastAsia="仿宋_GB2312"/>
                <w:kern w:val="0"/>
                <w:sz w:val="20"/>
                <w:szCs w:val="20"/>
              </w:rPr>
            </w:pPr>
          </w:p>
          <w:p w:rsidR="0050286D" w:rsidRDefault="0050286D">
            <w:pPr>
              <w:jc w:val="left"/>
              <w:rPr>
                <w:rFonts w:eastAsia="仿宋_GB2312"/>
                <w:kern w:val="0"/>
                <w:sz w:val="20"/>
                <w:szCs w:val="20"/>
              </w:rPr>
            </w:pPr>
          </w:p>
          <w:p w:rsidR="0050286D" w:rsidRDefault="0050286D">
            <w:pPr>
              <w:jc w:val="left"/>
              <w:rPr>
                <w:rFonts w:eastAsia="仿宋_GB2312"/>
                <w:kern w:val="0"/>
                <w:sz w:val="20"/>
                <w:szCs w:val="20"/>
              </w:rPr>
            </w:pPr>
          </w:p>
          <w:p w:rsidR="0050286D" w:rsidRDefault="0050286D">
            <w:pPr>
              <w:jc w:val="left"/>
              <w:rPr>
                <w:rFonts w:eastAsia="仿宋_GB2312"/>
                <w:kern w:val="0"/>
                <w:sz w:val="20"/>
                <w:szCs w:val="20"/>
              </w:rPr>
            </w:pPr>
          </w:p>
          <w:p w:rsidR="0050286D" w:rsidRDefault="0050286D">
            <w:pPr>
              <w:jc w:val="left"/>
              <w:rPr>
                <w:rFonts w:eastAsia="仿宋_GB2312"/>
                <w:kern w:val="0"/>
                <w:sz w:val="20"/>
                <w:szCs w:val="20"/>
              </w:rPr>
            </w:pPr>
          </w:p>
          <w:p w:rsidR="0050286D" w:rsidRDefault="0050286D">
            <w:pPr>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50286D" w:rsidRDefault="005026D9">
            <w:pPr>
              <w:widowControl/>
              <w:jc w:val="center"/>
              <w:rPr>
                <w:rFonts w:eastAsia="仿宋_GB2312"/>
                <w:kern w:val="0"/>
                <w:sz w:val="20"/>
                <w:szCs w:val="20"/>
              </w:rPr>
            </w:pPr>
            <w:r>
              <w:rPr>
                <w:rFonts w:eastAsia="仿宋_GB2312" w:hint="eastAsia"/>
                <w:kern w:val="0"/>
                <w:sz w:val="20"/>
                <w:szCs w:val="20"/>
              </w:rPr>
              <w:lastRenderedPageBreak/>
              <w:t>预算执行</w:t>
            </w:r>
          </w:p>
          <w:p w:rsidR="0050286D" w:rsidRDefault="0050286D">
            <w:pPr>
              <w:widowControl/>
              <w:jc w:val="center"/>
              <w:rPr>
                <w:rFonts w:eastAsia="仿宋_GB2312"/>
                <w:kern w:val="0"/>
                <w:sz w:val="20"/>
                <w:szCs w:val="20"/>
              </w:rPr>
            </w:pPr>
          </w:p>
          <w:p w:rsidR="0050286D" w:rsidRDefault="005026D9">
            <w:pPr>
              <w:widowControl/>
              <w:jc w:val="center"/>
              <w:rPr>
                <w:rFonts w:eastAsia="仿宋_GB2312"/>
                <w:kern w:val="0"/>
                <w:sz w:val="20"/>
                <w:szCs w:val="20"/>
              </w:rPr>
            </w:pPr>
            <w:r>
              <w:rPr>
                <w:rFonts w:eastAsia="仿宋_GB2312"/>
                <w:kern w:val="0"/>
                <w:sz w:val="20"/>
                <w:szCs w:val="20"/>
              </w:rPr>
              <w:t>20</w:t>
            </w:r>
            <w:r>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预算完成率</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计满分，每低于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预算完成率</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年末结余）</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×100%</w:t>
            </w:r>
            <w:r>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4</w:t>
            </w:r>
          </w:p>
        </w:tc>
      </w:tr>
      <w:tr w:rsidR="0050286D">
        <w:trPr>
          <w:trHeight w:val="1273"/>
          <w:jc w:val="center"/>
        </w:trPr>
        <w:tc>
          <w:tcPr>
            <w:tcW w:w="709" w:type="dxa"/>
            <w:vMerge/>
            <w:tcBorders>
              <w:left w:val="single" w:sz="4" w:space="0" w:color="auto"/>
              <w:right w:val="single" w:sz="4" w:space="0" w:color="auto"/>
            </w:tcBorders>
            <w:vAlign w:val="center"/>
          </w:tcPr>
          <w:p w:rsidR="0050286D" w:rsidRDefault="0050286D">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0286D" w:rsidRDefault="0050286D">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预算控制率</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w:t>
            </w:r>
            <w:r>
              <w:rPr>
                <w:rFonts w:eastAsia="仿宋_GB2312"/>
                <w:kern w:val="0"/>
                <w:sz w:val="20"/>
                <w:szCs w:val="20"/>
              </w:rPr>
              <w:t>0-10%</w:t>
            </w:r>
            <w:r>
              <w:rPr>
                <w:rFonts w:eastAsia="仿宋_GB2312" w:hint="eastAsia"/>
                <w:kern w:val="0"/>
                <w:sz w:val="20"/>
                <w:szCs w:val="20"/>
              </w:rPr>
              <w:t>（含），计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t>10-20%</w:t>
            </w:r>
            <w:r>
              <w:rPr>
                <w:rFonts w:eastAsia="仿宋_GB2312" w:hint="eastAsia"/>
                <w:kern w:val="0"/>
                <w:sz w:val="20"/>
                <w:szCs w:val="20"/>
              </w:rPr>
              <w:lastRenderedPageBreak/>
              <w:t>（含），计</w:t>
            </w:r>
            <w:r>
              <w:rPr>
                <w:rFonts w:eastAsia="仿宋_GB2312"/>
                <w:kern w:val="0"/>
                <w:sz w:val="20"/>
                <w:szCs w:val="20"/>
              </w:rPr>
              <w:t>3</w:t>
            </w:r>
            <w:r>
              <w:rPr>
                <w:rFonts w:eastAsia="仿宋_GB2312" w:hint="eastAsia"/>
                <w:kern w:val="0"/>
                <w:sz w:val="20"/>
                <w:szCs w:val="20"/>
              </w:rPr>
              <w:t>分；</w:t>
            </w:r>
            <w:r>
              <w:rPr>
                <w:rFonts w:eastAsia="仿宋_GB2312"/>
                <w:kern w:val="0"/>
                <w:sz w:val="20"/>
                <w:szCs w:val="20"/>
              </w:rPr>
              <w:t>20-30%</w:t>
            </w:r>
            <w:r>
              <w:rPr>
                <w:rFonts w:eastAsia="仿宋_GB2312" w:hint="eastAsia"/>
                <w:kern w:val="0"/>
                <w:sz w:val="20"/>
                <w:szCs w:val="20"/>
              </w:rPr>
              <w:t>（含），计</w:t>
            </w:r>
            <w:r>
              <w:rPr>
                <w:rFonts w:eastAsia="仿宋_GB2312"/>
                <w:kern w:val="0"/>
                <w:sz w:val="20"/>
                <w:szCs w:val="20"/>
              </w:rPr>
              <w:t>2</w:t>
            </w:r>
            <w:r>
              <w:rPr>
                <w:rFonts w:eastAsia="仿宋_GB2312" w:hint="eastAsia"/>
                <w:kern w:val="0"/>
                <w:sz w:val="20"/>
                <w:szCs w:val="20"/>
              </w:rPr>
              <w:t>分；大于</w:t>
            </w:r>
            <w:r>
              <w:rPr>
                <w:rFonts w:eastAsia="仿宋_GB2312"/>
                <w:kern w:val="0"/>
                <w:sz w:val="20"/>
                <w:szCs w:val="20"/>
              </w:rPr>
              <w:t>30%</w:t>
            </w:r>
            <w:r>
              <w:rPr>
                <w:rFonts w:eastAsia="仿宋_GB2312" w:hint="eastAsia"/>
                <w:kern w:val="0"/>
                <w:sz w:val="20"/>
                <w:szCs w:val="20"/>
              </w:rPr>
              <w:t>不得分。</w:t>
            </w:r>
          </w:p>
        </w:tc>
        <w:tc>
          <w:tcPr>
            <w:tcW w:w="249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lastRenderedPageBreak/>
              <w:t>预算控制率</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×100%</w:t>
            </w:r>
            <w:r>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50286D" w:rsidRDefault="005026D9" w:rsidP="007213B8">
            <w:pPr>
              <w:widowControl/>
              <w:jc w:val="left"/>
              <w:rPr>
                <w:kern w:val="0"/>
                <w:sz w:val="24"/>
              </w:rPr>
            </w:pPr>
            <w:r>
              <w:rPr>
                <w:rFonts w:hint="eastAsia"/>
                <w:kern w:val="0"/>
                <w:sz w:val="24"/>
              </w:rPr>
              <w:t xml:space="preserve">　</w:t>
            </w:r>
            <w:r w:rsidR="007213B8">
              <w:rPr>
                <w:rFonts w:hint="eastAsia"/>
                <w:kern w:val="0"/>
                <w:sz w:val="24"/>
              </w:rPr>
              <w:t>0</w:t>
            </w:r>
          </w:p>
        </w:tc>
      </w:tr>
      <w:tr w:rsidR="0050286D">
        <w:trPr>
          <w:trHeight w:val="1325"/>
          <w:jc w:val="center"/>
        </w:trPr>
        <w:tc>
          <w:tcPr>
            <w:tcW w:w="709" w:type="dxa"/>
            <w:vMerge/>
            <w:tcBorders>
              <w:left w:val="single" w:sz="4" w:space="0" w:color="auto"/>
              <w:right w:val="single" w:sz="4" w:space="0" w:color="auto"/>
            </w:tcBorders>
            <w:vAlign w:val="center"/>
          </w:tcPr>
          <w:p w:rsidR="0050286D" w:rsidRDefault="0050286D">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0286D" w:rsidRDefault="0050286D">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新建楼堂馆所面积控制率</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分，扣完为止。没有楼堂馆所项目的部门按满分计算。</w:t>
            </w:r>
          </w:p>
        </w:tc>
        <w:tc>
          <w:tcPr>
            <w:tcW w:w="249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楼堂馆所面积控制率</w:t>
            </w:r>
            <w:r>
              <w:rPr>
                <w:rFonts w:eastAsia="仿宋_GB2312"/>
                <w:kern w:val="0"/>
                <w:sz w:val="20"/>
                <w:szCs w:val="20"/>
              </w:rPr>
              <w:t>=</w:t>
            </w:r>
            <w:r>
              <w:rPr>
                <w:rFonts w:eastAsia="仿宋_GB2312" w:hint="eastAsia"/>
                <w:kern w:val="0"/>
                <w:sz w:val="20"/>
                <w:szCs w:val="20"/>
              </w:rPr>
              <w:t>实际建设面积</w:t>
            </w:r>
            <w:r>
              <w:rPr>
                <w:rFonts w:eastAsia="仿宋_GB2312"/>
                <w:kern w:val="0"/>
                <w:sz w:val="20"/>
                <w:szCs w:val="20"/>
              </w:rPr>
              <w:t>/</w:t>
            </w:r>
            <w:r>
              <w:rPr>
                <w:rFonts w:eastAsia="仿宋_GB2312" w:hint="eastAsia"/>
                <w:kern w:val="0"/>
                <w:sz w:val="20"/>
                <w:szCs w:val="20"/>
              </w:rPr>
              <w:t>批准建设面积</w:t>
            </w:r>
            <w:r>
              <w:rPr>
                <w:rFonts w:eastAsia="仿宋_GB2312"/>
                <w:kern w:val="0"/>
                <w:sz w:val="20"/>
                <w:szCs w:val="20"/>
              </w:rPr>
              <w:t xml:space="preserve">×100% </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该指标以</w:t>
            </w:r>
            <w:r>
              <w:rPr>
                <w:rFonts w:eastAsia="仿宋_GB2312"/>
                <w:kern w:val="0"/>
                <w:sz w:val="20"/>
                <w:szCs w:val="20"/>
              </w:rPr>
              <w:t>2017</w:t>
            </w:r>
            <w:r>
              <w:rPr>
                <w:rFonts w:eastAsia="仿宋_GB2312" w:hint="eastAsia"/>
                <w:kern w:val="0"/>
                <w:sz w:val="20"/>
                <w:szCs w:val="20"/>
              </w:rPr>
              <w:t>年完工的新建楼堂馆所为评价内容。</w:t>
            </w:r>
          </w:p>
        </w:tc>
        <w:tc>
          <w:tcPr>
            <w:tcW w:w="1117" w:type="dxa"/>
            <w:tcBorders>
              <w:top w:val="nil"/>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5</w:t>
            </w:r>
          </w:p>
        </w:tc>
      </w:tr>
      <w:tr w:rsidR="0050286D">
        <w:trPr>
          <w:trHeight w:val="1242"/>
          <w:jc w:val="center"/>
        </w:trPr>
        <w:tc>
          <w:tcPr>
            <w:tcW w:w="709" w:type="dxa"/>
            <w:vMerge/>
            <w:tcBorders>
              <w:left w:val="single" w:sz="4" w:space="0" w:color="auto"/>
              <w:right w:val="single" w:sz="4" w:space="0" w:color="auto"/>
            </w:tcBorders>
            <w:vAlign w:val="center"/>
          </w:tcPr>
          <w:p w:rsidR="0050286D" w:rsidRDefault="0050286D">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0286D" w:rsidRDefault="0050286D">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新建楼堂馆所投资概算控制率</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楼堂馆所投资预算控制率</w:t>
            </w:r>
            <w:r>
              <w:rPr>
                <w:rFonts w:eastAsia="仿宋_GB2312"/>
                <w:kern w:val="0"/>
                <w:sz w:val="20"/>
                <w:szCs w:val="20"/>
              </w:rPr>
              <w:t>=</w:t>
            </w:r>
            <w:r>
              <w:rPr>
                <w:rFonts w:eastAsia="仿宋_GB2312" w:hint="eastAsia"/>
                <w:kern w:val="0"/>
                <w:sz w:val="20"/>
                <w:szCs w:val="20"/>
              </w:rPr>
              <w:t>实际投资金额</w:t>
            </w:r>
            <w:r>
              <w:rPr>
                <w:rFonts w:eastAsia="仿宋_GB2312"/>
                <w:kern w:val="0"/>
                <w:sz w:val="20"/>
                <w:szCs w:val="20"/>
              </w:rPr>
              <w:t>/</w:t>
            </w:r>
            <w:r>
              <w:rPr>
                <w:rFonts w:eastAsia="仿宋_GB2312" w:hint="eastAsia"/>
                <w:kern w:val="0"/>
                <w:sz w:val="20"/>
                <w:szCs w:val="20"/>
              </w:rPr>
              <w:t>批准投资金额</w:t>
            </w:r>
            <w:r>
              <w:rPr>
                <w:rFonts w:eastAsia="仿宋_GB2312"/>
                <w:kern w:val="0"/>
                <w:sz w:val="20"/>
                <w:szCs w:val="20"/>
              </w:rPr>
              <w:t xml:space="preserve">×100% </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该指标以</w:t>
            </w:r>
            <w:r>
              <w:rPr>
                <w:rFonts w:eastAsia="仿宋_GB2312"/>
                <w:kern w:val="0"/>
                <w:sz w:val="20"/>
                <w:szCs w:val="20"/>
              </w:rPr>
              <w:t>2017</w:t>
            </w:r>
            <w:r>
              <w:rPr>
                <w:rFonts w:eastAsia="仿宋_GB2312" w:hint="eastAsia"/>
                <w:kern w:val="0"/>
                <w:sz w:val="20"/>
                <w:szCs w:val="20"/>
              </w:rPr>
              <w:t>年完工的新建楼堂馆所为评价内容。</w:t>
            </w:r>
          </w:p>
        </w:tc>
        <w:tc>
          <w:tcPr>
            <w:tcW w:w="1117" w:type="dxa"/>
            <w:tcBorders>
              <w:top w:val="nil"/>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5</w:t>
            </w:r>
          </w:p>
        </w:tc>
      </w:tr>
      <w:tr w:rsidR="0050286D">
        <w:trPr>
          <w:trHeight w:val="1263"/>
          <w:jc w:val="center"/>
        </w:trPr>
        <w:tc>
          <w:tcPr>
            <w:tcW w:w="709" w:type="dxa"/>
            <w:vMerge/>
            <w:tcBorders>
              <w:left w:val="single" w:sz="4" w:space="0" w:color="auto"/>
              <w:right w:val="single" w:sz="4" w:space="0" w:color="auto"/>
            </w:tcBorders>
            <w:vAlign w:val="center"/>
          </w:tcPr>
          <w:p w:rsidR="0050286D" w:rsidRDefault="0050286D">
            <w:pPr>
              <w:jc w:val="left"/>
              <w:rPr>
                <w:rFonts w:eastAsia="仿宋_GB2312"/>
                <w:kern w:val="0"/>
                <w:sz w:val="20"/>
                <w:szCs w:val="20"/>
              </w:rPr>
            </w:pPr>
          </w:p>
        </w:tc>
        <w:tc>
          <w:tcPr>
            <w:tcW w:w="677" w:type="dxa"/>
            <w:vMerge w:val="restart"/>
            <w:tcBorders>
              <w:top w:val="nil"/>
              <w:left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hint="eastAsia"/>
                <w:kern w:val="0"/>
                <w:sz w:val="20"/>
                <w:szCs w:val="20"/>
              </w:rPr>
              <w:t>预算管理</w:t>
            </w:r>
          </w:p>
          <w:p w:rsidR="0050286D" w:rsidRDefault="005026D9">
            <w:pPr>
              <w:widowControl/>
              <w:jc w:val="center"/>
              <w:rPr>
                <w:rFonts w:eastAsia="仿宋_GB2312"/>
                <w:kern w:val="0"/>
                <w:sz w:val="20"/>
                <w:szCs w:val="20"/>
              </w:rPr>
            </w:pPr>
            <w:r>
              <w:rPr>
                <w:rFonts w:eastAsia="仿宋_GB2312"/>
                <w:kern w:val="0"/>
                <w:sz w:val="20"/>
                <w:szCs w:val="20"/>
              </w:rPr>
              <w:t>40</w:t>
            </w:r>
            <w:r>
              <w:rPr>
                <w:rFonts w:eastAsia="仿宋_GB2312" w:hint="eastAsia"/>
                <w:kern w:val="0"/>
                <w:sz w:val="20"/>
                <w:szCs w:val="20"/>
              </w:rPr>
              <w:t>分</w:t>
            </w:r>
          </w:p>
          <w:p w:rsidR="0050286D" w:rsidRDefault="0050286D">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公用经费控制率</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公用经费控制率</w:t>
            </w:r>
            <w:r>
              <w:rPr>
                <w:rFonts w:eastAsia="仿宋_GB2312"/>
                <w:kern w:val="0"/>
                <w:sz w:val="20"/>
                <w:szCs w:val="20"/>
              </w:rPr>
              <w:t>=</w:t>
            </w:r>
            <w:r>
              <w:rPr>
                <w:rFonts w:eastAsia="仿宋_GB2312" w:hint="eastAsia"/>
                <w:kern w:val="0"/>
                <w:sz w:val="20"/>
                <w:szCs w:val="20"/>
              </w:rPr>
              <w:t>（实际支出公用经费总额</w:t>
            </w:r>
            <w:r>
              <w:rPr>
                <w:rFonts w:eastAsia="仿宋_GB2312"/>
                <w:kern w:val="0"/>
                <w:sz w:val="20"/>
                <w:szCs w:val="20"/>
              </w:rPr>
              <w:t>/</w:t>
            </w:r>
            <w:r>
              <w:rPr>
                <w:rFonts w:eastAsia="仿宋_GB2312" w:hint="eastAsia"/>
                <w:kern w:val="0"/>
                <w:sz w:val="20"/>
                <w:szCs w:val="20"/>
              </w:rPr>
              <w:t>预算安排公用经费总额）</w:t>
            </w:r>
            <w:r>
              <w:rPr>
                <w:rFonts w:eastAsia="仿宋_GB2312"/>
                <w:kern w:val="0"/>
                <w:sz w:val="20"/>
                <w:szCs w:val="20"/>
              </w:rPr>
              <w:t>×100%</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公用经费支出是指部门基本支出中的一般商品和服务支出。</w:t>
            </w:r>
          </w:p>
        </w:tc>
        <w:tc>
          <w:tcPr>
            <w:tcW w:w="1117" w:type="dxa"/>
            <w:tcBorders>
              <w:top w:val="nil"/>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7</w:t>
            </w:r>
          </w:p>
        </w:tc>
      </w:tr>
      <w:tr w:rsidR="0050286D">
        <w:trPr>
          <w:trHeight w:val="1223"/>
          <w:jc w:val="center"/>
        </w:trPr>
        <w:tc>
          <w:tcPr>
            <w:tcW w:w="709" w:type="dxa"/>
            <w:vMerge/>
            <w:tcBorders>
              <w:left w:val="single" w:sz="4" w:space="0" w:color="auto"/>
              <w:right w:val="single" w:sz="4" w:space="0" w:color="auto"/>
            </w:tcBorders>
            <w:vAlign w:val="center"/>
          </w:tcPr>
          <w:p w:rsidR="0050286D" w:rsidRDefault="0050286D">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50286D" w:rsidRDefault="0050286D">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w:t>
            </w:r>
            <w:r>
              <w:rPr>
                <w:rFonts w:eastAsia="仿宋_GB2312" w:hint="eastAsia"/>
                <w:kern w:val="0"/>
                <w:sz w:val="20"/>
                <w:szCs w:val="20"/>
              </w:rPr>
              <w:lastRenderedPageBreak/>
              <w:t>率</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lastRenderedPageBreak/>
              <w:t>7</w:t>
            </w:r>
          </w:p>
        </w:tc>
        <w:tc>
          <w:tcPr>
            <w:tcW w:w="2436"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w:t>
            </w:r>
            <w:r>
              <w:rPr>
                <w:rFonts w:eastAsia="仿宋_GB2312" w:hint="eastAsia"/>
                <w:kern w:val="0"/>
                <w:sz w:val="20"/>
                <w:szCs w:val="20"/>
              </w:rPr>
              <w:lastRenderedPageBreak/>
              <w:t>止。</w:t>
            </w:r>
          </w:p>
        </w:tc>
        <w:tc>
          <w:tcPr>
            <w:tcW w:w="249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kern w:val="0"/>
                <w:sz w:val="20"/>
                <w:szCs w:val="20"/>
              </w:rPr>
              <w:lastRenderedPageBreak/>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r>
              <w:rPr>
                <w:rFonts w:eastAsia="仿宋_GB2312"/>
                <w:kern w:val="0"/>
                <w:sz w:val="20"/>
                <w:szCs w:val="20"/>
              </w:rPr>
              <w:t>-</w:t>
            </w:r>
            <w:r>
              <w:rPr>
                <w:rFonts w:eastAsia="仿宋_GB2312" w:hint="eastAsia"/>
                <w:kern w:val="0"/>
                <w:sz w:val="20"/>
                <w:szCs w:val="20"/>
              </w:rPr>
              <w:t>（</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实际支出数</w:t>
            </w:r>
            <w:r>
              <w:rPr>
                <w:rFonts w:eastAsia="仿宋_GB2312"/>
                <w:kern w:val="0"/>
                <w:sz w:val="20"/>
                <w:szCs w:val="20"/>
              </w:rPr>
              <w:t>/“</w:t>
            </w:r>
            <w:r>
              <w:rPr>
                <w:rFonts w:eastAsia="仿宋_GB2312" w:hint="eastAsia"/>
                <w:kern w:val="0"/>
                <w:sz w:val="20"/>
                <w:szCs w:val="20"/>
              </w:rPr>
              <w:t>三公经</w:t>
            </w:r>
            <w:r>
              <w:rPr>
                <w:rFonts w:eastAsia="仿宋_GB2312" w:hint="eastAsia"/>
                <w:kern w:val="0"/>
                <w:sz w:val="20"/>
                <w:szCs w:val="20"/>
              </w:rPr>
              <w:lastRenderedPageBreak/>
              <w:t>费</w:t>
            </w:r>
            <w:r>
              <w:rPr>
                <w:rFonts w:eastAsia="仿宋_GB2312"/>
                <w:kern w:val="0"/>
                <w:sz w:val="20"/>
                <w:szCs w:val="20"/>
              </w:rPr>
              <w:t>”</w:t>
            </w:r>
            <w:r>
              <w:rPr>
                <w:rFonts w:eastAsia="仿宋_GB2312" w:hint="eastAsia"/>
                <w:kern w:val="0"/>
                <w:sz w:val="20"/>
                <w:szCs w:val="20"/>
              </w:rPr>
              <w:t>预算安排数）</w:t>
            </w:r>
            <w:r>
              <w:rPr>
                <w:rFonts w:eastAsia="仿宋_GB2312"/>
                <w:kern w:val="0"/>
                <w:sz w:val="20"/>
                <w:szCs w:val="20"/>
              </w:rPr>
              <w:t>×100%</w:t>
            </w:r>
            <w:r>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lastRenderedPageBreak/>
              <w:t xml:space="preserve">　</w:t>
            </w:r>
            <w:r>
              <w:rPr>
                <w:rFonts w:hint="eastAsia"/>
                <w:kern w:val="0"/>
                <w:sz w:val="24"/>
              </w:rPr>
              <w:t>7</w:t>
            </w:r>
          </w:p>
        </w:tc>
      </w:tr>
      <w:tr w:rsidR="0050286D">
        <w:trPr>
          <w:trHeight w:val="1394"/>
          <w:jc w:val="center"/>
        </w:trPr>
        <w:tc>
          <w:tcPr>
            <w:tcW w:w="709" w:type="dxa"/>
            <w:vMerge/>
            <w:tcBorders>
              <w:left w:val="single" w:sz="4" w:space="0" w:color="auto"/>
              <w:right w:val="single" w:sz="4" w:space="0" w:color="auto"/>
            </w:tcBorders>
            <w:vAlign w:val="center"/>
          </w:tcPr>
          <w:p w:rsidR="0050286D" w:rsidRDefault="0050286D">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50286D" w:rsidRDefault="0050286D">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政府采购执行率</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计满分，每超过（降低）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政府采购执行率</w:t>
            </w:r>
            <w:r>
              <w:rPr>
                <w:rFonts w:eastAsia="仿宋_GB2312"/>
                <w:kern w:val="0"/>
                <w:sz w:val="20"/>
                <w:szCs w:val="20"/>
              </w:rPr>
              <w:t>=</w:t>
            </w:r>
            <w:r>
              <w:rPr>
                <w:rFonts w:eastAsia="仿宋_GB2312" w:hint="eastAsia"/>
                <w:kern w:val="0"/>
                <w:sz w:val="20"/>
                <w:szCs w:val="20"/>
              </w:rPr>
              <w:t>（实际政府采购金额</w:t>
            </w:r>
            <w:r>
              <w:rPr>
                <w:rFonts w:eastAsia="仿宋_GB2312"/>
                <w:kern w:val="0"/>
                <w:sz w:val="20"/>
                <w:szCs w:val="20"/>
              </w:rPr>
              <w:t>/</w:t>
            </w:r>
            <w:r>
              <w:rPr>
                <w:rFonts w:eastAsia="仿宋_GB2312" w:hint="eastAsia"/>
                <w:kern w:val="0"/>
                <w:sz w:val="20"/>
                <w:szCs w:val="20"/>
              </w:rPr>
              <w:t>政府采购预算数）</w:t>
            </w:r>
            <w:r>
              <w:rPr>
                <w:rFonts w:eastAsia="仿宋_GB2312"/>
                <w:kern w:val="0"/>
                <w:sz w:val="20"/>
                <w:szCs w:val="20"/>
              </w:rPr>
              <w:t>×100%</w:t>
            </w:r>
          </w:p>
        </w:tc>
        <w:tc>
          <w:tcPr>
            <w:tcW w:w="1117" w:type="dxa"/>
            <w:tcBorders>
              <w:top w:val="nil"/>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6</w:t>
            </w:r>
          </w:p>
        </w:tc>
      </w:tr>
      <w:tr w:rsidR="0050286D">
        <w:trPr>
          <w:trHeight w:val="2786"/>
          <w:jc w:val="center"/>
        </w:trPr>
        <w:tc>
          <w:tcPr>
            <w:tcW w:w="709" w:type="dxa"/>
            <w:vMerge/>
            <w:tcBorders>
              <w:left w:val="single" w:sz="4" w:space="0" w:color="auto"/>
              <w:bottom w:val="single" w:sz="4" w:space="0" w:color="000000"/>
              <w:right w:val="single" w:sz="4" w:space="0" w:color="auto"/>
            </w:tcBorders>
            <w:vAlign w:val="center"/>
          </w:tcPr>
          <w:p w:rsidR="0050286D" w:rsidRDefault="0050286D">
            <w:pPr>
              <w:jc w:val="left"/>
              <w:rPr>
                <w:rFonts w:eastAsia="仿宋_GB2312"/>
                <w:kern w:val="0"/>
                <w:sz w:val="20"/>
                <w:szCs w:val="20"/>
              </w:rPr>
            </w:pPr>
          </w:p>
        </w:tc>
        <w:tc>
          <w:tcPr>
            <w:tcW w:w="677" w:type="dxa"/>
            <w:vMerge/>
            <w:tcBorders>
              <w:left w:val="single" w:sz="4" w:space="0" w:color="auto"/>
              <w:bottom w:val="single" w:sz="4" w:space="0" w:color="auto"/>
              <w:right w:val="single" w:sz="4" w:space="0" w:color="auto"/>
            </w:tcBorders>
            <w:vAlign w:val="center"/>
          </w:tcPr>
          <w:p w:rsidR="0050286D" w:rsidRDefault="0050286D">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管理制度健全性</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ascii="宋体" w:hAnsi="宋体" w:cs="宋体" w:hint="eastAsia"/>
                <w:kern w:val="0"/>
                <w:sz w:val="20"/>
                <w:szCs w:val="20"/>
              </w:rPr>
              <w:t>①</w:t>
            </w:r>
            <w:r>
              <w:rPr>
                <w:rFonts w:eastAsia="仿宋_GB2312" w:hint="eastAsia"/>
                <w:kern w:val="0"/>
                <w:sz w:val="20"/>
                <w:szCs w:val="20"/>
              </w:rPr>
              <w:t>有内部财务管理制度、会计核算制度等管理制度，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ascii="宋体" w:hAnsi="宋体" w:cs="宋体" w:hint="eastAsia"/>
                <w:kern w:val="0"/>
                <w:sz w:val="20"/>
                <w:szCs w:val="20"/>
              </w:rPr>
              <w:t>②</w:t>
            </w:r>
            <w:r>
              <w:rPr>
                <w:rFonts w:eastAsia="仿宋_GB2312" w:hint="eastAsia"/>
                <w:kern w:val="0"/>
                <w:sz w:val="20"/>
                <w:szCs w:val="20"/>
              </w:rPr>
              <w:t>有本部门厉行节约制度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ascii="宋体" w:hAnsi="宋体" w:cs="宋体" w:hint="eastAsia"/>
                <w:kern w:val="0"/>
                <w:sz w:val="20"/>
                <w:szCs w:val="20"/>
              </w:rPr>
              <w:t>③</w:t>
            </w:r>
            <w:r>
              <w:rPr>
                <w:rFonts w:eastAsia="仿宋_GB2312" w:hint="eastAsia"/>
                <w:kern w:val="0"/>
                <w:sz w:val="20"/>
                <w:szCs w:val="20"/>
              </w:rPr>
              <w:t>相关管理制度合法、合规、完整，</w:t>
            </w:r>
            <w:r>
              <w:rPr>
                <w:rFonts w:eastAsia="仿宋_GB2312"/>
                <w:kern w:val="0"/>
                <w:sz w:val="20"/>
                <w:szCs w:val="20"/>
              </w:rPr>
              <w:t>2</w:t>
            </w:r>
            <w:r>
              <w:rPr>
                <w:rFonts w:eastAsia="仿宋_GB2312" w:hint="eastAsia"/>
                <w:kern w:val="0"/>
                <w:sz w:val="20"/>
                <w:szCs w:val="20"/>
              </w:rPr>
              <w:t>分；</w:t>
            </w:r>
            <w:r>
              <w:rPr>
                <w:rFonts w:ascii="宋体" w:hAnsi="宋体" w:cs="宋体" w:hint="eastAsia"/>
                <w:kern w:val="0"/>
                <w:sz w:val="20"/>
                <w:szCs w:val="20"/>
              </w:rPr>
              <w:t>④</w:t>
            </w:r>
            <w:r>
              <w:rPr>
                <w:rFonts w:eastAsia="仿宋_GB2312" w:hint="eastAsia"/>
                <w:kern w:val="0"/>
                <w:sz w:val="20"/>
                <w:szCs w:val="20"/>
              </w:rPr>
              <w:t>相关管理制度得到有效执行，</w:t>
            </w:r>
            <w:r>
              <w:rPr>
                <w:rFonts w:eastAsia="仿宋_GB2312"/>
                <w:kern w:val="0"/>
                <w:sz w:val="20"/>
                <w:szCs w:val="20"/>
              </w:rPr>
              <w:t>2</w:t>
            </w:r>
            <w:r>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 xml:space="preserve">　</w:t>
            </w:r>
          </w:p>
        </w:tc>
        <w:tc>
          <w:tcPr>
            <w:tcW w:w="1117" w:type="dxa"/>
            <w:tcBorders>
              <w:top w:val="nil"/>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8</w:t>
            </w:r>
          </w:p>
        </w:tc>
      </w:tr>
      <w:tr w:rsidR="0050286D">
        <w:trPr>
          <w:trHeight w:val="4520"/>
          <w:jc w:val="center"/>
        </w:trPr>
        <w:tc>
          <w:tcPr>
            <w:tcW w:w="709" w:type="dxa"/>
            <w:vMerge w:val="restart"/>
            <w:tcBorders>
              <w:top w:val="nil"/>
              <w:left w:val="single" w:sz="4" w:space="0" w:color="auto"/>
              <w:right w:val="single" w:sz="4" w:space="0" w:color="auto"/>
            </w:tcBorders>
            <w:vAlign w:val="center"/>
          </w:tcPr>
          <w:p w:rsidR="0050286D" w:rsidRDefault="005026D9">
            <w:pPr>
              <w:jc w:val="center"/>
              <w:rPr>
                <w:rFonts w:eastAsia="仿宋_GB2312"/>
                <w:kern w:val="0"/>
                <w:sz w:val="20"/>
                <w:szCs w:val="20"/>
              </w:rPr>
            </w:pPr>
            <w:r>
              <w:rPr>
                <w:rFonts w:eastAsia="仿宋_GB2312" w:hint="eastAsia"/>
                <w:kern w:val="0"/>
                <w:sz w:val="20"/>
                <w:szCs w:val="20"/>
              </w:rPr>
              <w:t>过</w:t>
            </w:r>
            <w:r>
              <w:rPr>
                <w:rFonts w:eastAsia="仿宋_GB2312"/>
                <w:kern w:val="0"/>
                <w:sz w:val="20"/>
                <w:szCs w:val="20"/>
              </w:rPr>
              <w:t xml:space="preserve">                                                                                                                                       </w:t>
            </w:r>
            <w:r>
              <w:rPr>
                <w:rFonts w:eastAsia="仿宋_GB2312" w:hint="eastAsia"/>
                <w:kern w:val="0"/>
                <w:sz w:val="20"/>
                <w:szCs w:val="20"/>
              </w:rPr>
              <w:t>程</w:t>
            </w:r>
          </w:p>
          <w:p w:rsidR="0050286D" w:rsidRDefault="0050286D">
            <w:pPr>
              <w:jc w:val="left"/>
              <w:rPr>
                <w:rFonts w:eastAsia="仿宋_GB2312"/>
                <w:kern w:val="0"/>
                <w:sz w:val="20"/>
                <w:szCs w:val="20"/>
              </w:rPr>
            </w:pPr>
          </w:p>
          <w:p w:rsidR="0050286D" w:rsidRDefault="005026D9">
            <w:pPr>
              <w:widowControl/>
              <w:jc w:val="left"/>
              <w:rPr>
                <w:rFonts w:eastAsia="仿宋_GB2312"/>
                <w:kern w:val="0"/>
                <w:sz w:val="20"/>
                <w:szCs w:val="20"/>
              </w:rPr>
            </w:pPr>
            <w:r>
              <w:rPr>
                <w:rFonts w:eastAsia="仿宋_GB2312"/>
                <w:kern w:val="0"/>
                <w:sz w:val="20"/>
                <w:szCs w:val="20"/>
              </w:rPr>
              <w:t>60</w:t>
            </w:r>
            <w:r>
              <w:rPr>
                <w:rFonts w:eastAsia="仿宋_GB2312" w:hint="eastAsia"/>
                <w:kern w:val="0"/>
                <w:sz w:val="20"/>
                <w:szCs w:val="20"/>
              </w:rPr>
              <w:t>分</w:t>
            </w:r>
          </w:p>
        </w:tc>
        <w:tc>
          <w:tcPr>
            <w:tcW w:w="677" w:type="dxa"/>
            <w:vMerge w:val="restart"/>
            <w:tcBorders>
              <w:top w:val="nil"/>
              <w:left w:val="nil"/>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预算管理</w:t>
            </w:r>
          </w:p>
          <w:p w:rsidR="0050286D" w:rsidRDefault="0050286D">
            <w:pPr>
              <w:widowControl/>
              <w:jc w:val="left"/>
              <w:rPr>
                <w:rFonts w:eastAsia="仿宋_GB2312"/>
                <w:kern w:val="0"/>
                <w:sz w:val="20"/>
                <w:szCs w:val="20"/>
              </w:rPr>
            </w:pPr>
          </w:p>
          <w:p w:rsidR="0050286D" w:rsidRDefault="005026D9">
            <w:pPr>
              <w:widowControl/>
              <w:jc w:val="left"/>
              <w:rPr>
                <w:rFonts w:eastAsia="仿宋_GB2312"/>
                <w:kern w:val="0"/>
                <w:sz w:val="20"/>
                <w:szCs w:val="20"/>
              </w:rPr>
            </w:pPr>
            <w:r>
              <w:rPr>
                <w:rFonts w:eastAsia="仿宋_GB2312"/>
                <w:kern w:val="0"/>
                <w:sz w:val="20"/>
                <w:szCs w:val="20"/>
              </w:rPr>
              <w:t>40</w:t>
            </w:r>
            <w:r>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资金使用合规性</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ascii="宋体" w:hAnsi="宋体" w:cs="宋体" w:hint="eastAsia"/>
                <w:kern w:val="0"/>
                <w:sz w:val="20"/>
                <w:szCs w:val="20"/>
              </w:rPr>
              <w:t>①</w:t>
            </w:r>
            <w:r>
              <w:rPr>
                <w:rFonts w:eastAsia="仿宋_GB2312" w:hint="eastAsia"/>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eastAsia="仿宋_GB2312" w:hint="eastAsia"/>
                <w:kern w:val="0"/>
                <w:sz w:val="20"/>
                <w:szCs w:val="20"/>
              </w:rPr>
              <w:t>资金拨付有完整的审批程序和手续；</w:t>
            </w:r>
            <w:r>
              <w:rPr>
                <w:rFonts w:ascii="宋体" w:hAnsi="宋体" w:cs="宋体" w:hint="eastAsia"/>
                <w:kern w:val="0"/>
                <w:sz w:val="20"/>
                <w:szCs w:val="20"/>
              </w:rPr>
              <w:t>③</w:t>
            </w:r>
            <w:r>
              <w:rPr>
                <w:rFonts w:eastAsia="仿宋_GB2312" w:hint="eastAsia"/>
                <w:kern w:val="0"/>
                <w:sz w:val="20"/>
                <w:szCs w:val="20"/>
              </w:rPr>
              <w:t>项目支出按规定经过评估论证；</w:t>
            </w:r>
            <w:r>
              <w:rPr>
                <w:rFonts w:ascii="宋体" w:hAnsi="宋体" w:cs="宋体" w:hint="eastAsia"/>
                <w:kern w:val="0"/>
                <w:sz w:val="20"/>
                <w:szCs w:val="20"/>
              </w:rPr>
              <w:t>④</w:t>
            </w:r>
            <w:r>
              <w:rPr>
                <w:rFonts w:eastAsia="仿宋_GB2312" w:hint="eastAsia"/>
                <w:kern w:val="0"/>
                <w:sz w:val="20"/>
                <w:szCs w:val="20"/>
              </w:rPr>
              <w:t>支出符合部门预算批复的用途；</w:t>
            </w:r>
            <w:r>
              <w:rPr>
                <w:rFonts w:ascii="宋体" w:hAnsi="宋体" w:cs="宋体" w:hint="eastAsia"/>
                <w:kern w:val="0"/>
                <w:sz w:val="20"/>
                <w:szCs w:val="20"/>
              </w:rPr>
              <w:t>⑤</w:t>
            </w:r>
            <w:r>
              <w:rPr>
                <w:rFonts w:eastAsia="仿宋_GB2312" w:hint="eastAsia"/>
                <w:kern w:val="0"/>
                <w:sz w:val="20"/>
                <w:szCs w:val="20"/>
              </w:rPr>
              <w:t>资金使用无截留、</w:t>
            </w:r>
            <w:r>
              <w:rPr>
                <w:rFonts w:eastAsia="仿宋_GB2312" w:hint="eastAsia"/>
                <w:kern w:val="0"/>
                <w:sz w:val="20"/>
                <w:szCs w:val="20"/>
              </w:rPr>
              <w:lastRenderedPageBreak/>
              <w:t>挤占、挪用、虚列支出等情况。</w:t>
            </w:r>
            <w:r>
              <w:rPr>
                <w:rFonts w:eastAsia="仿宋_GB2312"/>
                <w:kern w:val="0"/>
                <w:sz w:val="20"/>
                <w:szCs w:val="20"/>
              </w:rPr>
              <w:br/>
            </w:r>
            <w:r>
              <w:rPr>
                <w:rFonts w:eastAsia="仿宋_GB2312" w:hint="eastAsia"/>
                <w:kern w:val="0"/>
                <w:sz w:val="20"/>
                <w:szCs w:val="20"/>
              </w:rPr>
              <w:t>以上情况每出现一例不符合要求的扣</w:t>
            </w:r>
            <w:r>
              <w:rPr>
                <w:rFonts w:eastAsia="仿宋_GB2312"/>
                <w:kern w:val="0"/>
                <w:sz w:val="20"/>
                <w:szCs w:val="20"/>
              </w:rPr>
              <w:t>1</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lastRenderedPageBreak/>
              <w:t xml:space="preserve">　</w:t>
            </w:r>
          </w:p>
        </w:tc>
        <w:tc>
          <w:tcPr>
            <w:tcW w:w="1117" w:type="dxa"/>
            <w:tcBorders>
              <w:top w:val="nil"/>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6</w:t>
            </w:r>
          </w:p>
        </w:tc>
      </w:tr>
      <w:tr w:rsidR="0050286D">
        <w:trPr>
          <w:trHeight w:val="2951"/>
          <w:jc w:val="center"/>
        </w:trPr>
        <w:tc>
          <w:tcPr>
            <w:tcW w:w="709" w:type="dxa"/>
            <w:vMerge/>
            <w:tcBorders>
              <w:left w:val="single" w:sz="4" w:space="0" w:color="auto"/>
              <w:bottom w:val="single" w:sz="4" w:space="0" w:color="000000"/>
              <w:right w:val="single" w:sz="4" w:space="0" w:color="auto"/>
            </w:tcBorders>
            <w:vAlign w:val="center"/>
          </w:tcPr>
          <w:p w:rsidR="0050286D" w:rsidRDefault="0050286D">
            <w:pPr>
              <w:widowControl/>
              <w:jc w:val="left"/>
              <w:rPr>
                <w:rFonts w:eastAsia="仿宋_GB2312"/>
                <w:kern w:val="0"/>
                <w:sz w:val="20"/>
                <w:szCs w:val="20"/>
              </w:rPr>
            </w:pPr>
          </w:p>
        </w:tc>
        <w:tc>
          <w:tcPr>
            <w:tcW w:w="677" w:type="dxa"/>
            <w:vMerge/>
            <w:tcBorders>
              <w:left w:val="nil"/>
              <w:bottom w:val="single" w:sz="4" w:space="0" w:color="auto"/>
              <w:right w:val="single" w:sz="4" w:space="0" w:color="auto"/>
            </w:tcBorders>
            <w:vAlign w:val="center"/>
          </w:tcPr>
          <w:p w:rsidR="0050286D" w:rsidRDefault="0050286D">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预决算信息公开性</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ascii="宋体" w:hAnsi="宋体" w:cs="宋体" w:hint="eastAsia"/>
                <w:kern w:val="0"/>
                <w:sz w:val="20"/>
                <w:szCs w:val="20"/>
              </w:rPr>
              <w:t>①</w:t>
            </w:r>
            <w:r>
              <w:rPr>
                <w:rFonts w:eastAsia="仿宋_GB2312" w:hint="eastAsia"/>
                <w:kern w:val="0"/>
                <w:sz w:val="20"/>
                <w:szCs w:val="20"/>
              </w:rPr>
              <w:t>按规定内容公开预决算信息，</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②</w:t>
            </w:r>
            <w:r>
              <w:rPr>
                <w:rFonts w:eastAsia="仿宋_GB2312" w:hint="eastAsia"/>
                <w:kern w:val="0"/>
                <w:sz w:val="20"/>
                <w:szCs w:val="20"/>
              </w:rPr>
              <w:t>按规定时限公开预决算信息，</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③</w:t>
            </w:r>
            <w:r>
              <w:rPr>
                <w:rFonts w:eastAsia="仿宋_GB2312" w:hint="eastAsia"/>
                <w:kern w:val="0"/>
                <w:sz w:val="20"/>
                <w:szCs w:val="20"/>
              </w:rPr>
              <w:t>基础数据信息和会计信息资料真实，</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④</w:t>
            </w:r>
            <w:r>
              <w:rPr>
                <w:rFonts w:eastAsia="仿宋_GB2312" w:hint="eastAsia"/>
                <w:kern w:val="0"/>
                <w:sz w:val="20"/>
                <w:szCs w:val="20"/>
              </w:rPr>
              <w:t>基础数据信息和会计信息资料完整，</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⑤</w:t>
            </w:r>
            <w:r>
              <w:rPr>
                <w:rFonts w:eastAsia="仿宋_GB2312" w:hint="eastAsia"/>
                <w:kern w:val="0"/>
                <w:sz w:val="20"/>
                <w:szCs w:val="20"/>
              </w:rPr>
              <w:t>基础数据信息和汇集信息资料准确，</w:t>
            </w:r>
            <w:r>
              <w:rPr>
                <w:rFonts w:eastAsia="仿宋_GB2312"/>
                <w:kern w:val="0"/>
                <w:sz w:val="20"/>
                <w:szCs w:val="20"/>
              </w:rPr>
              <w:t>1</w:t>
            </w:r>
            <w:r>
              <w:rPr>
                <w:rFonts w:eastAsia="仿宋_GB2312" w:hint="eastAsia"/>
                <w:kern w:val="0"/>
                <w:sz w:val="20"/>
                <w:szCs w:val="20"/>
              </w:rPr>
              <w:t>分。</w:t>
            </w:r>
            <w:r>
              <w:rPr>
                <w:rFonts w:eastAsia="仿宋_GB2312"/>
                <w:kern w:val="0"/>
                <w:sz w:val="20"/>
                <w:szCs w:val="20"/>
              </w:rPr>
              <w:t xml:space="preserve">  </w:t>
            </w:r>
          </w:p>
        </w:tc>
        <w:tc>
          <w:tcPr>
            <w:tcW w:w="249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预决算信息是指与部门预算、执行、决算、监督、绩效等管理相关的信息。</w:t>
            </w:r>
          </w:p>
        </w:tc>
        <w:tc>
          <w:tcPr>
            <w:tcW w:w="1117" w:type="dxa"/>
            <w:tcBorders>
              <w:top w:val="nil"/>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5</w:t>
            </w:r>
          </w:p>
        </w:tc>
      </w:tr>
      <w:tr w:rsidR="0050286D">
        <w:trPr>
          <w:trHeight w:val="1562"/>
          <w:jc w:val="center"/>
        </w:trPr>
        <w:tc>
          <w:tcPr>
            <w:tcW w:w="709" w:type="dxa"/>
            <w:vMerge w:val="restart"/>
            <w:tcBorders>
              <w:top w:val="nil"/>
              <w:left w:val="single" w:sz="4" w:space="0" w:color="auto"/>
              <w:bottom w:val="single" w:sz="4" w:space="0" w:color="000000"/>
              <w:right w:val="single" w:sz="4" w:space="0" w:color="auto"/>
            </w:tcBorders>
            <w:vAlign w:val="center"/>
          </w:tcPr>
          <w:p w:rsidR="0050286D" w:rsidRDefault="005026D9">
            <w:pPr>
              <w:widowControl/>
              <w:jc w:val="center"/>
              <w:rPr>
                <w:rFonts w:eastAsia="仿宋_GB2312"/>
                <w:kern w:val="0"/>
                <w:sz w:val="20"/>
                <w:szCs w:val="20"/>
              </w:rPr>
            </w:pPr>
            <w:r>
              <w:rPr>
                <w:rFonts w:eastAsia="仿宋_GB2312" w:hint="eastAsia"/>
                <w:kern w:val="0"/>
                <w:sz w:val="20"/>
                <w:szCs w:val="20"/>
              </w:rPr>
              <w:t>产出及效率</w:t>
            </w:r>
          </w:p>
          <w:p w:rsidR="0050286D" w:rsidRDefault="0050286D">
            <w:pPr>
              <w:widowControl/>
              <w:jc w:val="center"/>
              <w:rPr>
                <w:rFonts w:eastAsia="仿宋_GB2312"/>
                <w:kern w:val="0"/>
                <w:sz w:val="20"/>
                <w:szCs w:val="20"/>
              </w:rPr>
            </w:pPr>
          </w:p>
          <w:p w:rsidR="0050286D" w:rsidRDefault="005026D9">
            <w:pPr>
              <w:widowControl/>
              <w:jc w:val="center"/>
              <w:rPr>
                <w:rFonts w:eastAsia="仿宋_GB2312"/>
                <w:kern w:val="0"/>
                <w:sz w:val="20"/>
                <w:szCs w:val="20"/>
              </w:rPr>
            </w:pPr>
            <w:r>
              <w:rPr>
                <w:rFonts w:eastAsia="仿宋_GB2312"/>
                <w:kern w:val="0"/>
                <w:sz w:val="20"/>
                <w:szCs w:val="20"/>
              </w:rPr>
              <w:t>30</w:t>
            </w:r>
            <w:r>
              <w:rPr>
                <w:rFonts w:eastAsia="仿宋_GB2312" w:hint="eastAsia"/>
                <w:kern w:val="0"/>
                <w:sz w:val="20"/>
                <w:szCs w:val="20"/>
              </w:rPr>
              <w:t>分</w:t>
            </w:r>
          </w:p>
        </w:tc>
        <w:tc>
          <w:tcPr>
            <w:tcW w:w="677"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hint="eastAsia"/>
                <w:kern w:val="0"/>
                <w:sz w:val="20"/>
                <w:szCs w:val="20"/>
              </w:rPr>
              <w:t>职责履行</w:t>
            </w:r>
          </w:p>
          <w:p w:rsidR="0050286D" w:rsidRDefault="0050286D">
            <w:pPr>
              <w:widowControl/>
              <w:jc w:val="center"/>
              <w:rPr>
                <w:rFonts w:eastAsia="仿宋_GB2312"/>
                <w:kern w:val="0"/>
                <w:sz w:val="20"/>
                <w:szCs w:val="20"/>
              </w:rPr>
            </w:pPr>
          </w:p>
          <w:p w:rsidR="0050286D" w:rsidRDefault="005026D9">
            <w:pPr>
              <w:widowControl/>
              <w:jc w:val="center"/>
              <w:rPr>
                <w:rFonts w:eastAsia="仿宋_GB2312"/>
                <w:kern w:val="0"/>
                <w:sz w:val="20"/>
                <w:szCs w:val="20"/>
              </w:rPr>
            </w:pPr>
            <w:r>
              <w:rPr>
                <w:rFonts w:eastAsia="仿宋_GB2312"/>
                <w:kern w:val="0"/>
                <w:sz w:val="20"/>
                <w:szCs w:val="20"/>
              </w:rPr>
              <w:t>8</w:t>
            </w:r>
            <w:r>
              <w:rPr>
                <w:rFonts w:eastAsia="仿宋_GB2312" w:hint="eastAsia"/>
                <w:kern w:val="0"/>
                <w:sz w:val="20"/>
                <w:szCs w:val="20"/>
              </w:rPr>
              <w:t>分</w:t>
            </w:r>
          </w:p>
        </w:tc>
        <w:tc>
          <w:tcPr>
            <w:tcW w:w="1014" w:type="dxa"/>
            <w:tcBorders>
              <w:top w:val="nil"/>
              <w:left w:val="nil"/>
              <w:bottom w:val="nil"/>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重点工作实际完成率</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根据市绩效办</w:t>
            </w:r>
            <w:r>
              <w:rPr>
                <w:rFonts w:eastAsia="仿宋_GB2312"/>
                <w:kern w:val="0"/>
                <w:sz w:val="20"/>
                <w:szCs w:val="20"/>
              </w:rPr>
              <w:t>20</w:t>
            </w:r>
            <w:r>
              <w:rPr>
                <w:rFonts w:eastAsia="仿宋_GB2312" w:hint="eastAsia"/>
                <w:kern w:val="0"/>
                <w:sz w:val="20"/>
                <w:szCs w:val="20"/>
              </w:rPr>
              <w:t>21</w:t>
            </w:r>
            <w:r>
              <w:rPr>
                <w:rFonts w:eastAsia="仿宋_GB2312" w:hint="eastAsia"/>
                <w:kern w:val="0"/>
                <w:sz w:val="20"/>
                <w:szCs w:val="20"/>
              </w:rPr>
              <w:t>年对各部门为民办实事和部门重点工程与重点工作考核分数折算。</w:t>
            </w:r>
            <w:r>
              <w:rPr>
                <w:rFonts w:eastAsia="仿宋_GB2312"/>
                <w:kern w:val="0"/>
                <w:sz w:val="20"/>
                <w:szCs w:val="20"/>
              </w:rPr>
              <w:br/>
            </w:r>
            <w:r>
              <w:rPr>
                <w:rFonts w:eastAsia="仿宋_GB2312" w:hint="eastAsia"/>
                <w:kern w:val="0"/>
                <w:sz w:val="20"/>
                <w:szCs w:val="20"/>
              </w:rPr>
              <w:t>该项得分</w:t>
            </w:r>
            <w:r>
              <w:rPr>
                <w:rFonts w:eastAsia="仿宋_GB2312"/>
                <w:kern w:val="0"/>
                <w:sz w:val="20"/>
                <w:szCs w:val="20"/>
              </w:rPr>
              <w:t>=</w:t>
            </w:r>
            <w:r>
              <w:rPr>
                <w:rFonts w:eastAsia="仿宋_GB2312" w:hint="eastAsia"/>
                <w:kern w:val="0"/>
                <w:sz w:val="20"/>
                <w:szCs w:val="20"/>
              </w:rPr>
              <w:t>（绩效办对应部</w:t>
            </w:r>
            <w:r>
              <w:rPr>
                <w:rFonts w:eastAsia="仿宋_GB2312" w:hint="eastAsia"/>
                <w:kern w:val="0"/>
                <w:sz w:val="20"/>
                <w:szCs w:val="20"/>
              </w:rPr>
              <w:lastRenderedPageBreak/>
              <w:t>分考核得分</w:t>
            </w:r>
            <w:r>
              <w:rPr>
                <w:rFonts w:eastAsia="仿宋_GB2312"/>
                <w:kern w:val="0"/>
                <w:sz w:val="20"/>
                <w:szCs w:val="20"/>
              </w:rPr>
              <w:t>/</w:t>
            </w:r>
            <w:r>
              <w:rPr>
                <w:rFonts w:eastAsia="仿宋_GB2312" w:hint="eastAsia"/>
                <w:kern w:val="0"/>
                <w:sz w:val="20"/>
                <w:szCs w:val="20"/>
              </w:rPr>
              <w:t>该部分总分）</w:t>
            </w:r>
            <w:r>
              <w:rPr>
                <w:rFonts w:ascii="仿宋_GB2312" w:eastAsia="仿宋_GB2312" w:hint="eastAsia"/>
                <w:kern w:val="0"/>
                <w:sz w:val="20"/>
                <w:szCs w:val="20"/>
              </w:rPr>
              <w:t>×</w:t>
            </w:r>
            <w:r>
              <w:rPr>
                <w:rFonts w:eastAsia="仿宋_GB2312"/>
                <w:kern w:val="0"/>
                <w:sz w:val="20"/>
                <w:szCs w:val="20"/>
              </w:rPr>
              <w:t>8</w:t>
            </w:r>
            <w:r>
              <w:rPr>
                <w:rFonts w:eastAsia="仿宋_GB2312" w:hint="eastAsia"/>
                <w:kern w:val="0"/>
                <w:sz w:val="20"/>
                <w:szCs w:val="20"/>
              </w:rPr>
              <w:t>。</w:t>
            </w:r>
          </w:p>
        </w:tc>
        <w:tc>
          <w:tcPr>
            <w:tcW w:w="249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lastRenderedPageBreak/>
              <w:t xml:space="preserve">　</w:t>
            </w:r>
          </w:p>
        </w:tc>
        <w:tc>
          <w:tcPr>
            <w:tcW w:w="1117" w:type="dxa"/>
            <w:tcBorders>
              <w:top w:val="nil"/>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8</w:t>
            </w:r>
          </w:p>
        </w:tc>
      </w:tr>
      <w:tr w:rsidR="0050286D">
        <w:trPr>
          <w:jc w:val="center"/>
        </w:trPr>
        <w:tc>
          <w:tcPr>
            <w:tcW w:w="709" w:type="dxa"/>
            <w:vMerge/>
            <w:tcBorders>
              <w:top w:val="nil"/>
              <w:left w:val="single" w:sz="4" w:space="0" w:color="auto"/>
              <w:bottom w:val="single" w:sz="4" w:space="0" w:color="000000"/>
              <w:right w:val="single" w:sz="4" w:space="0" w:color="auto"/>
            </w:tcBorders>
            <w:vAlign w:val="center"/>
          </w:tcPr>
          <w:p w:rsidR="0050286D" w:rsidRDefault="0050286D">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50286D" w:rsidRDefault="005026D9">
            <w:pPr>
              <w:widowControl/>
              <w:jc w:val="center"/>
              <w:rPr>
                <w:rFonts w:eastAsia="仿宋_GB2312"/>
                <w:kern w:val="0"/>
                <w:sz w:val="20"/>
                <w:szCs w:val="20"/>
              </w:rPr>
            </w:pPr>
            <w:r>
              <w:rPr>
                <w:rFonts w:eastAsia="仿宋_GB2312" w:hint="eastAsia"/>
                <w:kern w:val="0"/>
                <w:sz w:val="20"/>
                <w:szCs w:val="20"/>
              </w:rPr>
              <w:t>履职</w:t>
            </w:r>
            <w:r>
              <w:rPr>
                <w:rFonts w:eastAsia="仿宋_GB2312"/>
                <w:kern w:val="0"/>
                <w:sz w:val="20"/>
                <w:szCs w:val="20"/>
              </w:rPr>
              <w:t xml:space="preserve"> </w:t>
            </w:r>
            <w:r>
              <w:rPr>
                <w:rFonts w:eastAsia="仿宋_GB2312" w:hint="eastAsia"/>
                <w:kern w:val="0"/>
                <w:sz w:val="20"/>
                <w:szCs w:val="20"/>
              </w:rPr>
              <w:t>效益</w:t>
            </w:r>
          </w:p>
          <w:p w:rsidR="0050286D" w:rsidRDefault="0050286D">
            <w:pPr>
              <w:widowControl/>
              <w:jc w:val="center"/>
              <w:rPr>
                <w:rFonts w:eastAsia="仿宋_GB2312"/>
                <w:kern w:val="0"/>
                <w:sz w:val="20"/>
                <w:szCs w:val="20"/>
              </w:rPr>
            </w:pPr>
          </w:p>
          <w:p w:rsidR="0050286D" w:rsidRDefault="005026D9">
            <w:pPr>
              <w:widowControl/>
              <w:jc w:val="center"/>
              <w:rPr>
                <w:rFonts w:eastAsia="仿宋_GB2312"/>
                <w:kern w:val="0"/>
                <w:sz w:val="20"/>
                <w:szCs w:val="20"/>
              </w:rPr>
            </w:pPr>
            <w:r>
              <w:rPr>
                <w:rFonts w:eastAsia="仿宋_GB2312"/>
                <w:kern w:val="0"/>
                <w:sz w:val="20"/>
                <w:szCs w:val="20"/>
              </w:rPr>
              <w:t>22</w:t>
            </w:r>
            <w:r>
              <w:rPr>
                <w:rFonts w:eastAsia="仿宋_GB2312" w:hint="eastAsia"/>
                <w:kern w:val="0"/>
                <w:sz w:val="20"/>
                <w:szCs w:val="20"/>
              </w:rPr>
              <w:t>分</w:t>
            </w:r>
          </w:p>
        </w:tc>
        <w:tc>
          <w:tcPr>
            <w:tcW w:w="1014"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hint="eastAsia"/>
                <w:kern w:val="0"/>
                <w:sz w:val="20"/>
                <w:szCs w:val="20"/>
              </w:rPr>
              <w:t>经济效益</w:t>
            </w:r>
          </w:p>
        </w:tc>
        <w:tc>
          <w:tcPr>
            <w:tcW w:w="483" w:type="dxa"/>
            <w:vMerge w:val="restart"/>
            <w:tcBorders>
              <w:top w:val="nil"/>
              <w:left w:val="single" w:sz="4" w:space="0" w:color="auto"/>
              <w:bottom w:val="nil"/>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sz="4" w:space="0" w:color="auto"/>
              <w:left w:val="single" w:sz="4" w:space="0" w:color="auto"/>
              <w:bottom w:val="nil"/>
              <w:right w:val="single" w:sz="4" w:space="0" w:color="000000"/>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sz="4" w:space="0" w:color="auto"/>
            </w:tcBorders>
            <w:vAlign w:val="center"/>
          </w:tcPr>
          <w:p w:rsidR="0050286D" w:rsidRDefault="005026D9">
            <w:pPr>
              <w:widowControl/>
              <w:jc w:val="left"/>
              <w:rPr>
                <w:kern w:val="0"/>
                <w:sz w:val="24"/>
              </w:rPr>
            </w:pPr>
            <w:r>
              <w:rPr>
                <w:rFonts w:hint="eastAsia"/>
                <w:kern w:val="0"/>
                <w:sz w:val="24"/>
              </w:rPr>
              <w:t xml:space="preserve">　</w:t>
            </w:r>
          </w:p>
        </w:tc>
      </w:tr>
      <w:tr w:rsidR="0050286D">
        <w:trPr>
          <w:jc w:val="center"/>
        </w:trPr>
        <w:tc>
          <w:tcPr>
            <w:tcW w:w="709" w:type="dxa"/>
            <w:vMerge/>
            <w:tcBorders>
              <w:top w:val="nil"/>
              <w:left w:val="single" w:sz="4" w:space="0" w:color="auto"/>
              <w:bottom w:val="single" w:sz="4" w:space="0" w:color="000000"/>
              <w:right w:val="single" w:sz="4" w:space="0" w:color="auto"/>
            </w:tcBorders>
            <w:vAlign w:val="center"/>
          </w:tcPr>
          <w:p w:rsidR="0050286D" w:rsidRDefault="0050286D">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0286D" w:rsidRDefault="0050286D">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hint="eastAsia"/>
                <w:kern w:val="0"/>
                <w:sz w:val="20"/>
                <w:szCs w:val="20"/>
              </w:rPr>
              <w:t>社会效益</w:t>
            </w:r>
          </w:p>
        </w:tc>
        <w:tc>
          <w:tcPr>
            <w:tcW w:w="483" w:type="dxa"/>
            <w:vMerge/>
            <w:tcBorders>
              <w:top w:val="nil"/>
              <w:left w:val="single" w:sz="4" w:space="0" w:color="auto"/>
              <w:bottom w:val="nil"/>
              <w:right w:val="single" w:sz="4" w:space="0" w:color="auto"/>
            </w:tcBorders>
            <w:vAlign w:val="center"/>
          </w:tcPr>
          <w:p w:rsidR="0050286D" w:rsidRDefault="0050286D">
            <w:pPr>
              <w:widowControl/>
              <w:jc w:val="left"/>
              <w:rPr>
                <w:rFonts w:eastAsia="仿宋_GB2312"/>
                <w:kern w:val="0"/>
                <w:sz w:val="20"/>
                <w:szCs w:val="20"/>
              </w:rPr>
            </w:pPr>
          </w:p>
        </w:tc>
        <w:tc>
          <w:tcPr>
            <w:tcW w:w="4930" w:type="dxa"/>
            <w:gridSpan w:val="2"/>
            <w:vMerge/>
            <w:tcBorders>
              <w:top w:val="single" w:sz="4" w:space="0" w:color="auto"/>
              <w:left w:val="single" w:sz="4" w:space="0" w:color="auto"/>
              <w:bottom w:val="nil"/>
              <w:right w:val="single" w:sz="4" w:space="0" w:color="000000"/>
            </w:tcBorders>
            <w:vAlign w:val="center"/>
          </w:tcPr>
          <w:p w:rsidR="0050286D" w:rsidRDefault="0050286D">
            <w:pPr>
              <w:widowControl/>
              <w:jc w:val="left"/>
              <w:rPr>
                <w:rFonts w:eastAsia="仿宋_GB2312"/>
                <w:kern w:val="0"/>
                <w:sz w:val="20"/>
                <w:szCs w:val="20"/>
              </w:rPr>
            </w:pPr>
          </w:p>
        </w:tc>
        <w:tc>
          <w:tcPr>
            <w:tcW w:w="1117" w:type="dxa"/>
            <w:tcBorders>
              <w:top w:val="nil"/>
              <w:left w:val="nil"/>
              <w:bottom w:val="nil"/>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10</w:t>
            </w:r>
          </w:p>
        </w:tc>
      </w:tr>
      <w:tr w:rsidR="0050286D">
        <w:trPr>
          <w:trHeight w:val="1629"/>
          <w:jc w:val="center"/>
        </w:trPr>
        <w:tc>
          <w:tcPr>
            <w:tcW w:w="709" w:type="dxa"/>
            <w:vMerge/>
            <w:tcBorders>
              <w:top w:val="nil"/>
              <w:left w:val="single" w:sz="4" w:space="0" w:color="auto"/>
              <w:bottom w:val="single" w:sz="4" w:space="0" w:color="000000"/>
              <w:right w:val="single" w:sz="4" w:space="0" w:color="auto"/>
            </w:tcBorders>
            <w:vAlign w:val="center"/>
          </w:tcPr>
          <w:p w:rsidR="0050286D" w:rsidRDefault="0050286D">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0286D" w:rsidRDefault="0050286D">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行政效能</w:t>
            </w:r>
          </w:p>
        </w:tc>
        <w:tc>
          <w:tcPr>
            <w:tcW w:w="483"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6</w:t>
            </w:r>
          </w:p>
        </w:tc>
        <w:tc>
          <w:tcPr>
            <w:tcW w:w="2436" w:type="dxa"/>
            <w:tcBorders>
              <w:top w:val="single" w:sz="4" w:space="0" w:color="auto"/>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hint="eastAsia"/>
                <w:kern w:val="0"/>
                <w:sz w:val="20"/>
                <w:szCs w:val="20"/>
              </w:rPr>
              <w:t>分；一般</w:t>
            </w:r>
            <w:r>
              <w:rPr>
                <w:rFonts w:eastAsia="仿宋_GB2312"/>
                <w:kern w:val="0"/>
                <w:sz w:val="20"/>
                <w:szCs w:val="20"/>
              </w:rPr>
              <w:t>3</w:t>
            </w:r>
            <w:r>
              <w:rPr>
                <w:rFonts w:eastAsia="仿宋_GB2312" w:hint="eastAsia"/>
                <w:kern w:val="0"/>
                <w:sz w:val="20"/>
                <w:szCs w:val="20"/>
              </w:rPr>
              <w:t>分；无效果或者效果不明显</w:t>
            </w:r>
            <w:r>
              <w:rPr>
                <w:rFonts w:eastAsia="仿宋_GB2312"/>
                <w:kern w:val="0"/>
                <w:sz w:val="20"/>
                <w:szCs w:val="20"/>
              </w:rPr>
              <w:t>0</w:t>
            </w:r>
            <w:r>
              <w:rPr>
                <w:rFonts w:eastAsia="仿宋_GB2312" w:hint="eastAsia"/>
                <w:kern w:val="0"/>
                <w:sz w:val="20"/>
                <w:szCs w:val="20"/>
              </w:rPr>
              <w:t>分。</w:t>
            </w:r>
          </w:p>
        </w:tc>
        <w:tc>
          <w:tcPr>
            <w:tcW w:w="2494" w:type="dxa"/>
            <w:tcBorders>
              <w:top w:val="single" w:sz="4" w:space="0" w:color="auto"/>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根据部门自评材料评定。</w:t>
            </w:r>
          </w:p>
        </w:tc>
        <w:tc>
          <w:tcPr>
            <w:tcW w:w="1117" w:type="dxa"/>
            <w:tcBorders>
              <w:top w:val="single" w:sz="4" w:space="0" w:color="auto"/>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5</w:t>
            </w:r>
          </w:p>
        </w:tc>
      </w:tr>
      <w:tr w:rsidR="0050286D">
        <w:trPr>
          <w:trHeight w:val="1255"/>
          <w:jc w:val="center"/>
        </w:trPr>
        <w:tc>
          <w:tcPr>
            <w:tcW w:w="709" w:type="dxa"/>
            <w:vMerge/>
            <w:tcBorders>
              <w:top w:val="nil"/>
              <w:left w:val="single" w:sz="4" w:space="0" w:color="auto"/>
              <w:bottom w:val="single" w:sz="4" w:space="0" w:color="000000"/>
              <w:right w:val="single" w:sz="4" w:space="0" w:color="auto"/>
            </w:tcBorders>
            <w:vAlign w:val="center"/>
          </w:tcPr>
          <w:p w:rsidR="0050286D" w:rsidRDefault="0050286D">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0286D" w:rsidRDefault="0050286D">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社会公众或服务对象满意度</w:t>
            </w:r>
          </w:p>
        </w:tc>
        <w:tc>
          <w:tcPr>
            <w:tcW w:w="48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kern w:val="0"/>
                <w:sz w:val="20"/>
                <w:szCs w:val="20"/>
              </w:rPr>
              <w:t>90%</w:t>
            </w:r>
            <w:r>
              <w:rPr>
                <w:rFonts w:eastAsia="仿宋_GB2312" w:hint="eastAsia"/>
                <w:kern w:val="0"/>
                <w:sz w:val="20"/>
                <w:szCs w:val="20"/>
              </w:rPr>
              <w:t>（含）以上计</w:t>
            </w:r>
            <w:r>
              <w:rPr>
                <w:rFonts w:eastAsia="仿宋_GB2312"/>
                <w:kern w:val="0"/>
                <w:sz w:val="20"/>
                <w:szCs w:val="20"/>
              </w:rPr>
              <w:t>6</w:t>
            </w:r>
            <w:r>
              <w:rPr>
                <w:rFonts w:eastAsia="仿宋_GB2312" w:hint="eastAsia"/>
                <w:kern w:val="0"/>
                <w:sz w:val="20"/>
                <w:szCs w:val="20"/>
              </w:rPr>
              <w:t>分；</w:t>
            </w:r>
            <w:r>
              <w:rPr>
                <w:rFonts w:eastAsia="仿宋_GB2312"/>
                <w:kern w:val="0"/>
                <w:sz w:val="20"/>
                <w:szCs w:val="20"/>
              </w:rPr>
              <w:br/>
              <w:t>80%</w:t>
            </w:r>
            <w:r>
              <w:rPr>
                <w:rFonts w:eastAsia="仿宋_GB2312" w:hint="eastAsia"/>
                <w:kern w:val="0"/>
                <w:sz w:val="20"/>
                <w:szCs w:val="20"/>
              </w:rPr>
              <w:t>（含）</w:t>
            </w:r>
            <w:r>
              <w:rPr>
                <w:rFonts w:eastAsia="仿宋_GB2312"/>
                <w:kern w:val="0"/>
                <w:sz w:val="20"/>
                <w:szCs w:val="20"/>
              </w:rPr>
              <w:t>-90%</w:t>
            </w:r>
            <w:r>
              <w:rPr>
                <w:rFonts w:eastAsia="仿宋_GB2312" w:hint="eastAsia"/>
                <w:kern w:val="0"/>
                <w:sz w:val="20"/>
                <w:szCs w:val="20"/>
              </w:rPr>
              <w:t>，计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br/>
              <w:t>70%</w:t>
            </w:r>
            <w:r>
              <w:rPr>
                <w:rFonts w:eastAsia="仿宋_GB2312" w:hint="eastAsia"/>
                <w:kern w:val="0"/>
                <w:sz w:val="20"/>
                <w:szCs w:val="20"/>
              </w:rPr>
              <w:t>（含）</w:t>
            </w:r>
            <w:r>
              <w:rPr>
                <w:rFonts w:eastAsia="仿宋_GB2312"/>
                <w:kern w:val="0"/>
                <w:sz w:val="20"/>
                <w:szCs w:val="20"/>
              </w:rPr>
              <w:t>-80%</w:t>
            </w:r>
            <w:r>
              <w:rPr>
                <w:rFonts w:eastAsia="仿宋_GB2312" w:hint="eastAsia"/>
                <w:kern w:val="0"/>
                <w:sz w:val="20"/>
                <w:szCs w:val="20"/>
              </w:rPr>
              <w:t>，计</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eastAsia="仿宋_GB2312" w:hint="eastAsia"/>
                <w:kern w:val="0"/>
                <w:sz w:val="20"/>
                <w:szCs w:val="20"/>
              </w:rPr>
              <w:t>低于</w:t>
            </w:r>
            <w:r>
              <w:rPr>
                <w:rFonts w:eastAsia="仿宋_GB2312"/>
                <w:kern w:val="0"/>
                <w:sz w:val="20"/>
                <w:szCs w:val="20"/>
              </w:rPr>
              <w:t>70%</w:t>
            </w:r>
            <w:r>
              <w:rPr>
                <w:rFonts w:eastAsia="仿宋_GB2312" w:hint="eastAsia"/>
                <w:kern w:val="0"/>
                <w:sz w:val="20"/>
                <w:szCs w:val="20"/>
              </w:rPr>
              <w:t>计</w:t>
            </w:r>
            <w:r>
              <w:rPr>
                <w:rFonts w:eastAsia="仿宋_GB2312"/>
                <w:kern w:val="0"/>
                <w:sz w:val="20"/>
                <w:szCs w:val="20"/>
              </w:rPr>
              <w:t>0</w:t>
            </w:r>
            <w:r>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 w:val="20"/>
                <w:szCs w:val="20"/>
              </w:rPr>
            </w:pPr>
            <w:r>
              <w:rPr>
                <w:rFonts w:eastAsia="仿宋_GB2312" w:hint="eastAsia"/>
                <w:kern w:val="0"/>
                <w:sz w:val="20"/>
                <w:szCs w:val="20"/>
              </w:rPr>
              <w:t>社会公众或服务对象是指部门（单位）履行职责而影响到的部门、群体或个人，一般采取社会调查的方式。</w:t>
            </w:r>
          </w:p>
        </w:tc>
        <w:tc>
          <w:tcPr>
            <w:tcW w:w="1117" w:type="dxa"/>
            <w:tcBorders>
              <w:top w:val="nil"/>
              <w:left w:val="nil"/>
              <w:bottom w:val="single" w:sz="4" w:space="0" w:color="auto"/>
              <w:right w:val="single" w:sz="4" w:space="0" w:color="auto"/>
            </w:tcBorders>
            <w:vAlign w:val="center"/>
          </w:tcPr>
          <w:p w:rsidR="0050286D" w:rsidRDefault="005026D9">
            <w:pPr>
              <w:widowControl/>
              <w:jc w:val="left"/>
              <w:rPr>
                <w:kern w:val="0"/>
                <w:sz w:val="24"/>
              </w:rPr>
            </w:pPr>
            <w:r>
              <w:rPr>
                <w:rFonts w:hint="eastAsia"/>
                <w:kern w:val="0"/>
                <w:sz w:val="24"/>
              </w:rPr>
              <w:t xml:space="preserve">　</w:t>
            </w:r>
            <w:r>
              <w:rPr>
                <w:rFonts w:hint="eastAsia"/>
                <w:kern w:val="0"/>
                <w:sz w:val="24"/>
              </w:rPr>
              <w:t>6</w:t>
            </w:r>
          </w:p>
        </w:tc>
      </w:tr>
    </w:tbl>
    <w:p w:rsidR="0050286D" w:rsidRDefault="0050286D"/>
    <w:p w:rsidR="0050286D" w:rsidRDefault="0050286D"/>
    <w:p w:rsidR="0050286D" w:rsidRDefault="0050286D"/>
    <w:p w:rsidR="0050286D" w:rsidRDefault="0050286D"/>
    <w:p w:rsidR="0050286D" w:rsidRDefault="0050286D"/>
    <w:p w:rsidR="0050286D" w:rsidRDefault="0050286D"/>
    <w:p w:rsidR="0050286D" w:rsidRDefault="0050286D"/>
    <w:p w:rsidR="0050286D" w:rsidRDefault="0050286D"/>
    <w:p w:rsidR="0050286D" w:rsidRDefault="0050286D"/>
    <w:p w:rsidR="0050286D" w:rsidRDefault="0050286D"/>
    <w:p w:rsidR="0050286D" w:rsidRDefault="005026D9" w:rsidP="005026D9">
      <w:pPr>
        <w:jc w:val="center"/>
        <w:rPr>
          <w:rFonts w:eastAsia="方正小标宋_GBK"/>
          <w:kern w:val="0"/>
          <w:sz w:val="36"/>
          <w:szCs w:val="36"/>
        </w:rPr>
      </w:pPr>
      <w:r>
        <w:rPr>
          <w:rFonts w:eastAsia="方正小标宋_GBK" w:hint="eastAsia"/>
          <w:kern w:val="0"/>
          <w:sz w:val="36"/>
          <w:szCs w:val="36"/>
        </w:rPr>
        <w:lastRenderedPageBreak/>
        <w:t>部门整体支出绩效评价基础数据表</w:t>
      </w:r>
    </w:p>
    <w:p w:rsidR="0050286D" w:rsidRDefault="005026D9">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eastAsia="仿宋_GB2312" w:hint="eastAsia"/>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W w:w="9464" w:type="dxa"/>
        <w:jc w:val="center"/>
        <w:tblLayout w:type="fixed"/>
        <w:tblLook w:val="04A0"/>
      </w:tblPr>
      <w:tblGrid>
        <w:gridCol w:w="3354"/>
        <w:gridCol w:w="1189"/>
        <w:gridCol w:w="849"/>
        <w:gridCol w:w="1129"/>
        <w:gridCol w:w="1111"/>
        <w:gridCol w:w="969"/>
        <w:gridCol w:w="863"/>
      </w:tblGrid>
      <w:tr w:rsidR="0050286D">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eastAsia="仿宋_GB2312"/>
                <w:kern w:val="0"/>
                <w:szCs w:val="21"/>
              </w:rPr>
            </w:pPr>
            <w:r>
              <w:rPr>
                <w:rFonts w:eastAsia="仿宋_GB2312" w:hint="eastAsia"/>
                <w:kern w:val="0"/>
                <w:szCs w:val="21"/>
              </w:rPr>
              <w:t>财政供养人员情况</w:t>
            </w:r>
          </w:p>
        </w:tc>
        <w:tc>
          <w:tcPr>
            <w:tcW w:w="2038" w:type="dxa"/>
            <w:gridSpan w:val="2"/>
            <w:tcBorders>
              <w:top w:val="single" w:sz="4" w:space="0" w:color="auto"/>
              <w:left w:val="nil"/>
              <w:bottom w:val="single" w:sz="4" w:space="0" w:color="auto"/>
              <w:right w:val="single" w:sz="4" w:space="0" w:color="auto"/>
            </w:tcBorders>
            <w:vAlign w:val="center"/>
          </w:tcPr>
          <w:p w:rsidR="0050286D" w:rsidRDefault="005026D9">
            <w:pPr>
              <w:widowControl/>
              <w:jc w:val="center"/>
              <w:rPr>
                <w:rFonts w:eastAsia="仿宋_GB2312"/>
                <w:b/>
                <w:bCs/>
                <w:kern w:val="0"/>
                <w:szCs w:val="21"/>
              </w:rPr>
            </w:pPr>
            <w:r>
              <w:rPr>
                <w:rFonts w:eastAsia="仿宋_GB2312" w:hint="eastAsia"/>
                <w:b/>
                <w:bCs/>
                <w:kern w:val="0"/>
                <w:szCs w:val="21"/>
              </w:rPr>
              <w:t>编制数</w:t>
            </w:r>
          </w:p>
        </w:tc>
        <w:tc>
          <w:tcPr>
            <w:tcW w:w="2240" w:type="dxa"/>
            <w:gridSpan w:val="2"/>
            <w:tcBorders>
              <w:top w:val="single" w:sz="4" w:space="0" w:color="auto"/>
              <w:left w:val="nil"/>
              <w:bottom w:val="single" w:sz="4" w:space="0" w:color="auto"/>
              <w:right w:val="single" w:sz="4" w:space="0" w:color="auto"/>
            </w:tcBorders>
            <w:vAlign w:val="center"/>
          </w:tcPr>
          <w:p w:rsidR="0050286D" w:rsidRDefault="005026D9">
            <w:pPr>
              <w:widowControl/>
              <w:jc w:val="center"/>
              <w:rPr>
                <w:rFonts w:eastAsia="仿宋_GB2312"/>
                <w:b/>
                <w:bCs/>
                <w:kern w:val="0"/>
                <w:szCs w:val="21"/>
              </w:rPr>
            </w:pPr>
            <w:r>
              <w:rPr>
                <w:rFonts w:eastAsia="仿宋_GB2312"/>
                <w:b/>
                <w:bCs/>
                <w:kern w:val="0"/>
                <w:szCs w:val="21"/>
              </w:rPr>
              <w:t>20</w:t>
            </w:r>
            <w:r>
              <w:rPr>
                <w:rFonts w:eastAsia="仿宋_GB2312" w:hint="eastAsia"/>
                <w:b/>
                <w:bCs/>
                <w:kern w:val="0"/>
                <w:szCs w:val="21"/>
              </w:rPr>
              <w:t>21</w:t>
            </w:r>
            <w:r>
              <w:rPr>
                <w:rFonts w:eastAsia="仿宋_GB2312" w:hint="eastAsia"/>
                <w:b/>
                <w:bCs/>
                <w:kern w:val="0"/>
                <w:szCs w:val="21"/>
              </w:rPr>
              <w:t>年实际在职人数</w:t>
            </w:r>
          </w:p>
        </w:tc>
        <w:tc>
          <w:tcPr>
            <w:tcW w:w="1832" w:type="dxa"/>
            <w:gridSpan w:val="2"/>
            <w:tcBorders>
              <w:top w:val="single" w:sz="4" w:space="0" w:color="auto"/>
              <w:left w:val="nil"/>
              <w:bottom w:val="single" w:sz="4" w:space="0" w:color="auto"/>
              <w:right w:val="single" w:sz="4" w:space="0" w:color="auto"/>
            </w:tcBorders>
            <w:vAlign w:val="center"/>
          </w:tcPr>
          <w:p w:rsidR="0050286D" w:rsidRDefault="005026D9">
            <w:pPr>
              <w:widowControl/>
              <w:jc w:val="center"/>
              <w:rPr>
                <w:rFonts w:eastAsia="仿宋_GB2312"/>
                <w:b/>
                <w:bCs/>
                <w:kern w:val="0"/>
                <w:szCs w:val="21"/>
              </w:rPr>
            </w:pPr>
            <w:r>
              <w:rPr>
                <w:rFonts w:eastAsia="仿宋_GB2312" w:hint="eastAsia"/>
                <w:b/>
                <w:bCs/>
                <w:kern w:val="0"/>
                <w:szCs w:val="21"/>
              </w:rPr>
              <w:t>控制率</w:t>
            </w:r>
          </w:p>
        </w:tc>
      </w:tr>
      <w:tr w:rsidR="0050286D">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eastAsia="仿宋_GB2312"/>
                <w:kern w:val="0"/>
                <w:szCs w:val="21"/>
              </w:rPr>
            </w:pPr>
          </w:p>
        </w:tc>
        <w:tc>
          <w:tcPr>
            <w:tcW w:w="2038" w:type="dxa"/>
            <w:gridSpan w:val="2"/>
            <w:tcBorders>
              <w:top w:val="single" w:sz="4" w:space="0" w:color="auto"/>
              <w:left w:val="nil"/>
              <w:bottom w:val="single" w:sz="4" w:space="0" w:color="auto"/>
              <w:right w:val="single" w:sz="4" w:space="0" w:color="auto"/>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38</w:t>
            </w:r>
          </w:p>
        </w:tc>
        <w:tc>
          <w:tcPr>
            <w:tcW w:w="2240" w:type="dxa"/>
            <w:gridSpan w:val="2"/>
            <w:tcBorders>
              <w:top w:val="single" w:sz="4" w:space="0" w:color="auto"/>
              <w:left w:val="nil"/>
              <w:bottom w:val="single" w:sz="4" w:space="0" w:color="auto"/>
              <w:right w:val="single" w:sz="4" w:space="0" w:color="auto"/>
            </w:tcBorders>
            <w:vAlign w:val="center"/>
          </w:tcPr>
          <w:p w:rsidR="0050286D" w:rsidRDefault="005026D9">
            <w:pPr>
              <w:widowControl/>
              <w:jc w:val="center"/>
              <w:rPr>
                <w:rFonts w:eastAsia="仿宋_GB2312"/>
                <w:kern w:val="0"/>
                <w:szCs w:val="21"/>
              </w:rPr>
            </w:pPr>
            <w:r>
              <w:rPr>
                <w:rFonts w:eastAsia="仿宋_GB2312" w:hint="eastAsia"/>
                <w:kern w:val="0"/>
                <w:szCs w:val="21"/>
              </w:rPr>
              <w:t>38</w:t>
            </w:r>
          </w:p>
        </w:tc>
        <w:tc>
          <w:tcPr>
            <w:tcW w:w="1832" w:type="dxa"/>
            <w:gridSpan w:val="2"/>
            <w:tcBorders>
              <w:top w:val="single" w:sz="4" w:space="0" w:color="auto"/>
              <w:left w:val="nil"/>
              <w:bottom w:val="single" w:sz="4" w:space="0" w:color="auto"/>
              <w:right w:val="single" w:sz="4" w:space="0" w:color="auto"/>
            </w:tcBorders>
            <w:vAlign w:val="center"/>
          </w:tcPr>
          <w:p w:rsidR="0050286D" w:rsidRDefault="005026D9">
            <w:pPr>
              <w:widowControl/>
              <w:jc w:val="center"/>
              <w:rPr>
                <w:rFonts w:eastAsia="仿宋_GB2312"/>
                <w:kern w:val="0"/>
                <w:szCs w:val="21"/>
              </w:rPr>
            </w:pPr>
            <w:r>
              <w:rPr>
                <w:rFonts w:eastAsia="仿宋_GB2312" w:hint="eastAsia"/>
                <w:kern w:val="0"/>
                <w:szCs w:val="21"/>
              </w:rPr>
              <w:t>100%</w:t>
            </w:r>
            <w:r>
              <w:rPr>
                <w:rFonts w:eastAsia="仿宋_GB2312" w:hint="eastAsia"/>
                <w:kern w:val="0"/>
                <w:szCs w:val="21"/>
              </w:rPr>
              <w:t xml:space="preserve">　</w:t>
            </w:r>
          </w:p>
        </w:tc>
      </w:tr>
      <w:tr w:rsidR="0050286D">
        <w:trPr>
          <w:trHeight w:val="342"/>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center"/>
              <w:rPr>
                <w:rFonts w:eastAsia="仿宋_GB2312"/>
                <w:kern w:val="0"/>
                <w:szCs w:val="21"/>
              </w:rPr>
            </w:pPr>
            <w:r>
              <w:rPr>
                <w:rFonts w:eastAsia="仿宋_GB2312" w:hint="eastAsia"/>
                <w:kern w:val="0"/>
                <w:szCs w:val="21"/>
              </w:rPr>
              <w:t>经费控制情况</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b/>
                <w:bCs/>
                <w:kern w:val="0"/>
                <w:szCs w:val="21"/>
              </w:rPr>
            </w:pPr>
            <w:r>
              <w:rPr>
                <w:rFonts w:eastAsia="仿宋_GB2312"/>
                <w:b/>
                <w:bCs/>
                <w:kern w:val="0"/>
                <w:szCs w:val="21"/>
              </w:rPr>
              <w:t>2020</w:t>
            </w:r>
            <w:r>
              <w:rPr>
                <w:rFonts w:eastAsia="仿宋_GB2312" w:hint="eastAsia"/>
                <w:b/>
                <w:bCs/>
                <w:kern w:val="0"/>
                <w:szCs w:val="21"/>
              </w:rPr>
              <w:t>年决算数</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b/>
                <w:bCs/>
                <w:kern w:val="0"/>
                <w:szCs w:val="21"/>
              </w:rPr>
            </w:pPr>
            <w:r>
              <w:rPr>
                <w:rFonts w:eastAsia="仿宋_GB2312"/>
                <w:b/>
                <w:bCs/>
                <w:kern w:val="0"/>
                <w:szCs w:val="21"/>
              </w:rPr>
              <w:t>20</w:t>
            </w:r>
            <w:r>
              <w:rPr>
                <w:rFonts w:eastAsia="仿宋_GB2312" w:hint="eastAsia"/>
                <w:b/>
                <w:bCs/>
                <w:kern w:val="0"/>
                <w:szCs w:val="21"/>
              </w:rPr>
              <w:t>21</w:t>
            </w:r>
            <w:r>
              <w:rPr>
                <w:rFonts w:eastAsia="仿宋_GB2312" w:hint="eastAsia"/>
                <w:b/>
                <w:bCs/>
                <w:kern w:val="0"/>
                <w:szCs w:val="21"/>
              </w:rPr>
              <w:t>年预算数</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b/>
                <w:bCs/>
                <w:kern w:val="0"/>
                <w:szCs w:val="21"/>
              </w:rPr>
            </w:pPr>
            <w:r>
              <w:rPr>
                <w:rFonts w:eastAsia="仿宋_GB2312"/>
                <w:b/>
                <w:bCs/>
                <w:kern w:val="0"/>
                <w:szCs w:val="21"/>
              </w:rPr>
              <w:t>20</w:t>
            </w:r>
            <w:r>
              <w:rPr>
                <w:rFonts w:eastAsia="仿宋_GB2312" w:hint="eastAsia"/>
                <w:b/>
                <w:bCs/>
                <w:kern w:val="0"/>
                <w:szCs w:val="21"/>
              </w:rPr>
              <w:t>21</w:t>
            </w:r>
            <w:r>
              <w:rPr>
                <w:rFonts w:eastAsia="仿宋_GB2312" w:hint="eastAsia"/>
                <w:b/>
                <w:bCs/>
                <w:kern w:val="0"/>
                <w:szCs w:val="21"/>
              </w:rPr>
              <w:t>年决算数</w:t>
            </w:r>
          </w:p>
        </w:tc>
      </w:tr>
      <w:tr w:rsidR="0050286D">
        <w:trPr>
          <w:trHeight w:val="400"/>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hint="eastAsia"/>
                <w:kern w:val="0"/>
                <w:szCs w:val="21"/>
              </w:rPr>
              <w:t>三公经费</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14.22</w:t>
            </w: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3B2D7C" w:rsidP="003B2D7C">
            <w:pPr>
              <w:widowControl/>
              <w:jc w:val="center"/>
              <w:rPr>
                <w:rFonts w:eastAsia="仿宋_GB2312"/>
                <w:kern w:val="0"/>
                <w:szCs w:val="21"/>
              </w:rPr>
            </w:pPr>
            <w:r>
              <w:rPr>
                <w:rFonts w:eastAsia="仿宋_GB2312" w:hint="eastAsia"/>
                <w:kern w:val="0"/>
                <w:szCs w:val="21"/>
              </w:rPr>
              <w:t>20</w:t>
            </w:r>
            <w:r w:rsidR="005026D9">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3B2D7C" w:rsidP="003B2D7C">
            <w:pPr>
              <w:widowControl/>
              <w:jc w:val="center"/>
              <w:rPr>
                <w:rFonts w:eastAsia="仿宋_GB2312"/>
                <w:kern w:val="0"/>
                <w:szCs w:val="21"/>
              </w:rPr>
            </w:pPr>
            <w:r>
              <w:rPr>
                <w:rFonts w:eastAsia="仿宋_GB2312" w:hint="eastAsia"/>
                <w:kern w:val="0"/>
                <w:szCs w:val="21"/>
              </w:rPr>
              <w:t>5.1</w:t>
            </w:r>
            <w:r w:rsidR="005026D9">
              <w:rPr>
                <w:rFonts w:eastAsia="仿宋_GB2312" w:hint="eastAsia"/>
                <w:kern w:val="0"/>
                <w:szCs w:val="21"/>
              </w:rPr>
              <w:t xml:space="preserve">　</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kern w:val="0"/>
                <w:szCs w:val="21"/>
              </w:rPr>
              <w:t xml:space="preserve">   1</w:t>
            </w:r>
            <w:r>
              <w:rPr>
                <w:rFonts w:eastAsia="仿宋_GB2312" w:hint="eastAsia"/>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rsidP="005026D9">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10.51</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3B2D7C">
            <w:pPr>
              <w:widowControl/>
              <w:jc w:val="center"/>
              <w:rPr>
                <w:rFonts w:eastAsia="仿宋_GB2312"/>
                <w:kern w:val="0"/>
                <w:szCs w:val="21"/>
              </w:rPr>
            </w:pPr>
            <w:r>
              <w:rPr>
                <w:rFonts w:eastAsia="仿宋_GB2312" w:hint="eastAsia"/>
                <w:kern w:val="0"/>
                <w:szCs w:val="21"/>
              </w:rPr>
              <w:t>1</w:t>
            </w:r>
            <w:r w:rsidR="005026D9">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3B2D7C">
            <w:pPr>
              <w:widowControl/>
              <w:jc w:val="center"/>
              <w:rPr>
                <w:rFonts w:eastAsia="仿宋_GB2312"/>
                <w:kern w:val="0"/>
                <w:szCs w:val="21"/>
              </w:rPr>
            </w:pPr>
            <w:r>
              <w:rPr>
                <w:rFonts w:eastAsia="仿宋_GB2312" w:hint="eastAsia"/>
                <w:kern w:val="0"/>
                <w:szCs w:val="21"/>
              </w:rPr>
              <w:t>1</w:t>
            </w:r>
            <w:r w:rsidR="005026D9">
              <w:rPr>
                <w:rFonts w:eastAsia="仿宋_GB2312" w:hint="eastAsia"/>
                <w:kern w:val="0"/>
                <w:szCs w:val="21"/>
              </w:rPr>
              <w:t xml:space="preserve">　</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其中：公车购置</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4.35</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0</w:t>
            </w: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0</w:t>
            </w:r>
            <w:r>
              <w:rPr>
                <w:rFonts w:eastAsia="仿宋_GB2312" w:hint="eastAsia"/>
                <w:kern w:val="0"/>
                <w:szCs w:val="21"/>
              </w:rPr>
              <w:t xml:space="preserve">　</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公车运行维护</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rsidP="005026D9">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6.16</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3B2D7C">
            <w:pPr>
              <w:widowControl/>
              <w:jc w:val="center"/>
              <w:rPr>
                <w:rFonts w:eastAsia="仿宋_GB2312"/>
                <w:kern w:val="0"/>
                <w:szCs w:val="21"/>
              </w:rPr>
            </w:pPr>
            <w:r>
              <w:rPr>
                <w:rFonts w:eastAsia="仿宋_GB2312" w:hint="eastAsia"/>
                <w:kern w:val="0"/>
                <w:szCs w:val="21"/>
              </w:rPr>
              <w:t>1</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3B2D7C">
            <w:pPr>
              <w:widowControl/>
              <w:jc w:val="center"/>
              <w:rPr>
                <w:rFonts w:eastAsia="仿宋_GB2312"/>
                <w:kern w:val="0"/>
                <w:szCs w:val="21"/>
              </w:rPr>
            </w:pPr>
            <w:r>
              <w:rPr>
                <w:rFonts w:eastAsia="仿宋_GB2312" w:hint="eastAsia"/>
                <w:kern w:val="0"/>
                <w:szCs w:val="21"/>
              </w:rPr>
              <w:t>1</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kern w:val="0"/>
                <w:szCs w:val="21"/>
              </w:rPr>
              <w:t xml:space="preserve">   2</w:t>
            </w:r>
            <w:r>
              <w:rPr>
                <w:rFonts w:eastAsia="仿宋_GB2312" w:hint="eastAsia"/>
                <w:kern w:val="0"/>
                <w:szCs w:val="21"/>
              </w:rPr>
              <w:t>、出国经费</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kern w:val="0"/>
                <w:szCs w:val="21"/>
              </w:rPr>
              <w:t xml:space="preserve">   3</w:t>
            </w:r>
            <w:r>
              <w:rPr>
                <w:rFonts w:eastAsia="仿宋_GB2312" w:hint="eastAsia"/>
                <w:kern w:val="0"/>
                <w:szCs w:val="21"/>
              </w:rPr>
              <w:t>、公务接待</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rsidP="003B2D7C">
            <w:pPr>
              <w:widowControl/>
              <w:jc w:val="center"/>
              <w:rPr>
                <w:rFonts w:eastAsia="仿宋_GB2312"/>
                <w:kern w:val="0"/>
                <w:szCs w:val="21"/>
              </w:rPr>
            </w:pPr>
            <w:r>
              <w:rPr>
                <w:rFonts w:eastAsia="仿宋_GB2312" w:hint="eastAsia"/>
                <w:kern w:val="0"/>
                <w:szCs w:val="21"/>
              </w:rPr>
              <w:t xml:space="preserve">　</w:t>
            </w:r>
            <w:r w:rsidR="003B2D7C">
              <w:rPr>
                <w:rFonts w:eastAsia="仿宋_GB2312" w:hint="eastAsia"/>
                <w:kern w:val="0"/>
                <w:szCs w:val="21"/>
              </w:rPr>
              <w:t>3.71</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6D9" w:rsidP="003B2D7C">
            <w:pPr>
              <w:widowControl/>
              <w:jc w:val="center"/>
              <w:rPr>
                <w:rFonts w:eastAsia="仿宋_GB2312"/>
                <w:kern w:val="0"/>
                <w:szCs w:val="21"/>
              </w:rPr>
            </w:pPr>
            <w:r>
              <w:rPr>
                <w:rFonts w:eastAsia="仿宋_GB2312" w:hint="eastAsia"/>
                <w:kern w:val="0"/>
                <w:szCs w:val="21"/>
              </w:rPr>
              <w:t xml:space="preserve">　</w:t>
            </w:r>
            <w:r w:rsidR="003B2D7C">
              <w:rPr>
                <w:rFonts w:eastAsia="仿宋_GB2312" w:hint="eastAsia"/>
                <w:kern w:val="0"/>
                <w:szCs w:val="21"/>
              </w:rPr>
              <w:t>19</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3B2D7C">
            <w:pPr>
              <w:widowControl/>
              <w:jc w:val="center"/>
              <w:rPr>
                <w:rFonts w:eastAsia="仿宋_GB2312"/>
                <w:kern w:val="0"/>
                <w:szCs w:val="21"/>
              </w:rPr>
            </w:pPr>
            <w:r>
              <w:rPr>
                <w:rFonts w:eastAsia="仿宋_GB2312" w:hint="eastAsia"/>
                <w:kern w:val="0"/>
                <w:szCs w:val="21"/>
              </w:rPr>
              <w:t>4.1</w:t>
            </w:r>
            <w:r w:rsidR="005026D9">
              <w:rPr>
                <w:rFonts w:eastAsia="仿宋_GB2312" w:hint="eastAsia"/>
                <w:kern w:val="0"/>
                <w:szCs w:val="21"/>
              </w:rPr>
              <w:t xml:space="preserve">　</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hint="eastAsia"/>
                <w:kern w:val="0"/>
                <w:szCs w:val="21"/>
              </w:rPr>
              <w:t>项目支出：</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rsidP="003B2D7C">
            <w:pPr>
              <w:widowControl/>
              <w:jc w:val="center"/>
              <w:rPr>
                <w:rFonts w:eastAsia="仿宋_GB2312"/>
                <w:kern w:val="0"/>
                <w:szCs w:val="21"/>
              </w:rPr>
            </w:pPr>
            <w:r>
              <w:rPr>
                <w:rFonts w:eastAsia="仿宋_GB2312" w:hint="eastAsia"/>
                <w:kern w:val="0"/>
                <w:szCs w:val="21"/>
              </w:rPr>
              <w:t xml:space="preserve">　</w:t>
            </w:r>
            <w:r w:rsidR="003B2D7C">
              <w:rPr>
                <w:rFonts w:eastAsia="仿宋_GB2312" w:hint="eastAsia"/>
                <w:kern w:val="0"/>
                <w:szCs w:val="21"/>
              </w:rPr>
              <w:t>58.02</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6D9" w:rsidP="003B2D7C">
            <w:pPr>
              <w:widowControl/>
              <w:jc w:val="center"/>
              <w:rPr>
                <w:rFonts w:eastAsia="仿宋_GB2312"/>
                <w:kern w:val="0"/>
                <w:szCs w:val="21"/>
              </w:rPr>
            </w:pPr>
            <w:r>
              <w:rPr>
                <w:rFonts w:eastAsia="仿宋_GB2312" w:hint="eastAsia"/>
                <w:kern w:val="0"/>
                <w:szCs w:val="21"/>
              </w:rPr>
              <w:t xml:space="preserve">　</w:t>
            </w:r>
            <w:r w:rsidR="003B2D7C">
              <w:rPr>
                <w:rFonts w:eastAsia="仿宋_GB2312" w:hint="eastAsia"/>
                <w:kern w:val="0"/>
                <w:szCs w:val="21"/>
              </w:rPr>
              <w:t>173.01</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3B2D7C">
            <w:pPr>
              <w:widowControl/>
              <w:jc w:val="center"/>
              <w:rPr>
                <w:rFonts w:eastAsia="仿宋_GB2312"/>
                <w:kern w:val="0"/>
                <w:szCs w:val="21"/>
              </w:rPr>
            </w:pPr>
            <w:r>
              <w:rPr>
                <w:rFonts w:eastAsia="仿宋_GB2312" w:hint="eastAsia"/>
                <w:kern w:val="0"/>
                <w:szCs w:val="21"/>
              </w:rPr>
              <w:t>0</w:t>
            </w:r>
            <w:r w:rsidR="005026D9">
              <w:rPr>
                <w:rFonts w:eastAsia="仿宋_GB2312" w:hint="eastAsia"/>
                <w:kern w:val="0"/>
                <w:szCs w:val="21"/>
              </w:rPr>
              <w:t xml:space="preserve">　</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kern w:val="0"/>
                <w:szCs w:val="21"/>
              </w:rPr>
              <w:t xml:space="preserve">  1</w:t>
            </w:r>
            <w:r>
              <w:rPr>
                <w:rFonts w:eastAsia="仿宋_GB2312" w:hint="eastAsia"/>
                <w:kern w:val="0"/>
                <w:szCs w:val="21"/>
              </w:rPr>
              <w:t>、业务工作专项</w:t>
            </w:r>
            <w:r>
              <w:rPr>
                <w:rFonts w:eastAsia="仿宋_GB2312"/>
                <w:kern w:val="0"/>
                <w:szCs w:val="21"/>
              </w:rPr>
              <w:t>(</w:t>
            </w:r>
            <w:r>
              <w:rPr>
                <w:rFonts w:eastAsia="仿宋_GB2312" w:hint="eastAsia"/>
                <w:kern w:val="0"/>
                <w:szCs w:val="21"/>
              </w:rPr>
              <w:t>一个项目一行</w:t>
            </w:r>
            <w:r>
              <w:rPr>
                <w:rFonts w:eastAsia="仿宋_GB2312"/>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rsidP="005026D9">
            <w:pPr>
              <w:widowControl/>
              <w:ind w:firstLineChars="400" w:firstLine="800"/>
              <w:jc w:val="left"/>
              <w:rPr>
                <w:rFonts w:eastAsia="仿宋_GB2312"/>
                <w:kern w:val="0"/>
                <w:szCs w:val="21"/>
              </w:rPr>
            </w:pPr>
            <w:r>
              <w:rPr>
                <w:rFonts w:ascii="仿宋_GB2312" w:eastAsia="仿宋_GB2312" w:hint="eastAsia"/>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86D">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86D">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rsidR="0050286D" w:rsidRDefault="0050286D">
            <w:pPr>
              <w:widowControl/>
              <w:jc w:val="center"/>
              <w:rPr>
                <w:rFonts w:eastAsia="仿宋_GB2312"/>
                <w:kern w:val="0"/>
                <w:szCs w:val="21"/>
              </w:rPr>
            </w:pP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kern w:val="0"/>
                <w:szCs w:val="21"/>
              </w:rPr>
              <w:t xml:space="preserve">  2</w:t>
            </w:r>
            <w:r>
              <w:rPr>
                <w:rFonts w:eastAsia="仿宋_GB2312" w:hint="eastAsia"/>
                <w:kern w:val="0"/>
                <w:szCs w:val="21"/>
              </w:rPr>
              <w:t>、运行维护专项</w:t>
            </w:r>
            <w:r>
              <w:rPr>
                <w:rFonts w:eastAsia="仿宋_GB2312"/>
                <w:kern w:val="0"/>
                <w:szCs w:val="21"/>
              </w:rPr>
              <w:t>(</w:t>
            </w:r>
            <w:r>
              <w:rPr>
                <w:rFonts w:eastAsia="仿宋_GB2312" w:hint="eastAsia"/>
                <w:kern w:val="0"/>
                <w:szCs w:val="21"/>
              </w:rPr>
              <w:t>一个项目一行</w:t>
            </w:r>
            <w:r>
              <w:rPr>
                <w:rFonts w:eastAsia="仿宋_GB2312"/>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rsidP="005026D9">
            <w:pPr>
              <w:widowControl/>
              <w:ind w:firstLineChars="450" w:firstLine="900"/>
              <w:jc w:val="left"/>
              <w:rPr>
                <w:rFonts w:eastAsia="仿宋_GB2312"/>
                <w:kern w:val="0"/>
                <w:szCs w:val="21"/>
              </w:rPr>
            </w:pPr>
            <w:r>
              <w:rPr>
                <w:rFonts w:ascii="仿宋_GB2312" w:eastAsia="仿宋_GB2312" w:hint="eastAsia"/>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86D">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86D">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rsidR="0050286D" w:rsidRDefault="0050286D">
            <w:pPr>
              <w:widowControl/>
              <w:jc w:val="center"/>
              <w:rPr>
                <w:rFonts w:eastAsia="仿宋_GB2312"/>
                <w:kern w:val="0"/>
                <w:szCs w:val="21"/>
              </w:rPr>
            </w:pP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kern w:val="0"/>
                <w:szCs w:val="21"/>
              </w:rPr>
              <w:t>3</w:t>
            </w:r>
            <w:r>
              <w:rPr>
                <w:rFonts w:eastAsia="仿宋_GB2312" w:hint="eastAsia"/>
                <w:kern w:val="0"/>
                <w:szCs w:val="21"/>
              </w:rPr>
              <w:t>、市级专项资金（一个专项一行）</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center"/>
              <w:rPr>
                <w:rFonts w:eastAsia="仿宋_GB2312"/>
                <w:kern w:val="0"/>
                <w:szCs w:val="21"/>
              </w:rPr>
            </w:pPr>
            <w:r>
              <w:rPr>
                <w:rFonts w:eastAsia="仿宋_GB2312" w:hint="eastAsia"/>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86D">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86D">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rsidR="0050286D" w:rsidRDefault="0050286D">
            <w:pPr>
              <w:widowControl/>
              <w:jc w:val="center"/>
              <w:rPr>
                <w:rFonts w:eastAsia="仿宋_GB2312"/>
                <w:kern w:val="0"/>
                <w:szCs w:val="21"/>
              </w:rPr>
            </w:pP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hint="eastAsia"/>
                <w:kern w:val="0"/>
                <w:szCs w:val="21"/>
              </w:rPr>
              <w:t>公用经费</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rsidP="003B2D7C">
            <w:pPr>
              <w:widowControl/>
              <w:jc w:val="center"/>
              <w:rPr>
                <w:rFonts w:eastAsia="仿宋_GB2312"/>
                <w:kern w:val="0"/>
                <w:szCs w:val="21"/>
              </w:rPr>
            </w:pPr>
            <w:r>
              <w:rPr>
                <w:rFonts w:eastAsia="仿宋_GB2312" w:hint="eastAsia"/>
                <w:kern w:val="0"/>
                <w:szCs w:val="21"/>
              </w:rPr>
              <w:t xml:space="preserve">　</w:t>
            </w:r>
            <w:r w:rsidR="003B2D7C">
              <w:rPr>
                <w:rFonts w:eastAsia="仿宋_GB2312" w:hint="eastAsia"/>
                <w:kern w:val="0"/>
                <w:szCs w:val="21"/>
              </w:rPr>
              <w:t>236.51</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6D9" w:rsidP="003B2D7C">
            <w:pPr>
              <w:widowControl/>
              <w:jc w:val="center"/>
              <w:rPr>
                <w:rFonts w:eastAsia="仿宋_GB2312"/>
                <w:kern w:val="0"/>
                <w:szCs w:val="21"/>
              </w:rPr>
            </w:pPr>
            <w:r>
              <w:rPr>
                <w:rFonts w:eastAsia="仿宋_GB2312" w:hint="eastAsia"/>
                <w:kern w:val="0"/>
                <w:szCs w:val="21"/>
              </w:rPr>
              <w:t xml:space="preserve">　</w:t>
            </w:r>
            <w:r w:rsidR="003B2D7C">
              <w:rPr>
                <w:rFonts w:eastAsia="仿宋_GB2312" w:hint="eastAsia"/>
                <w:kern w:val="0"/>
                <w:szCs w:val="21"/>
              </w:rPr>
              <w:t>65.68</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3B2D7C">
            <w:pPr>
              <w:widowControl/>
              <w:jc w:val="center"/>
              <w:rPr>
                <w:rFonts w:eastAsia="仿宋_GB2312"/>
                <w:kern w:val="0"/>
                <w:szCs w:val="21"/>
              </w:rPr>
            </w:pPr>
            <w:r>
              <w:rPr>
                <w:rFonts w:eastAsia="仿宋_GB2312" w:hint="eastAsia"/>
                <w:kern w:val="0"/>
                <w:szCs w:val="21"/>
              </w:rPr>
              <w:t>469.10</w:t>
            </w:r>
            <w:r w:rsidR="005026D9">
              <w:rPr>
                <w:rFonts w:eastAsia="仿宋_GB2312" w:hint="eastAsia"/>
                <w:kern w:val="0"/>
                <w:szCs w:val="21"/>
              </w:rPr>
              <w:t xml:space="preserve">　</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其中：办公经费</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水费、电费、差旅费</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会议费、培训费</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r>
      <w:tr w:rsidR="0050286D">
        <w:trPr>
          <w:trHeight w:val="313"/>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rsidP="005026D9">
            <w:pPr>
              <w:widowControl/>
              <w:ind w:firstLineChars="550" w:firstLine="1100"/>
              <w:jc w:val="left"/>
              <w:rPr>
                <w:rFonts w:eastAsia="仿宋_GB2312"/>
                <w:kern w:val="0"/>
                <w:szCs w:val="21"/>
              </w:rPr>
            </w:pPr>
            <w:r>
              <w:rPr>
                <w:rFonts w:ascii="仿宋_GB2312" w:eastAsia="仿宋_GB2312" w:hint="eastAsia"/>
                <w:kern w:val="0"/>
                <w:szCs w:val="21"/>
              </w:rPr>
              <w:lastRenderedPageBreak/>
              <w:t>……</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86D">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86D">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rsidR="0050286D" w:rsidRDefault="0050286D">
            <w:pPr>
              <w:widowControl/>
              <w:jc w:val="center"/>
              <w:rPr>
                <w:rFonts w:eastAsia="仿宋_GB2312"/>
                <w:kern w:val="0"/>
                <w:szCs w:val="21"/>
              </w:rPr>
            </w:pP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hint="eastAsia"/>
                <w:kern w:val="0"/>
                <w:szCs w:val="21"/>
              </w:rPr>
              <w:t>政府采购金额</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kern w:val="0"/>
                <w:szCs w:val="21"/>
              </w:rPr>
              <w:t>——</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3B2D7C">
            <w:pPr>
              <w:widowControl/>
              <w:jc w:val="center"/>
              <w:rPr>
                <w:rFonts w:eastAsia="仿宋_GB2312"/>
                <w:kern w:val="0"/>
                <w:szCs w:val="21"/>
              </w:rPr>
            </w:pPr>
            <w:r>
              <w:rPr>
                <w:rFonts w:eastAsia="仿宋_GB2312" w:hint="eastAsia"/>
                <w:kern w:val="0"/>
                <w:szCs w:val="21"/>
              </w:rPr>
              <w:t>64.52</w:t>
            </w:r>
            <w:r w:rsidR="005026D9">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3B2D7C">
            <w:pPr>
              <w:widowControl/>
              <w:jc w:val="center"/>
              <w:rPr>
                <w:rFonts w:eastAsia="仿宋_GB2312"/>
                <w:kern w:val="0"/>
                <w:szCs w:val="21"/>
              </w:rPr>
            </w:pPr>
            <w:r>
              <w:rPr>
                <w:rFonts w:eastAsia="仿宋_GB2312" w:hint="eastAsia"/>
                <w:kern w:val="0"/>
                <w:szCs w:val="21"/>
              </w:rPr>
              <w:t>64.52</w:t>
            </w:r>
            <w:r w:rsidR="005026D9">
              <w:rPr>
                <w:rFonts w:eastAsia="仿宋_GB2312" w:hint="eastAsia"/>
                <w:kern w:val="0"/>
                <w:szCs w:val="21"/>
              </w:rPr>
              <w:t xml:space="preserve">　</w:t>
            </w:r>
          </w:p>
        </w:tc>
      </w:tr>
      <w:tr w:rsidR="0050286D">
        <w:trPr>
          <w:trHeight w:val="4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hint="eastAsia"/>
                <w:kern w:val="0"/>
                <w:szCs w:val="21"/>
              </w:rPr>
              <w:t>部门基本支出预算调整</w:t>
            </w:r>
            <w:r>
              <w:rPr>
                <w:rFonts w:eastAsia="仿宋_GB2312"/>
                <w:kern w:val="0"/>
                <w:szCs w:val="21"/>
              </w:rPr>
              <w:t xml:space="preserve"> </w:t>
            </w:r>
          </w:p>
        </w:tc>
        <w:tc>
          <w:tcPr>
            <w:tcW w:w="2038" w:type="dxa"/>
            <w:gridSpan w:val="2"/>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kern w:val="0"/>
                <w:szCs w:val="21"/>
              </w:rPr>
              <w:t>——</w:t>
            </w:r>
          </w:p>
        </w:tc>
        <w:tc>
          <w:tcPr>
            <w:tcW w:w="2240" w:type="dxa"/>
            <w:gridSpan w:val="2"/>
            <w:tcBorders>
              <w:top w:val="single" w:sz="4" w:space="0" w:color="auto"/>
              <w:left w:val="nil"/>
              <w:bottom w:val="single" w:sz="4" w:space="0" w:color="auto"/>
              <w:right w:val="single" w:sz="4" w:space="0" w:color="000000"/>
            </w:tcBorders>
            <w:vAlign w:val="center"/>
          </w:tcPr>
          <w:p w:rsidR="0050286D" w:rsidRDefault="005026D9" w:rsidP="003B2D7C">
            <w:pPr>
              <w:widowControl/>
              <w:jc w:val="center"/>
              <w:rPr>
                <w:rFonts w:eastAsia="仿宋_GB2312"/>
                <w:kern w:val="0"/>
                <w:szCs w:val="21"/>
              </w:rPr>
            </w:pPr>
            <w:r>
              <w:rPr>
                <w:rFonts w:eastAsia="仿宋_GB2312" w:hint="eastAsia"/>
                <w:kern w:val="0"/>
                <w:szCs w:val="21"/>
              </w:rPr>
              <w:t xml:space="preserve">　</w:t>
            </w:r>
            <w:r w:rsidR="003B2D7C">
              <w:rPr>
                <w:rFonts w:eastAsia="仿宋_GB2312" w:hint="eastAsia"/>
                <w:kern w:val="0"/>
                <w:szCs w:val="21"/>
              </w:rPr>
              <w:t>937.89</w:t>
            </w:r>
          </w:p>
        </w:tc>
        <w:tc>
          <w:tcPr>
            <w:tcW w:w="1832" w:type="dxa"/>
            <w:gridSpan w:val="2"/>
            <w:tcBorders>
              <w:top w:val="single" w:sz="4" w:space="0" w:color="auto"/>
              <w:left w:val="nil"/>
              <w:bottom w:val="single" w:sz="4" w:space="0" w:color="auto"/>
              <w:right w:val="single" w:sz="4" w:space="0" w:color="000000"/>
            </w:tcBorders>
            <w:vAlign w:val="center"/>
          </w:tcPr>
          <w:p w:rsidR="0050286D" w:rsidRDefault="003B2D7C">
            <w:pPr>
              <w:widowControl/>
              <w:jc w:val="center"/>
              <w:rPr>
                <w:rFonts w:eastAsia="仿宋_GB2312"/>
                <w:kern w:val="0"/>
                <w:szCs w:val="21"/>
              </w:rPr>
            </w:pPr>
            <w:r>
              <w:rPr>
                <w:rFonts w:eastAsia="仿宋_GB2312" w:hint="eastAsia"/>
                <w:kern w:val="0"/>
                <w:szCs w:val="21"/>
              </w:rPr>
              <w:t>937.89</w:t>
            </w:r>
            <w:r w:rsidR="005026D9">
              <w:rPr>
                <w:rFonts w:eastAsia="仿宋_GB2312" w:hint="eastAsia"/>
                <w:kern w:val="0"/>
                <w:szCs w:val="21"/>
              </w:rPr>
              <w:t xml:space="preserve">　</w:t>
            </w:r>
          </w:p>
        </w:tc>
      </w:tr>
      <w:tr w:rsidR="0050286D">
        <w:trPr>
          <w:trHeight w:val="904"/>
          <w:jc w:val="center"/>
        </w:trPr>
        <w:tc>
          <w:tcPr>
            <w:tcW w:w="3354" w:type="dxa"/>
            <w:vMerge w:val="restart"/>
            <w:tcBorders>
              <w:top w:val="nil"/>
              <w:left w:val="single" w:sz="4" w:space="0" w:color="auto"/>
              <w:bottom w:val="single" w:sz="4" w:space="0" w:color="auto"/>
              <w:right w:val="single" w:sz="4" w:space="0" w:color="auto"/>
            </w:tcBorders>
            <w:vAlign w:val="center"/>
          </w:tcPr>
          <w:p w:rsidR="0050286D" w:rsidRDefault="005026D9">
            <w:pPr>
              <w:widowControl/>
              <w:jc w:val="center"/>
              <w:rPr>
                <w:rFonts w:eastAsia="仿宋_GB2312"/>
                <w:kern w:val="0"/>
                <w:szCs w:val="21"/>
              </w:rPr>
            </w:pPr>
            <w:r>
              <w:rPr>
                <w:rFonts w:eastAsia="仿宋_GB2312" w:hint="eastAsia"/>
                <w:kern w:val="0"/>
                <w:szCs w:val="21"/>
              </w:rPr>
              <w:t>楼堂馆所控制情况</w:t>
            </w:r>
            <w:r>
              <w:rPr>
                <w:rFonts w:eastAsia="仿宋_GB2312"/>
                <w:kern w:val="0"/>
                <w:szCs w:val="21"/>
              </w:rPr>
              <w:br/>
            </w:r>
            <w:r>
              <w:rPr>
                <w:rFonts w:eastAsia="仿宋_GB2312" w:hint="eastAsia"/>
                <w:kern w:val="0"/>
                <w:szCs w:val="21"/>
              </w:rPr>
              <w:t>（</w:t>
            </w:r>
            <w:r w:rsidR="003B2D7C">
              <w:rPr>
                <w:rFonts w:eastAsia="仿宋_GB2312"/>
                <w:kern w:val="0"/>
                <w:szCs w:val="21"/>
              </w:rPr>
              <w:t>20</w:t>
            </w:r>
            <w:r w:rsidR="003B2D7C">
              <w:rPr>
                <w:rFonts w:eastAsia="仿宋_GB2312" w:hint="eastAsia"/>
                <w:kern w:val="0"/>
                <w:szCs w:val="21"/>
              </w:rPr>
              <w:t>21</w:t>
            </w:r>
            <w:r>
              <w:rPr>
                <w:rFonts w:eastAsia="仿宋_GB2312" w:hint="eastAsia"/>
                <w:kern w:val="0"/>
                <w:szCs w:val="21"/>
              </w:rPr>
              <w:t>年完工项目）</w:t>
            </w:r>
          </w:p>
        </w:tc>
        <w:tc>
          <w:tcPr>
            <w:tcW w:w="1189"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b/>
                <w:bCs/>
                <w:kern w:val="0"/>
                <w:szCs w:val="21"/>
              </w:rPr>
            </w:pPr>
            <w:r>
              <w:rPr>
                <w:rFonts w:eastAsia="仿宋_GB2312" w:hint="eastAsia"/>
                <w:b/>
                <w:bCs/>
                <w:kern w:val="0"/>
                <w:szCs w:val="21"/>
              </w:rPr>
              <w:t>批复规模</w:t>
            </w:r>
            <w:r>
              <w:rPr>
                <w:rFonts w:eastAsia="仿宋_GB2312"/>
                <w:b/>
                <w:bCs/>
                <w:kern w:val="0"/>
                <w:szCs w:val="21"/>
              </w:rPr>
              <w:br/>
            </w:r>
            <w:r>
              <w:rPr>
                <w:rFonts w:eastAsia="仿宋_GB2312" w:hint="eastAsia"/>
                <w:b/>
                <w:bCs/>
                <w:kern w:val="0"/>
                <w:szCs w:val="21"/>
              </w:rPr>
              <w:t>（</w:t>
            </w:r>
            <w:r>
              <w:rPr>
                <w:rFonts w:hint="eastAsia"/>
                <w:b/>
                <w:bCs/>
                <w:kern w:val="0"/>
                <w:szCs w:val="21"/>
              </w:rPr>
              <w:t>㎡</w:t>
            </w:r>
            <w:r>
              <w:rPr>
                <w:rFonts w:eastAsia="仿宋_GB2312" w:hint="eastAsia"/>
                <w:b/>
                <w:bCs/>
                <w:kern w:val="0"/>
                <w:szCs w:val="21"/>
              </w:rPr>
              <w:t>）</w:t>
            </w:r>
          </w:p>
        </w:tc>
        <w:tc>
          <w:tcPr>
            <w:tcW w:w="849"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b/>
                <w:bCs/>
                <w:kern w:val="0"/>
                <w:szCs w:val="21"/>
              </w:rPr>
            </w:pPr>
            <w:r>
              <w:rPr>
                <w:rFonts w:eastAsia="仿宋_GB2312" w:hint="eastAsia"/>
                <w:b/>
                <w:bCs/>
                <w:kern w:val="0"/>
                <w:szCs w:val="21"/>
              </w:rPr>
              <w:t>实际规模（</w:t>
            </w:r>
            <w:r>
              <w:rPr>
                <w:rFonts w:hint="eastAsia"/>
                <w:b/>
                <w:bCs/>
                <w:kern w:val="0"/>
                <w:szCs w:val="21"/>
              </w:rPr>
              <w:t>㎡</w:t>
            </w:r>
            <w:r>
              <w:rPr>
                <w:rFonts w:eastAsia="仿宋_GB2312" w:hint="eastAsia"/>
                <w:b/>
                <w:bCs/>
                <w:kern w:val="0"/>
                <w:szCs w:val="21"/>
              </w:rPr>
              <w:t>）</w:t>
            </w:r>
          </w:p>
        </w:tc>
        <w:tc>
          <w:tcPr>
            <w:tcW w:w="1129"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b/>
                <w:bCs/>
                <w:kern w:val="0"/>
                <w:szCs w:val="21"/>
              </w:rPr>
            </w:pPr>
            <w:r>
              <w:rPr>
                <w:rFonts w:eastAsia="仿宋_GB2312" w:hint="eastAsia"/>
                <w:b/>
                <w:bCs/>
                <w:kern w:val="0"/>
                <w:szCs w:val="21"/>
              </w:rPr>
              <w:t>规模控制率</w:t>
            </w:r>
          </w:p>
        </w:tc>
        <w:tc>
          <w:tcPr>
            <w:tcW w:w="1111"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b/>
                <w:bCs/>
                <w:kern w:val="0"/>
                <w:szCs w:val="21"/>
              </w:rPr>
            </w:pPr>
            <w:r>
              <w:rPr>
                <w:rFonts w:eastAsia="仿宋_GB2312" w:hint="eastAsia"/>
                <w:b/>
                <w:bCs/>
                <w:kern w:val="0"/>
                <w:szCs w:val="21"/>
              </w:rPr>
              <w:t>预算投资（万元）</w:t>
            </w:r>
          </w:p>
        </w:tc>
        <w:tc>
          <w:tcPr>
            <w:tcW w:w="969"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b/>
                <w:bCs/>
                <w:kern w:val="0"/>
                <w:szCs w:val="21"/>
              </w:rPr>
            </w:pPr>
            <w:r>
              <w:rPr>
                <w:rFonts w:eastAsia="仿宋_GB2312" w:hint="eastAsia"/>
                <w:b/>
                <w:bCs/>
                <w:kern w:val="0"/>
                <w:szCs w:val="21"/>
              </w:rPr>
              <w:t>实际投资（万元）</w:t>
            </w:r>
          </w:p>
        </w:tc>
        <w:tc>
          <w:tcPr>
            <w:tcW w:w="863"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b/>
                <w:bCs/>
                <w:kern w:val="0"/>
                <w:szCs w:val="21"/>
              </w:rPr>
            </w:pPr>
            <w:r>
              <w:rPr>
                <w:rFonts w:eastAsia="仿宋_GB2312" w:hint="eastAsia"/>
                <w:b/>
                <w:bCs/>
                <w:kern w:val="0"/>
                <w:szCs w:val="21"/>
              </w:rPr>
              <w:t>投资概算控制率</w:t>
            </w:r>
          </w:p>
        </w:tc>
      </w:tr>
      <w:tr w:rsidR="0050286D">
        <w:trPr>
          <w:trHeight w:val="454"/>
          <w:jc w:val="center"/>
        </w:trPr>
        <w:tc>
          <w:tcPr>
            <w:tcW w:w="3354" w:type="dxa"/>
            <w:vMerge/>
            <w:tcBorders>
              <w:top w:val="nil"/>
              <w:left w:val="single" w:sz="4" w:space="0" w:color="auto"/>
              <w:bottom w:val="single" w:sz="4" w:space="0" w:color="auto"/>
              <w:right w:val="single" w:sz="4" w:space="0" w:color="auto"/>
            </w:tcBorders>
            <w:vAlign w:val="center"/>
          </w:tcPr>
          <w:p w:rsidR="0050286D" w:rsidRDefault="0050286D">
            <w:pPr>
              <w:widowControl/>
              <w:jc w:val="left"/>
              <w:rPr>
                <w:rFonts w:eastAsia="仿宋_GB2312"/>
                <w:kern w:val="0"/>
                <w:szCs w:val="21"/>
              </w:rPr>
            </w:pPr>
          </w:p>
        </w:tc>
        <w:tc>
          <w:tcPr>
            <w:tcW w:w="1189" w:type="dxa"/>
            <w:tcBorders>
              <w:top w:val="nil"/>
              <w:left w:val="nil"/>
              <w:bottom w:val="single" w:sz="4" w:space="0" w:color="auto"/>
              <w:right w:val="single" w:sz="4" w:space="0" w:color="auto"/>
            </w:tcBorders>
            <w:vAlign w:val="center"/>
          </w:tcPr>
          <w:p w:rsidR="0050286D" w:rsidRDefault="005026D9">
            <w:pPr>
              <w:widowControl/>
              <w:jc w:val="center"/>
              <w:rPr>
                <w:rFonts w:eastAsia="仿宋_GB2312"/>
                <w:kern w:val="0"/>
                <w:szCs w:val="21"/>
              </w:rPr>
            </w:pPr>
            <w:r>
              <w:rPr>
                <w:rFonts w:eastAsia="仿宋_GB2312" w:hint="eastAsia"/>
                <w:kern w:val="0"/>
                <w:szCs w:val="21"/>
              </w:rPr>
              <w:t>0</w:t>
            </w:r>
            <w:r>
              <w:rPr>
                <w:rFonts w:eastAsia="仿宋_GB2312" w:hint="eastAsia"/>
                <w:kern w:val="0"/>
                <w:szCs w:val="21"/>
              </w:rPr>
              <w:t xml:space="preserve">　</w:t>
            </w:r>
          </w:p>
        </w:tc>
        <w:tc>
          <w:tcPr>
            <w:tcW w:w="849"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c>
          <w:tcPr>
            <w:tcW w:w="1129"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hint="eastAsia"/>
                <w:kern w:val="0"/>
                <w:szCs w:val="21"/>
              </w:rPr>
              <w:t>0</w:t>
            </w:r>
            <w:r>
              <w:rPr>
                <w:rFonts w:eastAsia="仿宋_GB2312" w:hint="eastAsia"/>
                <w:kern w:val="0"/>
                <w:szCs w:val="21"/>
              </w:rPr>
              <w:t xml:space="preserve">　</w:t>
            </w:r>
          </w:p>
        </w:tc>
        <w:tc>
          <w:tcPr>
            <w:tcW w:w="1111"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c>
          <w:tcPr>
            <w:tcW w:w="969"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c>
          <w:tcPr>
            <w:tcW w:w="863" w:type="dxa"/>
            <w:tcBorders>
              <w:top w:val="nil"/>
              <w:left w:val="nil"/>
              <w:bottom w:val="single" w:sz="4" w:space="0" w:color="auto"/>
              <w:right w:val="single" w:sz="4" w:space="0" w:color="auto"/>
            </w:tcBorders>
            <w:vAlign w:val="center"/>
          </w:tcPr>
          <w:p w:rsidR="0050286D" w:rsidRDefault="005026D9">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r>
      <w:tr w:rsidR="0050286D">
        <w:trPr>
          <w:trHeight w:val="554"/>
          <w:jc w:val="center"/>
        </w:trPr>
        <w:tc>
          <w:tcPr>
            <w:tcW w:w="3354" w:type="dxa"/>
            <w:tcBorders>
              <w:top w:val="nil"/>
              <w:left w:val="single" w:sz="4" w:space="0" w:color="auto"/>
              <w:bottom w:val="single" w:sz="4" w:space="0" w:color="auto"/>
              <w:right w:val="single" w:sz="4" w:space="0" w:color="auto"/>
            </w:tcBorders>
            <w:vAlign w:val="center"/>
          </w:tcPr>
          <w:p w:rsidR="0050286D" w:rsidRDefault="005026D9">
            <w:pPr>
              <w:widowControl/>
              <w:jc w:val="center"/>
              <w:rPr>
                <w:rFonts w:eastAsia="仿宋_GB2312"/>
                <w:kern w:val="0"/>
                <w:szCs w:val="21"/>
              </w:rPr>
            </w:pPr>
            <w:r>
              <w:rPr>
                <w:rFonts w:eastAsia="仿宋_GB2312" w:hint="eastAsia"/>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rsidR="0050286D" w:rsidRDefault="005026D9">
            <w:pPr>
              <w:widowControl/>
              <w:jc w:val="center"/>
              <w:rPr>
                <w:rFonts w:eastAsia="仿宋_GB2312"/>
                <w:kern w:val="0"/>
                <w:szCs w:val="21"/>
              </w:rPr>
            </w:pPr>
            <w:r>
              <w:rPr>
                <w:rFonts w:eastAsia="仿宋_GB2312" w:hint="eastAsia"/>
                <w:kern w:val="0"/>
                <w:szCs w:val="21"/>
              </w:rPr>
              <w:t xml:space="preserve">　</w:t>
            </w:r>
          </w:p>
        </w:tc>
      </w:tr>
    </w:tbl>
    <w:p w:rsidR="0050286D" w:rsidRDefault="005026D9">
      <w:pPr>
        <w:rPr>
          <w:rFonts w:eastAsia="仿宋_GB2312"/>
          <w:kern w:val="0"/>
          <w:sz w:val="22"/>
          <w:szCs w:val="22"/>
        </w:rPr>
      </w:pPr>
      <w:r>
        <w:rPr>
          <w:rFonts w:eastAsia="仿宋_GB2312" w:hint="eastAsia"/>
          <w:kern w:val="0"/>
          <w:sz w:val="22"/>
          <w:szCs w:val="22"/>
        </w:rPr>
        <w:t>说明：</w:t>
      </w:r>
      <w:r>
        <w:rPr>
          <w:rFonts w:eastAsia="仿宋_GB2312"/>
          <w:kern w:val="0"/>
          <w:sz w:val="22"/>
          <w:szCs w:val="22"/>
        </w:rPr>
        <w:t>“</w:t>
      </w:r>
      <w:r>
        <w:rPr>
          <w:rFonts w:eastAsia="仿宋_GB2312" w:hint="eastAsia"/>
          <w:kern w:val="0"/>
          <w:sz w:val="22"/>
          <w:szCs w:val="22"/>
        </w:rPr>
        <w:t>项目支出</w:t>
      </w:r>
      <w:r>
        <w:rPr>
          <w:rFonts w:eastAsia="仿宋_GB2312"/>
          <w:kern w:val="0"/>
          <w:sz w:val="22"/>
          <w:szCs w:val="22"/>
        </w:rPr>
        <w:t>”</w:t>
      </w:r>
      <w:r>
        <w:rPr>
          <w:rFonts w:eastAsia="仿宋_GB2312" w:hint="eastAsia"/>
          <w:kern w:val="0"/>
          <w:sz w:val="22"/>
          <w:szCs w:val="22"/>
        </w:rPr>
        <w:t>需要填报基本支出以外的所有项目支出情况，包括业务工作项目、运行维护项目和市级专项资金等；</w:t>
      </w:r>
      <w:r>
        <w:rPr>
          <w:rFonts w:eastAsia="仿宋_GB2312"/>
          <w:kern w:val="0"/>
          <w:sz w:val="22"/>
          <w:szCs w:val="22"/>
        </w:rPr>
        <w:t>“</w:t>
      </w:r>
      <w:r>
        <w:rPr>
          <w:rFonts w:eastAsia="仿宋_GB2312" w:hint="eastAsia"/>
          <w:kern w:val="0"/>
          <w:sz w:val="22"/>
          <w:szCs w:val="22"/>
        </w:rPr>
        <w:t>公用经费</w:t>
      </w:r>
      <w:r>
        <w:rPr>
          <w:rFonts w:eastAsia="仿宋_GB2312"/>
          <w:kern w:val="0"/>
          <w:sz w:val="22"/>
          <w:szCs w:val="22"/>
        </w:rPr>
        <w:t>”</w:t>
      </w:r>
      <w:r>
        <w:rPr>
          <w:rFonts w:eastAsia="仿宋_GB2312" w:hint="eastAsia"/>
          <w:kern w:val="0"/>
          <w:sz w:val="22"/>
          <w:szCs w:val="22"/>
        </w:rPr>
        <w:t>填报基本支出中的一般商品和服务支出。</w:t>
      </w:r>
    </w:p>
    <w:p w:rsidR="003B2D7C" w:rsidRDefault="003B2D7C">
      <w:pPr>
        <w:widowControl/>
        <w:jc w:val="left"/>
        <w:rPr>
          <w:rFonts w:ascii="方正小标宋_GBK" w:eastAsia="方正小标宋_GBK" w:hAnsi="宋体" w:cs="宋体"/>
          <w:kern w:val="0"/>
          <w:sz w:val="36"/>
          <w:szCs w:val="36"/>
        </w:rPr>
      </w:pPr>
      <w:r>
        <w:rPr>
          <w:rFonts w:ascii="方正小标宋_GBK" w:eastAsia="方正小标宋_GBK" w:hAnsi="宋体" w:cs="宋体"/>
          <w:kern w:val="0"/>
          <w:sz w:val="36"/>
          <w:szCs w:val="36"/>
        </w:rPr>
        <w:br w:type="page"/>
      </w:r>
    </w:p>
    <w:p w:rsidR="0050286D" w:rsidRDefault="003B2D7C">
      <w:pPr>
        <w:widowControl/>
        <w:jc w:val="center"/>
        <w:rPr>
          <w:rFonts w:ascii="方正小标宋_GBK" w:eastAsia="方正小标宋_GBK" w:hAnsi="宋体" w:cs="宋体"/>
          <w:kern w:val="0"/>
          <w:sz w:val="36"/>
          <w:szCs w:val="36"/>
        </w:rPr>
      </w:pPr>
      <w:r>
        <w:rPr>
          <w:rFonts w:ascii="方正小标宋_GBK" w:eastAsia="方正小标宋_GBK" w:hAnsi="宋体" w:cs="宋体"/>
          <w:kern w:val="0"/>
          <w:sz w:val="36"/>
          <w:szCs w:val="36"/>
        </w:rPr>
        <w:lastRenderedPageBreak/>
        <w:t>20</w:t>
      </w:r>
      <w:r>
        <w:rPr>
          <w:rFonts w:ascii="方正小标宋_GBK" w:eastAsia="方正小标宋_GBK" w:hAnsi="宋体" w:cs="宋体" w:hint="eastAsia"/>
          <w:kern w:val="0"/>
          <w:sz w:val="36"/>
          <w:szCs w:val="36"/>
        </w:rPr>
        <w:t>21</w:t>
      </w:r>
      <w:r w:rsidR="005026D9">
        <w:rPr>
          <w:rFonts w:ascii="方正小标宋_GBK" w:eastAsia="方正小标宋_GBK" w:hAnsi="宋体" w:cs="宋体" w:hint="eastAsia"/>
          <w:kern w:val="0"/>
          <w:sz w:val="36"/>
          <w:szCs w:val="36"/>
        </w:rPr>
        <w:t>年度县级专项资金绩效目标自评表</w:t>
      </w:r>
    </w:p>
    <w:tbl>
      <w:tblPr>
        <w:tblW w:w="10060" w:type="dxa"/>
        <w:jc w:val="center"/>
        <w:tblLayout w:type="fixed"/>
        <w:tblLook w:val="04A0"/>
      </w:tblPr>
      <w:tblGrid>
        <w:gridCol w:w="769"/>
        <w:gridCol w:w="675"/>
        <w:gridCol w:w="709"/>
        <w:gridCol w:w="1701"/>
        <w:gridCol w:w="1843"/>
        <w:gridCol w:w="1276"/>
        <w:gridCol w:w="1073"/>
        <w:gridCol w:w="31"/>
        <w:gridCol w:w="1983"/>
      </w:tblGrid>
      <w:tr w:rsidR="0050286D">
        <w:trPr>
          <w:trHeight w:val="270"/>
          <w:jc w:val="center"/>
        </w:trPr>
        <w:tc>
          <w:tcPr>
            <w:tcW w:w="10060" w:type="dxa"/>
            <w:gridSpan w:val="9"/>
            <w:tcBorders>
              <w:top w:val="nil"/>
              <w:left w:val="nil"/>
              <w:bottom w:val="single" w:sz="4" w:space="0" w:color="auto"/>
              <w:right w:val="nil"/>
            </w:tcBorders>
            <w:vAlign w:val="center"/>
          </w:tcPr>
          <w:p w:rsidR="0050286D" w:rsidRDefault="0050286D">
            <w:pPr>
              <w:widowControl/>
              <w:jc w:val="center"/>
              <w:rPr>
                <w:rFonts w:ascii="楷体_GB2312" w:eastAsia="楷体_GB2312" w:hAnsi="宋体" w:cs="宋体"/>
                <w:b/>
                <w:bCs/>
                <w:kern w:val="0"/>
                <w:sz w:val="22"/>
              </w:rPr>
            </w:pPr>
          </w:p>
        </w:tc>
      </w:tr>
      <w:tr w:rsidR="0050286D">
        <w:trPr>
          <w:trHeight w:val="608"/>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专项资金名称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50286D" w:rsidRDefault="005026D9">
            <w:pPr>
              <w:widowControl/>
              <w:rPr>
                <w:rFonts w:ascii="仿宋_GB2312" w:eastAsia="仿宋_GB2312" w:hAnsi="宋体" w:cs="宋体"/>
                <w:kern w:val="0"/>
                <w:szCs w:val="21"/>
              </w:rPr>
            </w:pPr>
            <w:r>
              <w:rPr>
                <w:rFonts w:ascii="仿宋_GB2312" w:eastAsia="仿宋_GB2312" w:hAnsi="宋体" w:cs="宋体" w:hint="eastAsia"/>
                <w:kern w:val="0"/>
                <w:szCs w:val="21"/>
              </w:rPr>
              <w:t xml:space="preserve">　</w:t>
            </w:r>
            <w:r w:rsidR="003B2D7C">
              <w:rPr>
                <w:rFonts w:ascii="仿宋_GB2312" w:eastAsia="仿宋_GB2312" w:hAnsi="宋体" w:cs="宋体" w:hint="eastAsia"/>
                <w:kern w:val="0"/>
                <w:szCs w:val="21"/>
              </w:rPr>
              <w:t>无</w:t>
            </w:r>
          </w:p>
        </w:tc>
        <w:tc>
          <w:tcPr>
            <w:tcW w:w="1276"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负责人</w:t>
            </w:r>
          </w:p>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及电话</w:t>
            </w:r>
          </w:p>
        </w:tc>
        <w:tc>
          <w:tcPr>
            <w:tcW w:w="3087" w:type="dxa"/>
            <w:gridSpan w:val="3"/>
            <w:tcBorders>
              <w:top w:val="single" w:sz="4" w:space="0" w:color="auto"/>
              <w:left w:val="single" w:sz="4" w:space="0" w:color="auto"/>
              <w:bottom w:val="single" w:sz="4" w:space="0" w:color="auto"/>
              <w:right w:val="single" w:sz="4" w:space="0" w:color="auto"/>
            </w:tcBorders>
            <w:vAlign w:val="bottom"/>
          </w:tcPr>
          <w:p w:rsidR="0050286D" w:rsidRDefault="005026D9">
            <w:pPr>
              <w:widowControl/>
              <w:jc w:val="left"/>
              <w:rPr>
                <w:rFonts w:ascii="宋体" w:cs="宋体"/>
                <w:kern w:val="0"/>
                <w:szCs w:val="21"/>
              </w:rPr>
            </w:pPr>
            <w:r>
              <w:rPr>
                <w:rFonts w:ascii="宋体" w:hAnsi="宋体" w:cs="宋体" w:hint="eastAsia"/>
                <w:kern w:val="0"/>
                <w:szCs w:val="21"/>
              </w:rPr>
              <w:t xml:space="preserve">　</w:t>
            </w:r>
          </w:p>
        </w:tc>
      </w:tr>
      <w:tr w:rsidR="0050286D">
        <w:trPr>
          <w:trHeight w:val="445"/>
          <w:jc w:val="center"/>
        </w:trPr>
        <w:tc>
          <w:tcPr>
            <w:tcW w:w="2153" w:type="dxa"/>
            <w:gridSpan w:val="3"/>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县级主管部门</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087" w:type="dxa"/>
            <w:gridSpan w:val="3"/>
            <w:tcBorders>
              <w:top w:val="single" w:sz="4" w:space="0" w:color="auto"/>
              <w:left w:val="single" w:sz="4" w:space="0" w:color="auto"/>
              <w:bottom w:val="single" w:sz="4" w:space="0" w:color="auto"/>
              <w:right w:val="single" w:sz="4" w:space="0" w:color="auto"/>
            </w:tcBorders>
            <w:vAlign w:val="bottom"/>
          </w:tcPr>
          <w:p w:rsidR="0050286D" w:rsidRDefault="005026D9">
            <w:pPr>
              <w:widowControl/>
              <w:jc w:val="left"/>
              <w:rPr>
                <w:rFonts w:ascii="宋体" w:cs="宋体"/>
                <w:kern w:val="0"/>
                <w:szCs w:val="21"/>
              </w:rPr>
            </w:pPr>
            <w:r>
              <w:rPr>
                <w:rFonts w:ascii="宋体" w:hAnsi="宋体" w:cs="宋体" w:hint="eastAsia"/>
                <w:kern w:val="0"/>
                <w:szCs w:val="21"/>
              </w:rPr>
              <w:t xml:space="preserve">　</w:t>
            </w:r>
          </w:p>
        </w:tc>
      </w:tr>
      <w:tr w:rsidR="0050286D">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1701"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r>
              <w:rPr>
                <w:rFonts w:ascii="仿宋_GB2312" w:eastAsia="仿宋_GB2312" w:hAnsi="宋体" w:cs="宋体"/>
                <w:kern w:val="0"/>
                <w:szCs w:val="21"/>
              </w:rPr>
              <w:t>A</w:t>
            </w:r>
            <w:r>
              <w:rPr>
                <w:rFonts w:ascii="仿宋_GB2312" w:eastAsia="仿宋_GB2312" w:hAnsi="宋体" w:cs="宋体" w:hint="eastAsia"/>
                <w:kern w:val="0"/>
                <w:szCs w:val="21"/>
              </w:rPr>
              <w:t>）</w:t>
            </w:r>
          </w:p>
        </w:tc>
        <w:tc>
          <w:tcPr>
            <w:tcW w:w="2349" w:type="dxa"/>
            <w:gridSpan w:val="2"/>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r>
              <w:rPr>
                <w:rFonts w:ascii="仿宋_GB2312" w:eastAsia="仿宋_GB2312" w:hAnsi="宋体" w:cs="宋体"/>
                <w:kern w:val="0"/>
                <w:szCs w:val="21"/>
              </w:rPr>
              <w:t>B</w:t>
            </w:r>
            <w:r>
              <w:rPr>
                <w:rFonts w:ascii="仿宋_GB2312" w:eastAsia="仿宋_GB2312" w:hAnsi="宋体" w:cs="宋体" w:hint="eastAsia"/>
                <w:kern w:val="0"/>
                <w:szCs w:val="21"/>
              </w:rPr>
              <w:t>）</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r>
              <w:rPr>
                <w:rFonts w:ascii="仿宋_GB2312" w:eastAsia="仿宋_GB2312" w:hAnsi="宋体" w:cs="宋体"/>
                <w:kern w:val="0"/>
                <w:szCs w:val="21"/>
              </w:rPr>
              <w:t>B</w:t>
            </w:r>
            <w:r>
              <w:rPr>
                <w:rFonts w:ascii="仿宋_GB2312" w:eastAsia="仿宋_GB2312" w:hAnsi="宋体" w:cs="宋体" w:hint="eastAsia"/>
                <w:kern w:val="0"/>
                <w:szCs w:val="21"/>
              </w:rPr>
              <w:t>／</w:t>
            </w:r>
            <w:r>
              <w:rPr>
                <w:rFonts w:ascii="仿宋_GB2312" w:eastAsia="仿宋_GB2312" w:hAnsi="宋体" w:cs="宋体"/>
                <w:kern w:val="0"/>
                <w:szCs w:val="21"/>
              </w:rPr>
              <w:t>A</w:t>
            </w:r>
            <w:r>
              <w:rPr>
                <w:rFonts w:ascii="仿宋_GB2312" w:eastAsia="仿宋_GB2312" w:hAnsi="宋体" w:cs="宋体" w:hint="eastAsia"/>
                <w:kern w:val="0"/>
                <w:szCs w:val="21"/>
              </w:rPr>
              <w:t>）</w:t>
            </w:r>
          </w:p>
        </w:tc>
      </w:tr>
      <w:tr w:rsidR="0050286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843"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其中：中央、省、市补助</w:t>
            </w:r>
          </w:p>
        </w:tc>
        <w:tc>
          <w:tcPr>
            <w:tcW w:w="1843"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县级资金</w:t>
            </w:r>
          </w:p>
        </w:tc>
        <w:tc>
          <w:tcPr>
            <w:tcW w:w="1843"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1843"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11"/>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宋体" w:cs="宋体"/>
                <w:kern w:val="0"/>
                <w:szCs w:val="21"/>
              </w:rPr>
            </w:pPr>
            <w:r>
              <w:rPr>
                <w:rFonts w:ascii="仿宋_GB2312" w:eastAsia="仿宋_GB2312" w:hAnsi="宋体" w:cs="宋体" w:hint="eastAsia"/>
                <w:kern w:val="0"/>
                <w:szCs w:val="21"/>
              </w:rPr>
              <w:t>年初设定目标</w:t>
            </w:r>
            <w:r>
              <w:rPr>
                <w:rFonts w:ascii="宋体" w:hAnsi="宋体" w:cs="宋体" w:hint="eastAsia"/>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全年实际完成情况</w:t>
            </w:r>
          </w:p>
        </w:tc>
      </w:tr>
      <w:tr w:rsidR="0050286D">
        <w:trPr>
          <w:trHeight w:val="46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宋体" w:cs="宋体"/>
                <w:kern w:val="0"/>
                <w:szCs w:val="21"/>
              </w:rPr>
            </w:pPr>
            <w:r>
              <w:rPr>
                <w:rFonts w:ascii="宋体" w:hAnsi="宋体" w:cs="宋体" w:hint="eastAsia"/>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t xml:space="preserve">  </w:t>
            </w:r>
            <w:r>
              <w:rPr>
                <w:rFonts w:ascii="仿宋_GB2312" w:eastAsia="仿宋_GB2312" w:hAnsi="宋体" w:cs="宋体" w:hint="eastAsia"/>
                <w:kern w:val="0"/>
                <w:szCs w:val="21"/>
              </w:rPr>
              <w:t>效</w:t>
            </w:r>
            <w:r>
              <w:rPr>
                <w:rFonts w:ascii="仿宋_GB2312" w:eastAsia="仿宋_GB2312" w:hAnsi="宋体" w:cs="宋体"/>
                <w:kern w:val="0"/>
                <w:szCs w:val="21"/>
              </w:rPr>
              <w:t xml:space="preserve">    </w:t>
            </w:r>
            <w:r>
              <w:rPr>
                <w:rFonts w:ascii="仿宋_GB2312" w:eastAsia="仿宋_GB2312" w:hAnsi="宋体" w:cs="宋体" w:hint="eastAsia"/>
                <w:kern w:val="0"/>
                <w:szCs w:val="21"/>
              </w:rPr>
              <w:t>指</w:t>
            </w:r>
            <w:r>
              <w:rPr>
                <w:rFonts w:ascii="仿宋_GB2312" w:eastAsia="仿宋_GB2312" w:hAnsi="宋体" w:cs="宋体"/>
                <w:kern w:val="0"/>
                <w:szCs w:val="21"/>
              </w:rPr>
              <w:t xml:space="preserve">  </w:t>
            </w:r>
            <w:r>
              <w:rPr>
                <w:rFonts w:ascii="仿宋_GB2312" w:eastAsia="仿宋_GB2312" w:hAnsi="宋体" w:cs="宋体" w:hint="eastAsia"/>
                <w:kern w:val="0"/>
                <w:szCs w:val="21"/>
              </w:rPr>
              <w:t>标</w:t>
            </w:r>
          </w:p>
        </w:tc>
        <w:tc>
          <w:tcPr>
            <w:tcW w:w="675" w:type="dxa"/>
            <w:tcBorders>
              <w:top w:val="single" w:sz="4" w:space="0" w:color="auto"/>
              <w:left w:val="nil"/>
              <w:bottom w:val="single" w:sz="4" w:space="0" w:color="auto"/>
              <w:right w:val="nil"/>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709" w:type="dxa"/>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701"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843"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104" w:type="dxa"/>
            <w:gridSpan w:val="2"/>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983"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未完成原因和</w:t>
            </w:r>
          </w:p>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改进措施</w:t>
            </w:r>
          </w:p>
        </w:tc>
      </w:tr>
      <w:tr w:rsidR="0050286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w:t>
            </w:r>
            <w:r>
              <w:rPr>
                <w:rFonts w:ascii="仿宋_GB2312" w:eastAsia="仿宋_GB2312" w:hAnsi="宋体" w:cs="宋体"/>
                <w:kern w:val="0"/>
                <w:szCs w:val="21"/>
              </w:rPr>
              <w:t xml:space="preserve">   </w:t>
            </w:r>
            <w:r>
              <w:rPr>
                <w:rFonts w:ascii="仿宋_GB2312" w:eastAsia="仿宋_GB2312" w:hAnsi="宋体" w:cs="宋体" w:hint="eastAsia"/>
                <w:kern w:val="0"/>
                <w:szCs w:val="21"/>
              </w:rPr>
              <w:t>出</w:t>
            </w:r>
            <w:r>
              <w:rPr>
                <w:rFonts w:ascii="仿宋_GB2312" w:eastAsia="仿宋_GB2312" w:hAnsi="宋体" w:cs="宋体"/>
                <w:kern w:val="0"/>
                <w:szCs w:val="21"/>
              </w:rPr>
              <w:t xml:space="preserve">   </w:t>
            </w:r>
            <w:r>
              <w:rPr>
                <w:rFonts w:ascii="仿宋_GB2312" w:eastAsia="仿宋_GB2312" w:hAnsi="宋体" w:cs="宋体" w:hint="eastAsia"/>
                <w:kern w:val="0"/>
                <w:szCs w:val="21"/>
              </w:rPr>
              <w:t>指</w:t>
            </w:r>
            <w:r>
              <w:rPr>
                <w:rFonts w:ascii="仿宋_GB2312" w:eastAsia="仿宋_GB2312" w:hAnsi="宋体" w:cs="宋体"/>
                <w:kern w:val="0"/>
                <w:szCs w:val="21"/>
              </w:rPr>
              <w:t xml:space="preserve">   </w:t>
            </w:r>
            <w:r>
              <w:rPr>
                <w:rFonts w:ascii="仿宋_GB2312" w:eastAsia="仿宋_GB2312" w:hAnsi="宋体" w:cs="宋体" w:hint="eastAsia"/>
                <w:kern w:val="0"/>
                <w:szCs w:val="21"/>
              </w:rPr>
              <w:t>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55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50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w:t>
            </w:r>
            <w:r>
              <w:rPr>
                <w:rFonts w:ascii="仿宋_GB2312" w:eastAsia="仿宋_GB2312" w:hAnsi="宋体" w:cs="宋体"/>
                <w:kern w:val="0"/>
                <w:szCs w:val="21"/>
              </w:rPr>
              <w:t xml:space="preserve">   </w:t>
            </w:r>
            <w:r>
              <w:rPr>
                <w:rFonts w:ascii="仿宋_GB2312" w:eastAsia="仿宋_GB2312" w:hAnsi="宋体" w:cs="宋体" w:hint="eastAsia"/>
                <w:kern w:val="0"/>
                <w:szCs w:val="21"/>
              </w:rPr>
              <w:t>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623"/>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619"/>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jc w:val="left"/>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jc w:val="left"/>
              <w:rPr>
                <w:rFonts w:ascii="仿宋_GB2312" w:eastAsia="仿宋_GB2312" w:hAnsi="宋体" w:cs="宋体"/>
                <w:kern w:val="0"/>
                <w:szCs w:val="21"/>
              </w:rPr>
            </w:pPr>
            <w:r>
              <w:rPr>
                <w:rFonts w:ascii="仿宋_GB2312" w:eastAsia="仿宋_GB2312" w:hAnsi="宋体" w:cs="宋体" w:hint="eastAsia"/>
                <w:kern w:val="0"/>
                <w:szCs w:val="21"/>
              </w:rPr>
              <w:t>效</w:t>
            </w:r>
            <w:r>
              <w:rPr>
                <w:rFonts w:ascii="仿宋_GB2312" w:eastAsia="仿宋_GB2312" w:hAnsi="宋体" w:cs="宋体"/>
                <w:kern w:val="0"/>
                <w:szCs w:val="21"/>
              </w:rPr>
              <w:t xml:space="preserve">   </w:t>
            </w:r>
            <w:r>
              <w:rPr>
                <w:rFonts w:ascii="仿宋_GB2312" w:eastAsia="仿宋_GB2312" w:hAnsi="宋体" w:cs="宋体" w:hint="eastAsia"/>
                <w:kern w:val="0"/>
                <w:szCs w:val="21"/>
              </w:rPr>
              <w:t>益</w:t>
            </w:r>
            <w:r>
              <w:rPr>
                <w:rFonts w:ascii="仿宋_GB2312" w:eastAsia="仿宋_GB2312" w:hAnsi="宋体" w:cs="宋体"/>
                <w:kern w:val="0"/>
                <w:szCs w:val="21"/>
              </w:rPr>
              <w:t xml:space="preserve">   </w:t>
            </w:r>
            <w:r>
              <w:rPr>
                <w:rFonts w:ascii="仿宋_GB2312" w:eastAsia="仿宋_GB2312" w:hAnsi="宋体" w:cs="宋体" w:hint="eastAsia"/>
                <w:kern w:val="0"/>
                <w:szCs w:val="21"/>
              </w:rPr>
              <w:t>指</w:t>
            </w:r>
            <w:r>
              <w:rPr>
                <w:rFonts w:ascii="仿宋_GB2312" w:eastAsia="仿宋_GB2312" w:hAnsi="宋体" w:cs="宋体"/>
                <w:kern w:val="0"/>
                <w:szCs w:val="21"/>
              </w:rPr>
              <w:t xml:space="preserve">   </w:t>
            </w:r>
            <w:r>
              <w:rPr>
                <w:rFonts w:ascii="仿宋_GB2312" w:eastAsia="仿宋_GB2312" w:hAnsi="宋体" w:cs="宋体" w:hint="eastAsia"/>
                <w:kern w:val="0"/>
                <w:szCs w:val="21"/>
              </w:rPr>
              <w:t>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w:t>
            </w:r>
            <w:r>
              <w:rPr>
                <w:rFonts w:ascii="仿宋_GB2312" w:eastAsia="仿宋_GB2312" w:hAnsi="宋体" w:cs="宋体"/>
                <w:kern w:val="0"/>
                <w:szCs w:val="21"/>
              </w:rPr>
              <w:t xml:space="preserve">  </w:t>
            </w:r>
            <w:r>
              <w:rPr>
                <w:rFonts w:ascii="仿宋_GB2312" w:eastAsia="仿宋_GB2312" w:hAnsi="宋体" w:cs="宋体" w:hint="eastAsia"/>
                <w:kern w:val="0"/>
                <w:szCs w:val="21"/>
              </w:rPr>
              <w:t>指标</w:t>
            </w: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50286D" w:rsidRDefault="005026D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center"/>
          </w:tcPr>
          <w:p w:rsidR="0050286D" w:rsidRDefault="005026D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rsidR="0050286D" w:rsidRDefault="005026D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center"/>
          </w:tcPr>
          <w:p w:rsidR="0050286D" w:rsidRDefault="005026D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center"/>
          </w:tcPr>
          <w:p w:rsidR="0050286D" w:rsidRDefault="005026D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w:t>
            </w:r>
            <w:r>
              <w:rPr>
                <w:rFonts w:ascii="仿宋_GB2312" w:eastAsia="仿宋_GB2312" w:hAnsi="宋体" w:cs="宋体" w:hint="eastAsia"/>
                <w:kern w:val="0"/>
                <w:szCs w:val="21"/>
              </w:rPr>
              <w:lastRenderedPageBreak/>
              <w:t>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服务对象</w:t>
            </w:r>
            <w:r>
              <w:rPr>
                <w:rFonts w:ascii="仿宋_GB2312" w:eastAsia="仿宋_GB2312" w:hAnsi="宋体" w:cs="宋体" w:hint="eastAsia"/>
                <w:kern w:val="0"/>
                <w:szCs w:val="21"/>
              </w:rPr>
              <w:lastRenderedPageBreak/>
              <w:t>满意度指标</w:t>
            </w: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lastRenderedPageBreak/>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0286D" w:rsidRDefault="0050286D">
            <w:pPr>
              <w:widowControl/>
              <w:jc w:val="left"/>
              <w:rPr>
                <w:rFonts w:ascii="仿宋_GB2312" w:eastAsia="仿宋_GB2312"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701"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vAlign w:val="bottom"/>
          </w:tcPr>
          <w:p w:rsidR="0050286D" w:rsidRDefault="005026D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0286D">
        <w:trPr>
          <w:trHeight w:val="952"/>
          <w:jc w:val="center"/>
        </w:trPr>
        <w:tc>
          <w:tcPr>
            <w:tcW w:w="769" w:type="dxa"/>
            <w:tcBorders>
              <w:top w:val="single" w:sz="4" w:space="0" w:color="auto"/>
              <w:left w:val="single" w:sz="4" w:space="0" w:color="auto"/>
              <w:bottom w:val="nil"/>
              <w:right w:val="single" w:sz="4" w:space="0" w:color="auto"/>
            </w:tcBorders>
            <w:vAlign w:val="center"/>
          </w:tcPr>
          <w:p w:rsidR="0050286D" w:rsidRDefault="005026D9">
            <w:pPr>
              <w:widowControl/>
              <w:rPr>
                <w:rFonts w:ascii="仿宋_GB2312" w:eastAsia="仿宋_GB2312" w:hAnsi="宋体" w:cs="宋体"/>
                <w:kern w:val="0"/>
                <w:szCs w:val="21"/>
              </w:rPr>
            </w:pPr>
            <w:r>
              <w:rPr>
                <w:rFonts w:ascii="仿宋_GB2312" w:eastAsia="仿宋_GB2312" w:hAnsi="宋体" w:cs="宋体" w:hint="eastAsia"/>
                <w:kern w:val="0"/>
                <w:szCs w:val="21"/>
              </w:rPr>
              <w:t>说明</w:t>
            </w:r>
          </w:p>
        </w:tc>
        <w:tc>
          <w:tcPr>
            <w:tcW w:w="9291" w:type="dxa"/>
            <w:gridSpan w:val="8"/>
            <w:tcBorders>
              <w:top w:val="single" w:sz="4" w:space="0" w:color="auto"/>
              <w:left w:val="nil"/>
              <w:bottom w:val="nil"/>
              <w:right w:val="single" w:sz="4" w:space="0" w:color="000000"/>
            </w:tcBorders>
            <w:vAlign w:val="center"/>
          </w:tcPr>
          <w:p w:rsidR="0050286D" w:rsidRDefault="005026D9">
            <w:pPr>
              <w:widowControl/>
              <w:jc w:val="center"/>
              <w:rPr>
                <w:rFonts w:ascii="仿宋_GB2312" w:eastAsia="仿宋_GB2312" w:hAnsi="宋体" w:cs="宋体"/>
                <w:kern w:val="0"/>
                <w:szCs w:val="21"/>
              </w:rPr>
            </w:pPr>
            <w:r>
              <w:rPr>
                <w:rFonts w:ascii="仿宋_GB2312" w:eastAsia="仿宋_GB2312" w:hAnsi="宋体" w:cs="宋体" w:hint="eastAsia"/>
                <w:kern w:val="0"/>
                <w:szCs w:val="21"/>
              </w:rPr>
              <w:t>请在此处简要说明各级监督检查中发现的问题及其所涉及的金额，如没有请填无</w:t>
            </w:r>
          </w:p>
        </w:tc>
      </w:tr>
      <w:tr w:rsidR="0050286D">
        <w:trPr>
          <w:trHeight w:val="1785"/>
          <w:jc w:val="center"/>
        </w:trPr>
        <w:tc>
          <w:tcPr>
            <w:tcW w:w="10060" w:type="dxa"/>
            <w:gridSpan w:val="9"/>
            <w:tcBorders>
              <w:top w:val="single" w:sz="8" w:space="0" w:color="auto"/>
              <w:left w:val="nil"/>
              <w:bottom w:val="nil"/>
              <w:right w:val="nil"/>
            </w:tcBorders>
          </w:tcPr>
          <w:p w:rsidR="0050286D" w:rsidRDefault="0050286D" w:rsidP="005026D9">
            <w:pPr>
              <w:widowControl/>
              <w:ind w:firstLineChars="200" w:firstLine="400"/>
              <w:jc w:val="left"/>
              <w:rPr>
                <w:rFonts w:ascii="仿宋_GB2312" w:eastAsia="仿宋_GB2312" w:hAnsi="宋体" w:cs="宋体"/>
                <w:kern w:val="0"/>
                <w:szCs w:val="21"/>
              </w:rPr>
            </w:pPr>
          </w:p>
          <w:p w:rsidR="0050286D" w:rsidRDefault="005026D9" w:rsidP="005026D9">
            <w:pPr>
              <w:widowControl/>
              <w:spacing w:line="360" w:lineRule="exact"/>
              <w:ind w:firstLineChars="200" w:firstLine="400"/>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Ansi="宋体" w:cs="宋体"/>
                <w:kern w:val="0"/>
                <w:szCs w:val="21"/>
              </w:rPr>
              <w:t>1</w:t>
            </w:r>
            <w:r>
              <w:rPr>
                <w:rFonts w:ascii="仿宋_GB2312" w:eastAsia="仿宋_GB2312" w:hAnsi="宋体" w:cs="宋体" w:hint="eastAsia"/>
                <w:kern w:val="0"/>
                <w:szCs w:val="21"/>
              </w:rPr>
              <w:t>、其他资金包括和中央、省、市补助、地方财政资金共同投入到同一项目的自有资金、社会资金，以及以前年度的结转结余资金等。</w:t>
            </w:r>
            <w:r>
              <w:rPr>
                <w:rFonts w:ascii="仿宋_GB2312" w:eastAsia="仿宋_GB2312" w:hAnsi="宋体" w:cs="宋体"/>
                <w:kern w:val="0"/>
                <w:szCs w:val="21"/>
              </w:rPr>
              <w:t xml:space="preserve"> </w:t>
            </w:r>
          </w:p>
          <w:p w:rsidR="0050286D" w:rsidRDefault="005026D9" w:rsidP="005026D9">
            <w:pPr>
              <w:widowControl/>
              <w:spacing w:line="360" w:lineRule="exact"/>
              <w:ind w:firstLineChars="200" w:firstLine="400"/>
              <w:jc w:val="lef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、定量指标，资金使用单位填写本地区实际完成数。各部门汇总时，对绝对值直接累加计算，相对值按照资金额度加权平均计算。</w:t>
            </w:r>
          </w:p>
          <w:p w:rsidR="0050286D" w:rsidRDefault="005026D9" w:rsidP="005026D9">
            <w:pPr>
              <w:widowControl/>
              <w:spacing w:line="360" w:lineRule="exact"/>
              <w:ind w:firstLineChars="200" w:firstLine="400"/>
              <w:jc w:val="left"/>
              <w:rPr>
                <w:rFonts w:ascii="仿宋_GB2312" w:eastAsia="仿宋_GB2312" w:hAnsi="宋体" w:cs="宋体"/>
                <w:kern w:val="0"/>
                <w:szCs w:val="21"/>
              </w:rPr>
            </w:pPr>
            <w:r>
              <w:rPr>
                <w:rFonts w:ascii="仿宋_GB2312" w:eastAsia="仿宋_GB2312" w:hAnsi="宋体" w:cs="宋体"/>
                <w:kern w:val="0"/>
                <w:szCs w:val="21"/>
              </w:rPr>
              <w:t>3</w:t>
            </w:r>
            <w:r>
              <w:rPr>
                <w:rFonts w:ascii="仿宋_GB2312" w:eastAsia="仿宋_GB2312" w:hAnsi="宋体" w:cs="宋体" w:hint="eastAsia"/>
                <w:kern w:val="0"/>
                <w:szCs w:val="21"/>
              </w:rPr>
              <w:t>、定性指标根据指标完成情况分为：全部或基本达成预期指标、部分达成预期指标并具有一定效果、未达成预期指标且效果较差三档，资金使用单位分别按照</w:t>
            </w:r>
            <w:r>
              <w:rPr>
                <w:rFonts w:ascii="仿宋_GB2312" w:eastAsia="仿宋_GB2312" w:hAnsi="宋体" w:cs="宋体"/>
                <w:kern w:val="0"/>
                <w:szCs w:val="21"/>
              </w:rPr>
              <w:t>100</w:t>
            </w:r>
            <w:r>
              <w:rPr>
                <w:rFonts w:ascii="仿宋_GB2312" w:eastAsia="仿宋_GB2312" w:hAnsi="宋体" w:cs="宋体" w:hint="eastAsia"/>
                <w:kern w:val="0"/>
                <w:szCs w:val="21"/>
              </w:rPr>
              <w:t>％</w:t>
            </w:r>
            <w:r>
              <w:rPr>
                <w:rFonts w:ascii="仿宋_GB2312" w:eastAsia="仿宋_GB2312" w:hAnsi="宋体" w:cs="宋体"/>
                <w:kern w:val="0"/>
                <w:szCs w:val="21"/>
              </w:rPr>
              <w:t>—</w:t>
            </w:r>
            <w:r>
              <w:rPr>
                <w:rFonts w:ascii="仿宋_GB2312" w:eastAsia="仿宋_GB2312" w:hAnsi="宋体" w:cs="宋体"/>
                <w:kern w:val="0"/>
                <w:szCs w:val="21"/>
              </w:rPr>
              <w:t>80</w:t>
            </w:r>
            <w:r>
              <w:rPr>
                <w:rFonts w:ascii="仿宋_GB2312" w:eastAsia="仿宋_GB2312" w:hAnsi="宋体" w:cs="宋体" w:hint="eastAsia"/>
                <w:kern w:val="0"/>
                <w:szCs w:val="21"/>
              </w:rPr>
              <w:t>％（含）、</w:t>
            </w:r>
            <w:r>
              <w:rPr>
                <w:rFonts w:ascii="仿宋_GB2312" w:eastAsia="仿宋_GB2312" w:hAnsi="宋体" w:cs="宋体"/>
                <w:kern w:val="0"/>
                <w:szCs w:val="21"/>
              </w:rPr>
              <w:t>80</w:t>
            </w:r>
            <w:r>
              <w:rPr>
                <w:rFonts w:ascii="仿宋_GB2312" w:eastAsia="仿宋_GB2312" w:hAnsi="宋体" w:cs="宋体" w:hint="eastAsia"/>
                <w:kern w:val="0"/>
                <w:szCs w:val="21"/>
              </w:rPr>
              <w:t>％</w:t>
            </w:r>
            <w:r>
              <w:rPr>
                <w:rFonts w:ascii="仿宋_GB2312" w:eastAsia="仿宋_GB2312" w:hAnsi="宋体" w:cs="宋体"/>
                <w:kern w:val="0"/>
                <w:szCs w:val="21"/>
              </w:rPr>
              <w:t>—</w:t>
            </w:r>
            <w:r>
              <w:rPr>
                <w:rFonts w:ascii="仿宋_GB2312" w:eastAsia="仿宋_GB2312" w:hAnsi="宋体" w:cs="宋体"/>
                <w:kern w:val="0"/>
                <w:szCs w:val="21"/>
              </w:rPr>
              <w:t>60</w:t>
            </w:r>
            <w:r>
              <w:rPr>
                <w:rFonts w:ascii="仿宋_GB2312" w:eastAsia="仿宋_GB2312" w:hAnsi="宋体" w:cs="宋体" w:hint="eastAsia"/>
                <w:kern w:val="0"/>
                <w:szCs w:val="21"/>
              </w:rPr>
              <w:t>％（含）、</w:t>
            </w:r>
            <w:r>
              <w:rPr>
                <w:rFonts w:ascii="仿宋_GB2312" w:eastAsia="仿宋_GB2312" w:hAnsi="宋体" w:cs="宋体"/>
                <w:kern w:val="0"/>
                <w:szCs w:val="21"/>
              </w:rPr>
              <w:t>60</w:t>
            </w:r>
            <w:r>
              <w:rPr>
                <w:rFonts w:ascii="仿宋_GB2312" w:eastAsia="仿宋_GB2312" w:hAnsi="宋体" w:cs="宋体" w:hint="eastAsia"/>
                <w:kern w:val="0"/>
                <w:szCs w:val="21"/>
              </w:rPr>
              <w:t>％</w:t>
            </w:r>
            <w:r>
              <w:rPr>
                <w:rFonts w:ascii="仿宋_GB2312" w:eastAsia="仿宋_GB2312" w:hAnsi="宋体" w:cs="宋体"/>
                <w:kern w:val="0"/>
                <w:szCs w:val="21"/>
              </w:rPr>
              <w:t>—</w:t>
            </w:r>
            <w:r>
              <w:rPr>
                <w:rFonts w:ascii="仿宋_GB2312" w:eastAsia="仿宋_GB2312" w:hAnsi="宋体" w:cs="宋体"/>
                <w:kern w:val="0"/>
                <w:szCs w:val="21"/>
              </w:rPr>
              <w:t>0</w:t>
            </w:r>
            <w:r>
              <w:rPr>
                <w:rFonts w:ascii="仿宋_GB2312" w:eastAsia="仿宋_GB2312" w:hAnsi="宋体" w:cs="宋体" w:hint="eastAsia"/>
                <w:kern w:val="0"/>
                <w:szCs w:val="21"/>
              </w:rPr>
              <w:t>％合理填写完成比例。</w:t>
            </w:r>
          </w:p>
          <w:p w:rsidR="0050286D" w:rsidRDefault="005026D9" w:rsidP="005026D9">
            <w:pPr>
              <w:widowControl/>
              <w:spacing w:line="360" w:lineRule="exact"/>
              <w:ind w:firstLineChars="200" w:firstLine="400"/>
              <w:jc w:val="left"/>
              <w:rPr>
                <w:rFonts w:ascii="仿宋_GB2312" w:eastAsia="仿宋_GB2312" w:hAnsi="宋体" w:cs="宋体"/>
                <w:kern w:val="0"/>
                <w:szCs w:val="21"/>
              </w:rPr>
            </w:pPr>
            <w:r>
              <w:rPr>
                <w:rFonts w:ascii="仿宋_GB2312" w:eastAsia="仿宋_GB2312" w:hAnsi="宋体" w:cs="宋体"/>
                <w:kern w:val="0"/>
                <w:szCs w:val="21"/>
              </w:rPr>
              <w:t>4</w:t>
            </w:r>
            <w:r>
              <w:rPr>
                <w:rFonts w:ascii="仿宋_GB2312" w:eastAsia="仿宋_GB2312" w:hAnsi="宋体" w:cs="宋体" w:hint="eastAsia"/>
                <w:kern w:val="0"/>
                <w:szCs w:val="21"/>
              </w:rPr>
              <w:t>、各主管部门及资金使用单位填写《自评表》并报送同级财政部门审核后，形成县级专项资金《自评表》。</w:t>
            </w:r>
          </w:p>
        </w:tc>
      </w:tr>
    </w:tbl>
    <w:p w:rsidR="0050286D" w:rsidRDefault="0050286D">
      <w:pPr>
        <w:rPr>
          <w:rFonts w:eastAsia="仿宋_GB2312"/>
          <w:kern w:val="0"/>
          <w:sz w:val="22"/>
          <w:szCs w:val="22"/>
        </w:rPr>
      </w:pPr>
    </w:p>
    <w:p w:rsidR="0050286D" w:rsidRDefault="0050286D"/>
    <w:sectPr w:rsidR="0050286D" w:rsidSect="0050286D">
      <w:footerReference w:type="even" r:id="rId7"/>
      <w:footerReference w:type="default" r:id="rId8"/>
      <w:pgSz w:w="11906" w:h="16838"/>
      <w:pgMar w:top="1559" w:right="1287" w:bottom="1440" w:left="1622" w:header="851" w:footer="1021" w:gutter="0"/>
      <w:cols w:space="425"/>
      <w:docGrid w:type="linesAndChars" w:linePitch="312"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D89" w:rsidRDefault="009E7D89" w:rsidP="0050286D">
      <w:r>
        <w:separator/>
      </w:r>
    </w:p>
  </w:endnote>
  <w:endnote w:type="continuationSeparator" w:id="0">
    <w:p w:rsidR="009E7D89" w:rsidRDefault="009E7D89" w:rsidP="00502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D9" w:rsidRDefault="005026D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026D9" w:rsidRDefault="005026D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D9" w:rsidRDefault="005026D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213B8">
      <w:rPr>
        <w:rStyle w:val="a9"/>
        <w:noProof/>
      </w:rPr>
      <w:t>4</w:t>
    </w:r>
    <w:r>
      <w:rPr>
        <w:rStyle w:val="a9"/>
      </w:rPr>
      <w:fldChar w:fldCharType="end"/>
    </w:r>
  </w:p>
  <w:p w:rsidR="005026D9" w:rsidRDefault="005026D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D89" w:rsidRDefault="009E7D89" w:rsidP="0050286D">
      <w:r>
        <w:separator/>
      </w:r>
    </w:p>
  </w:footnote>
  <w:footnote w:type="continuationSeparator" w:id="0">
    <w:p w:rsidR="009E7D89" w:rsidRDefault="009E7D89" w:rsidP="00502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0307A5C"/>
    <w:rsid w:val="003B2D7C"/>
    <w:rsid w:val="005026D9"/>
    <w:rsid w:val="0050286D"/>
    <w:rsid w:val="007213B8"/>
    <w:rsid w:val="008D6270"/>
    <w:rsid w:val="009E7D89"/>
    <w:rsid w:val="00C01893"/>
    <w:rsid w:val="00EA5F90"/>
    <w:rsid w:val="00F1309D"/>
    <w:rsid w:val="10307A5C"/>
    <w:rsid w:val="1D360163"/>
    <w:rsid w:val="2475779A"/>
    <w:rsid w:val="32823194"/>
    <w:rsid w:val="42456D56"/>
    <w:rsid w:val="6CCF5221"/>
    <w:rsid w:val="706E5D73"/>
    <w:rsid w:val="779B5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unhideWhenUsed="1"/>
    <w:lsdException w:name="footer" w:uiPriority="99" w:qFormat="1"/>
    <w:lsdException w:name="caption" w:semiHidden="1" w:unhideWhenUsed="1" w:qFormat="1"/>
    <w:lsdException w:name="annotation reference" w:uiPriority="99"/>
    <w:lsdException w:name="page number" w:uiPriority="99"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8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50286D"/>
    <w:pPr>
      <w:jc w:val="left"/>
    </w:pPr>
  </w:style>
  <w:style w:type="paragraph" w:styleId="a4">
    <w:name w:val="Body Text"/>
    <w:basedOn w:val="a"/>
    <w:link w:val="Char0"/>
    <w:uiPriority w:val="99"/>
    <w:qFormat/>
    <w:rsid w:val="0050286D"/>
    <w:rPr>
      <w:sz w:val="32"/>
    </w:rPr>
  </w:style>
  <w:style w:type="paragraph" w:styleId="a5">
    <w:name w:val="Balloon Text"/>
    <w:basedOn w:val="a"/>
    <w:link w:val="Char1"/>
    <w:uiPriority w:val="99"/>
    <w:rsid w:val="0050286D"/>
    <w:rPr>
      <w:sz w:val="18"/>
      <w:szCs w:val="18"/>
    </w:rPr>
  </w:style>
  <w:style w:type="paragraph" w:styleId="a6">
    <w:name w:val="footer"/>
    <w:basedOn w:val="a"/>
    <w:link w:val="Char2"/>
    <w:uiPriority w:val="99"/>
    <w:qFormat/>
    <w:rsid w:val="0050286D"/>
    <w:pPr>
      <w:tabs>
        <w:tab w:val="center" w:pos="4153"/>
        <w:tab w:val="right" w:pos="8306"/>
      </w:tabs>
      <w:snapToGrid w:val="0"/>
      <w:jc w:val="left"/>
    </w:pPr>
    <w:rPr>
      <w:sz w:val="18"/>
      <w:szCs w:val="18"/>
    </w:rPr>
  </w:style>
  <w:style w:type="paragraph" w:styleId="a7">
    <w:name w:val="header"/>
    <w:basedOn w:val="a"/>
    <w:link w:val="Char3"/>
    <w:uiPriority w:val="99"/>
    <w:unhideWhenUsed/>
    <w:rsid w:val="0050286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50286D"/>
    <w:pPr>
      <w:widowControl/>
      <w:spacing w:before="100" w:beforeAutospacing="1" w:after="100" w:afterAutospacing="1"/>
      <w:jc w:val="left"/>
    </w:pPr>
    <w:rPr>
      <w:rFonts w:ascii="宋体" w:hAnsi="宋体" w:cs="宋体"/>
      <w:kern w:val="0"/>
      <w:sz w:val="24"/>
    </w:rPr>
  </w:style>
  <w:style w:type="character" w:styleId="a9">
    <w:name w:val="page number"/>
    <w:basedOn w:val="a0"/>
    <w:uiPriority w:val="99"/>
    <w:qFormat/>
    <w:rsid w:val="0050286D"/>
    <w:rPr>
      <w:rFonts w:cs="Times New Roman"/>
    </w:rPr>
  </w:style>
  <w:style w:type="character" w:styleId="aa">
    <w:name w:val="annotation reference"/>
    <w:basedOn w:val="a0"/>
    <w:uiPriority w:val="99"/>
    <w:rsid w:val="0050286D"/>
    <w:rPr>
      <w:rFonts w:cs="Times New Roman"/>
      <w:sz w:val="21"/>
      <w:szCs w:val="21"/>
    </w:rPr>
  </w:style>
  <w:style w:type="character" w:customStyle="1" w:styleId="Char">
    <w:name w:val="批注文字 Char"/>
    <w:basedOn w:val="a0"/>
    <w:link w:val="a3"/>
    <w:uiPriority w:val="99"/>
    <w:qFormat/>
    <w:rsid w:val="0050286D"/>
    <w:rPr>
      <w:kern w:val="2"/>
      <w:sz w:val="21"/>
      <w:szCs w:val="24"/>
    </w:rPr>
  </w:style>
  <w:style w:type="character" w:customStyle="1" w:styleId="Char0">
    <w:name w:val="正文文本 Char"/>
    <w:basedOn w:val="a0"/>
    <w:link w:val="a4"/>
    <w:uiPriority w:val="99"/>
    <w:rsid w:val="0050286D"/>
    <w:rPr>
      <w:kern w:val="2"/>
      <w:sz w:val="32"/>
      <w:szCs w:val="24"/>
    </w:rPr>
  </w:style>
  <w:style w:type="paragraph" w:customStyle="1" w:styleId="1">
    <w:name w:val="列出段落1"/>
    <w:basedOn w:val="a"/>
    <w:uiPriority w:val="99"/>
    <w:rsid w:val="0050286D"/>
    <w:pPr>
      <w:ind w:firstLineChars="200" w:firstLine="420"/>
    </w:pPr>
  </w:style>
  <w:style w:type="paragraph" w:styleId="ab">
    <w:name w:val="List Paragraph"/>
    <w:basedOn w:val="a"/>
    <w:uiPriority w:val="99"/>
    <w:qFormat/>
    <w:rsid w:val="0050286D"/>
    <w:pPr>
      <w:ind w:firstLineChars="200" w:firstLine="420"/>
    </w:pPr>
  </w:style>
  <w:style w:type="character" w:customStyle="1" w:styleId="Char2">
    <w:name w:val="页脚 Char"/>
    <w:basedOn w:val="a0"/>
    <w:link w:val="a6"/>
    <w:uiPriority w:val="99"/>
    <w:locked/>
    <w:rsid w:val="0050286D"/>
    <w:rPr>
      <w:kern w:val="2"/>
      <w:sz w:val="18"/>
      <w:szCs w:val="18"/>
    </w:rPr>
  </w:style>
  <w:style w:type="character" w:customStyle="1" w:styleId="Char1">
    <w:name w:val="批注框文本 Char"/>
    <w:basedOn w:val="a0"/>
    <w:link w:val="a5"/>
    <w:uiPriority w:val="99"/>
    <w:qFormat/>
    <w:rsid w:val="0050286D"/>
    <w:rPr>
      <w:kern w:val="2"/>
      <w:sz w:val="18"/>
      <w:szCs w:val="18"/>
    </w:rPr>
  </w:style>
  <w:style w:type="character" w:customStyle="1" w:styleId="Char3">
    <w:name w:val="页眉 Char"/>
    <w:basedOn w:val="a0"/>
    <w:link w:val="a7"/>
    <w:uiPriority w:val="99"/>
    <w:rsid w:val="0050286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海棠无香</dc:creator>
  <cp:lastModifiedBy>Administrator</cp:lastModifiedBy>
  <cp:revision>9</cp:revision>
  <cp:lastPrinted>2019-10-12T02:40:00Z</cp:lastPrinted>
  <dcterms:created xsi:type="dcterms:W3CDTF">2019-09-10T07:25:00Z</dcterms:created>
  <dcterms:modified xsi:type="dcterms:W3CDTF">2023-04-19T04:35:00Z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