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344" w:rsidRDefault="000D2344">
      <w:pPr>
        <w:rPr>
          <w:rFonts w:ascii="黑体" w:eastAsia="黑体"/>
          <w:sz w:val="32"/>
          <w:szCs w:val="32"/>
        </w:rPr>
      </w:pPr>
    </w:p>
    <w:p w:rsidR="00386074" w:rsidRDefault="00386074">
      <w:pPr>
        <w:rPr>
          <w:rFonts w:ascii="黑体" w:eastAsia="黑体"/>
          <w:sz w:val="32"/>
          <w:szCs w:val="32"/>
        </w:rPr>
      </w:pPr>
    </w:p>
    <w:p w:rsidR="00386074" w:rsidRPr="0036654D" w:rsidRDefault="00386074" w:rsidP="00386074">
      <w:pPr>
        <w:jc w:val="center"/>
        <w:rPr>
          <w:rFonts w:ascii="方正小标宋_GBK" w:eastAsia="方正小标宋_GBK"/>
          <w:sz w:val="72"/>
          <w:szCs w:val="72"/>
        </w:rPr>
      </w:pPr>
      <w:r w:rsidRPr="0036654D">
        <w:rPr>
          <w:rFonts w:ascii="方正小标宋_GBK" w:eastAsia="方正小标宋_GBK"/>
          <w:sz w:val="72"/>
          <w:szCs w:val="72"/>
        </w:rPr>
        <w:t>20</w:t>
      </w:r>
      <w:r>
        <w:rPr>
          <w:rFonts w:ascii="方正小标宋_GBK" w:eastAsia="方正小标宋_GBK" w:hint="eastAsia"/>
          <w:sz w:val="72"/>
          <w:szCs w:val="72"/>
        </w:rPr>
        <w:t>2</w:t>
      </w:r>
      <w:r w:rsidR="00DB3F81">
        <w:rPr>
          <w:rFonts w:ascii="方正小标宋_GBK" w:eastAsia="方正小标宋_GBK" w:hint="eastAsia"/>
          <w:sz w:val="72"/>
          <w:szCs w:val="72"/>
        </w:rPr>
        <w:t>2</w:t>
      </w:r>
      <w:r w:rsidRPr="0036654D">
        <w:rPr>
          <w:rFonts w:ascii="方正小标宋_GBK" w:eastAsia="方正小标宋_GBK" w:hint="eastAsia"/>
          <w:sz w:val="72"/>
          <w:szCs w:val="72"/>
        </w:rPr>
        <w:t>年度部门整体支出绩效自评报告</w:t>
      </w: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386074" w:rsidRPr="009D4A2F" w:rsidRDefault="00386074" w:rsidP="00386074">
      <w:pPr>
        <w:jc w:val="center"/>
        <w:rPr>
          <w:rFonts w:ascii="黑体" w:eastAsia="黑体"/>
          <w:sz w:val="32"/>
          <w:szCs w:val="32"/>
        </w:rPr>
      </w:pPr>
    </w:p>
    <w:p w:rsidR="000901F5" w:rsidRDefault="000901F5" w:rsidP="000901F5">
      <w:pPr>
        <w:rPr>
          <w:rFonts w:ascii="黑体" w:eastAsia="黑体"/>
          <w:sz w:val="32"/>
          <w:szCs w:val="32"/>
        </w:rPr>
      </w:pPr>
    </w:p>
    <w:p w:rsidR="00386074" w:rsidRDefault="000901F5" w:rsidP="000901F5">
      <w:pPr>
        <w:ind w:firstLineChars="300" w:firstLine="930"/>
        <w:rPr>
          <w:rFonts w:ascii="黑体" w:eastAsia="黑体"/>
          <w:sz w:val="32"/>
          <w:szCs w:val="32"/>
        </w:rPr>
      </w:pPr>
      <w:r>
        <w:rPr>
          <w:rFonts w:ascii="黑体" w:eastAsia="黑体" w:hint="eastAsia"/>
          <w:sz w:val="32"/>
          <w:szCs w:val="32"/>
        </w:rPr>
        <w:t>单位负责人：</w:t>
      </w:r>
      <w:r w:rsidR="000677F1">
        <w:rPr>
          <w:rFonts w:ascii="黑体" w:eastAsia="黑体" w:hint="eastAsia"/>
          <w:sz w:val="32"/>
          <w:szCs w:val="32"/>
        </w:rPr>
        <w:t>符洪钧</w:t>
      </w:r>
    </w:p>
    <w:p w:rsidR="00386074" w:rsidRPr="00BA34C3" w:rsidRDefault="000901F5" w:rsidP="000901F5">
      <w:pPr>
        <w:ind w:firstLineChars="300" w:firstLine="930"/>
        <w:rPr>
          <w:rFonts w:ascii="黑体" w:eastAsia="黑体"/>
          <w:sz w:val="32"/>
          <w:szCs w:val="32"/>
        </w:rPr>
      </w:pPr>
      <w:r>
        <w:rPr>
          <w:rFonts w:ascii="黑体" w:eastAsia="黑体" w:hint="eastAsia"/>
          <w:sz w:val="32"/>
          <w:szCs w:val="32"/>
        </w:rPr>
        <w:t>财务负责人：</w:t>
      </w:r>
      <w:r w:rsidR="000677F1">
        <w:rPr>
          <w:rFonts w:ascii="黑体" w:eastAsia="黑体" w:hint="eastAsia"/>
          <w:sz w:val="32"/>
          <w:szCs w:val="32"/>
        </w:rPr>
        <w:t>许新平</w:t>
      </w:r>
    </w:p>
    <w:p w:rsidR="00386074" w:rsidRPr="000901F5" w:rsidRDefault="000901F5" w:rsidP="000901F5">
      <w:pPr>
        <w:ind w:firstLineChars="300" w:firstLine="930"/>
        <w:rPr>
          <w:rFonts w:ascii="黑体" w:eastAsia="黑体"/>
          <w:sz w:val="32"/>
          <w:szCs w:val="32"/>
        </w:rPr>
      </w:pPr>
      <w:r>
        <w:rPr>
          <w:rFonts w:ascii="黑体" w:eastAsia="黑体" w:hint="eastAsia"/>
          <w:sz w:val="32"/>
          <w:szCs w:val="32"/>
        </w:rPr>
        <w:t>编</w:t>
      </w:r>
      <w:r w:rsidR="000677F1">
        <w:rPr>
          <w:rFonts w:ascii="黑体" w:eastAsia="黑体" w:hint="eastAsia"/>
          <w:sz w:val="32"/>
          <w:szCs w:val="32"/>
        </w:rPr>
        <w:t xml:space="preserve">  </w:t>
      </w:r>
      <w:r>
        <w:rPr>
          <w:rFonts w:ascii="黑体" w:eastAsia="黑体" w:hint="eastAsia"/>
          <w:sz w:val="32"/>
          <w:szCs w:val="32"/>
        </w:rPr>
        <w:t>制</w:t>
      </w:r>
      <w:r w:rsidR="000677F1">
        <w:rPr>
          <w:rFonts w:ascii="黑体" w:eastAsia="黑体" w:hint="eastAsia"/>
          <w:sz w:val="32"/>
          <w:szCs w:val="32"/>
        </w:rPr>
        <w:t xml:space="preserve">  </w:t>
      </w:r>
      <w:r>
        <w:rPr>
          <w:rFonts w:ascii="黑体" w:eastAsia="黑体" w:hint="eastAsia"/>
          <w:sz w:val="32"/>
          <w:szCs w:val="32"/>
        </w:rPr>
        <w:t>人：</w:t>
      </w:r>
      <w:bookmarkStart w:id="0" w:name="_GoBack"/>
      <w:bookmarkEnd w:id="0"/>
      <w:r w:rsidR="000677F1">
        <w:rPr>
          <w:rFonts w:ascii="黑体" w:eastAsia="黑体" w:hint="eastAsia"/>
          <w:sz w:val="32"/>
          <w:szCs w:val="32"/>
        </w:rPr>
        <w:t>吴桢钊</w:t>
      </w:r>
    </w:p>
    <w:p w:rsidR="00386074" w:rsidRDefault="00386074" w:rsidP="00386074">
      <w:pPr>
        <w:jc w:val="center"/>
        <w:rPr>
          <w:rFonts w:ascii="黑体" w:eastAsia="黑体"/>
          <w:sz w:val="32"/>
          <w:szCs w:val="32"/>
        </w:rPr>
      </w:pPr>
    </w:p>
    <w:p w:rsidR="008C7816" w:rsidRDefault="008C7816" w:rsidP="00386074">
      <w:pPr>
        <w:jc w:val="center"/>
        <w:rPr>
          <w:rFonts w:ascii="黑体" w:eastAsia="黑体"/>
          <w:sz w:val="44"/>
          <w:szCs w:val="44"/>
        </w:rPr>
      </w:pPr>
    </w:p>
    <w:p w:rsidR="00386074" w:rsidRPr="009D4A2F" w:rsidRDefault="00386074" w:rsidP="00386074">
      <w:pPr>
        <w:jc w:val="center"/>
        <w:rPr>
          <w:rFonts w:ascii="黑体" w:eastAsia="黑体"/>
          <w:sz w:val="44"/>
          <w:szCs w:val="44"/>
        </w:rPr>
      </w:pPr>
      <w:r>
        <w:rPr>
          <w:rFonts w:ascii="黑体" w:eastAsia="黑体" w:hint="eastAsia"/>
          <w:sz w:val="44"/>
          <w:szCs w:val="44"/>
        </w:rPr>
        <w:t>衡山县应急管理局</w:t>
      </w:r>
    </w:p>
    <w:p w:rsidR="00386074" w:rsidRPr="009D4A2F" w:rsidRDefault="00386074" w:rsidP="00386074">
      <w:pPr>
        <w:jc w:val="center"/>
        <w:rPr>
          <w:rFonts w:ascii="黑体" w:eastAsia="黑体"/>
          <w:sz w:val="32"/>
          <w:szCs w:val="32"/>
        </w:rPr>
      </w:pPr>
    </w:p>
    <w:p w:rsidR="000D2344" w:rsidRDefault="000D2344">
      <w:pPr>
        <w:jc w:val="center"/>
        <w:rPr>
          <w:rFonts w:ascii="黑体" w:eastAsia="黑体"/>
          <w:sz w:val="32"/>
          <w:szCs w:val="32"/>
        </w:rPr>
      </w:pPr>
    </w:p>
    <w:p w:rsidR="000D2344" w:rsidRPr="000C7648" w:rsidRDefault="000D2344">
      <w:pPr>
        <w:jc w:val="center"/>
        <w:rPr>
          <w:rFonts w:ascii="黑体" w:eastAsia="黑体"/>
          <w:sz w:val="32"/>
          <w:szCs w:val="32"/>
        </w:rPr>
      </w:pPr>
    </w:p>
    <w:p w:rsidR="000D2344" w:rsidRDefault="000D2344">
      <w:pPr>
        <w:rPr>
          <w:rFonts w:ascii="黑体" w:eastAsia="黑体"/>
          <w:sz w:val="32"/>
          <w:szCs w:val="32"/>
        </w:rPr>
      </w:pPr>
    </w:p>
    <w:p w:rsidR="000D2344" w:rsidRPr="00CE41E3" w:rsidRDefault="00D2576E" w:rsidP="00D0569F">
      <w:pPr>
        <w:widowControl/>
        <w:spacing w:line="600" w:lineRule="exact"/>
        <w:ind w:firstLineChars="135" w:firstLine="418"/>
        <w:rPr>
          <w:rFonts w:ascii="黑体" w:eastAsia="黑体" w:hAnsi="黑体"/>
          <w:sz w:val="32"/>
          <w:szCs w:val="32"/>
        </w:rPr>
      </w:pPr>
      <w:r w:rsidRPr="00CE41E3">
        <w:rPr>
          <w:rFonts w:ascii="黑体" w:eastAsia="黑体" w:hAnsi="黑体" w:hint="eastAsia"/>
          <w:sz w:val="32"/>
          <w:szCs w:val="32"/>
        </w:rPr>
        <w:t>一、单位基本情况</w:t>
      </w:r>
    </w:p>
    <w:p w:rsidR="00DB3F81" w:rsidRPr="00DB3F81" w:rsidRDefault="00CE41E3" w:rsidP="00D0569F">
      <w:pPr>
        <w:widowControl/>
        <w:spacing w:line="600" w:lineRule="exact"/>
        <w:ind w:firstLineChars="150" w:firstLine="437"/>
        <w:rPr>
          <w:rFonts w:ascii="仿宋" w:eastAsia="仿宋" w:hAnsi="仿宋"/>
          <w:b/>
          <w:color w:val="000000"/>
          <w:sz w:val="30"/>
          <w:szCs w:val="30"/>
          <w:shd w:val="clear" w:color="auto" w:fill="FFFFFF"/>
        </w:rPr>
      </w:pPr>
      <w:r>
        <w:rPr>
          <w:rFonts w:ascii="仿宋" w:eastAsia="仿宋" w:hAnsi="仿宋" w:hint="eastAsia"/>
          <w:b/>
          <w:color w:val="000000"/>
          <w:sz w:val="30"/>
          <w:szCs w:val="30"/>
          <w:shd w:val="clear" w:color="auto" w:fill="FFFFFF"/>
        </w:rPr>
        <w:t>部门</w:t>
      </w:r>
      <w:r w:rsidR="00DB3F81" w:rsidRPr="00DB3F81">
        <w:rPr>
          <w:rFonts w:ascii="仿宋" w:eastAsia="仿宋" w:hAnsi="仿宋" w:hint="eastAsia"/>
          <w:b/>
          <w:color w:val="000000"/>
          <w:sz w:val="30"/>
          <w:szCs w:val="30"/>
          <w:shd w:val="clear" w:color="auto" w:fill="FFFFFF"/>
        </w:rPr>
        <w:t>主要职责：</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（一）负责应急管理工作，指导全县应对安全生产类、自然灾害类等突发事件和综合防灾减灾救灾工作。负责安全生产综合监督管理和权限内工矿商贸行业安全生产监督管理工作。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（二）贯彻实施相关法律法规、部门规章、规程和标准，组织编制全县应急体系建设、安全生产和综合防灾减灾规划，组织起草相关规范性文件，组织拟订相关政策并监督实施。</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（三）指导应急预案体系建设，建立完善事故灾难和自然灾害分级应对制度，组织编制衡山</w:t>
      </w:r>
      <w:proofErr w:type="gramStart"/>
      <w:r w:rsidRPr="00DB3F81">
        <w:rPr>
          <w:rFonts w:ascii="仿宋" w:eastAsia="仿宋" w:hAnsi="仿宋"/>
          <w:color w:val="000000"/>
          <w:sz w:val="30"/>
          <w:szCs w:val="30"/>
          <w:shd w:val="clear" w:color="auto" w:fill="FFFFFF"/>
        </w:rPr>
        <w:t>县总体</w:t>
      </w:r>
      <w:proofErr w:type="gramEnd"/>
      <w:r w:rsidRPr="00DB3F81">
        <w:rPr>
          <w:rFonts w:ascii="仿宋" w:eastAsia="仿宋" w:hAnsi="仿宋"/>
          <w:color w:val="000000"/>
          <w:sz w:val="30"/>
          <w:szCs w:val="30"/>
          <w:shd w:val="clear" w:color="auto" w:fill="FFFFFF"/>
        </w:rPr>
        <w:t>应急预案和安全生产类、自然灾害类专项预案，综合协调应急预案衔接工作，组织开展预案演练，推动应急避难设施建设。</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（四）牵头推进全县统一的应急管理信息系统建设，负责信息传输渠道的规划和布局，建立监测预警和灾情报告制度，健全自然灾害信息资源获取和共享机制，依法统一发布灾情。</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（五）组织指导协调安全生产类、自然灾害类等突发事件应急救援，</w:t>
      </w:r>
      <w:proofErr w:type="gramStart"/>
      <w:r w:rsidRPr="00DB3F81">
        <w:rPr>
          <w:rFonts w:ascii="仿宋" w:eastAsia="仿宋" w:hAnsi="仿宋"/>
          <w:color w:val="000000"/>
          <w:sz w:val="30"/>
          <w:szCs w:val="30"/>
          <w:shd w:val="clear" w:color="auto" w:fill="FFFFFF"/>
        </w:rPr>
        <w:t>承担县应对</w:t>
      </w:r>
      <w:proofErr w:type="gramEnd"/>
      <w:r w:rsidRPr="00DB3F81">
        <w:rPr>
          <w:rFonts w:ascii="仿宋" w:eastAsia="仿宋" w:hAnsi="仿宋"/>
          <w:color w:val="000000"/>
          <w:sz w:val="30"/>
          <w:szCs w:val="30"/>
          <w:shd w:val="clear" w:color="auto" w:fill="FFFFFF"/>
        </w:rPr>
        <w:t>较大灾害指挥部工作，综合</w:t>
      </w:r>
      <w:proofErr w:type="gramStart"/>
      <w:r w:rsidRPr="00DB3F81">
        <w:rPr>
          <w:rFonts w:ascii="仿宋" w:eastAsia="仿宋" w:hAnsi="仿宋"/>
          <w:color w:val="000000"/>
          <w:sz w:val="30"/>
          <w:szCs w:val="30"/>
          <w:shd w:val="clear" w:color="auto" w:fill="FFFFFF"/>
        </w:rPr>
        <w:t>研</w:t>
      </w:r>
      <w:proofErr w:type="gramEnd"/>
      <w:r w:rsidRPr="00DB3F81">
        <w:rPr>
          <w:rFonts w:ascii="仿宋" w:eastAsia="仿宋" w:hAnsi="仿宋"/>
          <w:color w:val="000000"/>
          <w:sz w:val="30"/>
          <w:szCs w:val="30"/>
          <w:shd w:val="clear" w:color="auto" w:fill="FFFFFF"/>
        </w:rPr>
        <w:t>判突发事件发展态势并提出应对建议，协助县委、县政府指定的负责同志组织较大及以上灾害应急处置工作。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lastRenderedPageBreak/>
        <w:t>（六）统一协调指挥各类应急专业队伍，建立应急协调联动机制，推进指挥平台对接，负责做好解放军和武警部队参与应急救援相关衔接工作。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七）统筹全县应急救援力量建设，负责消防、森林火灾扑救、抗洪抢险、地震和地质灾害救援、生产安全事故救援等专业应急救援力量建设，依权限做好综合性应急救援队伍建设的相关工作，指导乡镇、部门、园区及社会应急救援力量建设。</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（八）指导协调全县消防管理有关工作，指导乡镇、部门、园区消防监督火灾预防、火灾扑救等工作。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（九）指导协调全县森林火灾、水旱灾害、地震和地质灾害等防治工作，负责自然灾害综合监测预警工作，指导开展自然灾害综合风险评估工作。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（十）组织协调灾害救助工作，组织指导灾情核查、损失评估、救灾捐赠工作，按权限管理，分配中央、省、市级下达和县级救灾款物并监督使用。</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一）依法行使安全生产综合监督管理职权，指导协调、监督检查乡镇人民政府和县直有关部门、园区（经开区管理委员会、开云新区管理委员会等，下同）管理机构的安全生产工作，组织开展安全生产巡查、考核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二）按照分级、属地原则，依法监督检查权限内工矿商贸生产经营单位贯彻执行安全生产法律法规情况及其安全生产条件和有关设备（特种设备除外）、材料、劳动防护用品的安全生产管理工作。负责监督管理工矿商贸行业县属企业安全生产工作。依法组织并指导监督</w:t>
      </w:r>
      <w:r w:rsidRPr="00DB3F81">
        <w:rPr>
          <w:rFonts w:ascii="仿宋" w:eastAsia="仿宋" w:hAnsi="仿宋"/>
          <w:color w:val="000000"/>
          <w:sz w:val="30"/>
          <w:szCs w:val="30"/>
          <w:shd w:val="clear" w:color="auto" w:fill="FFFFFF"/>
        </w:rPr>
        <w:lastRenderedPageBreak/>
        <w:t>实施安全生产准入制度。负责危险化学品安全监督管理综合工作和烟花爆竹经营安全监督管理工作。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（十三）依法组织指导生产安全事故调查处理，监督事故查处和责任追究落实情况。组织开展自然灾害类突发事件的调查评估工作。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（十四）开展应急管理对外交流与合作，组织参与安全生产类、自然灾害类等突发事件的对外救援工作。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（十五）制定全县应急物资储备和应急救援装备规划并组织实施，会同县商务和粮食局等部门建立健全应急物资信息平台和调拨制度，在救灾时统一调度。</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（十六）负责应急管理、安全生产宣传教育和培训工作，组织指导应急管理、安全生产的科学技术研究、推广应用和信息化建设工作。</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（十七）</w:t>
      </w:r>
      <w:proofErr w:type="gramStart"/>
      <w:r w:rsidRPr="00DB3F81">
        <w:rPr>
          <w:rFonts w:ascii="仿宋" w:eastAsia="仿宋" w:hAnsi="仿宋"/>
          <w:color w:val="000000"/>
          <w:sz w:val="30"/>
          <w:szCs w:val="30"/>
          <w:shd w:val="clear" w:color="auto" w:fill="FFFFFF"/>
        </w:rPr>
        <w:t>承担县</w:t>
      </w:r>
      <w:proofErr w:type="gramEnd"/>
      <w:r w:rsidRPr="00DB3F81">
        <w:rPr>
          <w:rFonts w:ascii="仿宋" w:eastAsia="仿宋" w:hAnsi="仿宋"/>
          <w:color w:val="000000"/>
          <w:sz w:val="30"/>
          <w:szCs w:val="30"/>
          <w:shd w:val="clear" w:color="auto" w:fill="FFFFFF"/>
        </w:rPr>
        <w:t>防汛抗旱指挥部日常工作，协调县防汛抗旱指挥部成员单位的相关工作，组织执行国家防汛抗旱总指挥部、相关流域防汛抗旱指挥机构和省、市、县防汛抗旱指挥部的指示、命令。</w:t>
      </w:r>
    </w:p>
    <w:p w:rsidR="00DB3F81" w:rsidRP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（十八）完成县委、县政府交办的其他任务。</w:t>
      </w:r>
    </w:p>
    <w:p w:rsidR="00DB3F81" w:rsidRDefault="00DB3F81" w:rsidP="00D0569F">
      <w:pPr>
        <w:widowControl/>
        <w:spacing w:line="600" w:lineRule="exact"/>
        <w:ind w:firstLineChars="150" w:firstLine="435"/>
        <w:rPr>
          <w:rFonts w:ascii="仿宋" w:eastAsia="仿宋" w:hAnsi="仿宋"/>
          <w:color w:val="000000"/>
          <w:sz w:val="30"/>
          <w:szCs w:val="30"/>
          <w:shd w:val="clear" w:color="auto" w:fill="FFFFFF"/>
        </w:rPr>
      </w:pPr>
      <w:r w:rsidRPr="00DB3F81">
        <w:rPr>
          <w:rFonts w:ascii="仿宋" w:eastAsia="仿宋" w:hAnsi="仿宋"/>
          <w:color w:val="000000"/>
          <w:sz w:val="30"/>
          <w:szCs w:val="30"/>
          <w:shd w:val="clear" w:color="auto" w:fill="FFFFFF"/>
        </w:rPr>
        <w:t>（十九）职能转变。县</w:t>
      </w:r>
      <w:proofErr w:type="gramStart"/>
      <w:r w:rsidRPr="00DB3F81">
        <w:rPr>
          <w:rFonts w:ascii="仿宋" w:eastAsia="仿宋" w:hAnsi="仿宋"/>
          <w:color w:val="000000"/>
          <w:sz w:val="30"/>
          <w:szCs w:val="30"/>
          <w:shd w:val="clear" w:color="auto" w:fill="FFFFFF"/>
        </w:rPr>
        <w:t>应急局</w:t>
      </w:r>
      <w:proofErr w:type="gramEnd"/>
      <w:r w:rsidRPr="00DB3F81">
        <w:rPr>
          <w:rFonts w:ascii="仿宋" w:eastAsia="仿宋" w:hAnsi="仿宋"/>
          <w:color w:val="000000"/>
          <w:sz w:val="30"/>
          <w:szCs w:val="30"/>
          <w:shd w:val="clear" w:color="auto" w:fill="FFFFFF"/>
        </w:rPr>
        <w:t>应加强、优化、统筹全县应急能力建设，构建统一领导、权责一致、权威高效的应急能力体系，推动形成统一指挥、</w:t>
      </w:r>
      <w:proofErr w:type="gramStart"/>
      <w:r w:rsidRPr="00DB3F81">
        <w:rPr>
          <w:rFonts w:ascii="仿宋" w:eastAsia="仿宋" w:hAnsi="仿宋"/>
          <w:color w:val="000000"/>
          <w:sz w:val="30"/>
          <w:szCs w:val="30"/>
          <w:shd w:val="clear" w:color="auto" w:fill="FFFFFF"/>
        </w:rPr>
        <w:t>专常兼备</w:t>
      </w:r>
      <w:proofErr w:type="gramEnd"/>
      <w:r w:rsidRPr="00DB3F81">
        <w:rPr>
          <w:rFonts w:ascii="仿宋" w:eastAsia="仿宋" w:hAnsi="仿宋"/>
          <w:color w:val="000000"/>
          <w:sz w:val="30"/>
          <w:szCs w:val="30"/>
          <w:shd w:val="clear" w:color="auto" w:fill="FFFFFF"/>
        </w:rPr>
        <w:t>、反应灵敏、上下联动、平战结合的中国特色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w:t>
      </w:r>
      <w:proofErr w:type="gramStart"/>
      <w:r w:rsidRPr="00DB3F81">
        <w:rPr>
          <w:rFonts w:ascii="仿宋" w:eastAsia="仿宋" w:hAnsi="仿宋"/>
          <w:color w:val="000000"/>
          <w:sz w:val="30"/>
          <w:szCs w:val="30"/>
          <w:shd w:val="clear" w:color="auto" w:fill="FFFFFF"/>
        </w:rPr>
        <w:t>化解重</w:t>
      </w:r>
      <w:proofErr w:type="gramEnd"/>
      <w:r w:rsidRPr="00DB3F81">
        <w:rPr>
          <w:rFonts w:ascii="仿宋" w:eastAsia="仿宋" w:hAnsi="仿宋"/>
          <w:color w:val="000000"/>
          <w:sz w:val="30"/>
          <w:szCs w:val="30"/>
          <w:shd w:val="clear" w:color="auto" w:fill="FFFFFF"/>
        </w:rPr>
        <w:t>特大安全风险。二是坚持以人为本，把确保人民群众生命安全放在首位，确保受</w:t>
      </w:r>
      <w:r w:rsidRPr="00DB3F81">
        <w:rPr>
          <w:rFonts w:ascii="仿宋" w:eastAsia="仿宋" w:hAnsi="仿宋"/>
          <w:color w:val="000000"/>
          <w:sz w:val="30"/>
          <w:szCs w:val="30"/>
          <w:shd w:val="clear" w:color="auto" w:fill="FFFFFF"/>
        </w:rPr>
        <w:lastRenderedPageBreak/>
        <w:t>灾群众基本生活，加强应急预案演练，增强全民防灾减灾意识，提升公众生活普及和自救互救技能，切实减少人员伤亡和财产损失。三是树立</w:t>
      </w:r>
      <w:proofErr w:type="gramStart"/>
      <w:r w:rsidRPr="00DB3F81">
        <w:rPr>
          <w:rFonts w:ascii="仿宋" w:eastAsia="仿宋" w:hAnsi="仿宋"/>
          <w:color w:val="000000"/>
          <w:sz w:val="30"/>
          <w:szCs w:val="30"/>
          <w:shd w:val="clear" w:color="auto" w:fill="FFFFFF"/>
        </w:rPr>
        <w:t>安全发展</w:t>
      </w:r>
      <w:proofErr w:type="gramEnd"/>
      <w:r w:rsidRPr="00DB3F81">
        <w:rPr>
          <w:rFonts w:ascii="仿宋" w:eastAsia="仿宋" w:hAnsi="仿宋"/>
          <w:color w:val="000000"/>
          <w:sz w:val="30"/>
          <w:szCs w:val="30"/>
          <w:shd w:val="clear" w:color="auto" w:fill="FFFFFF"/>
        </w:rPr>
        <w:t>理念，坚持生命至上、安全第一，完善安全生产责任制，坚决遏制较大以上安全事故。</w:t>
      </w:r>
    </w:p>
    <w:p w:rsidR="00CE41E3" w:rsidRPr="00CE41E3" w:rsidRDefault="00CE41E3" w:rsidP="00CE41E3">
      <w:pPr>
        <w:pStyle w:val="a8"/>
        <w:shd w:val="clear" w:color="auto" w:fill="FFFFFF"/>
        <w:spacing w:before="0" w:beforeAutospacing="0" w:after="0" w:afterAutospacing="0" w:line="600" w:lineRule="atLeast"/>
        <w:ind w:firstLine="640"/>
        <w:rPr>
          <w:rFonts w:ascii="仿宋" w:eastAsia="仿宋" w:hAnsi="仿宋"/>
          <w:b/>
          <w:color w:val="000000"/>
          <w:sz w:val="30"/>
          <w:szCs w:val="30"/>
          <w:shd w:val="clear" w:color="auto" w:fill="FFFFFF"/>
        </w:rPr>
      </w:pPr>
      <w:r w:rsidRPr="00CE41E3">
        <w:rPr>
          <w:rFonts w:ascii="仿宋" w:eastAsia="仿宋" w:hAnsi="仿宋" w:hint="eastAsia"/>
          <w:b/>
          <w:color w:val="000000"/>
          <w:sz w:val="30"/>
          <w:szCs w:val="30"/>
          <w:shd w:val="clear" w:color="auto" w:fill="FFFFFF"/>
        </w:rPr>
        <w:t>人员编制情况</w:t>
      </w:r>
    </w:p>
    <w:p w:rsidR="00CE41E3" w:rsidRPr="00DB3F81" w:rsidRDefault="00CE41E3" w:rsidP="00CE41E3">
      <w:pPr>
        <w:pStyle w:val="a8"/>
        <w:shd w:val="clear" w:color="auto" w:fill="FFFFFF"/>
        <w:spacing w:before="0" w:beforeAutospacing="0" w:after="0" w:afterAutospacing="0" w:line="600" w:lineRule="atLeast"/>
        <w:ind w:firstLine="640"/>
        <w:rPr>
          <w:rFonts w:ascii="仿宋" w:eastAsia="仿宋" w:hAnsi="仿宋"/>
          <w:color w:val="000000"/>
          <w:sz w:val="30"/>
          <w:szCs w:val="30"/>
          <w:shd w:val="clear" w:color="auto" w:fill="FFFFFF"/>
        </w:rPr>
      </w:pPr>
      <w:r w:rsidRPr="00FE0386">
        <w:rPr>
          <w:rFonts w:ascii="仿宋" w:eastAsia="仿宋" w:hAnsi="仿宋"/>
          <w:color w:val="000000"/>
          <w:sz w:val="30"/>
          <w:szCs w:val="30"/>
          <w:shd w:val="clear" w:color="auto" w:fill="FFFFFF"/>
        </w:rPr>
        <w:t>衡山县应急管理局为正科级全额拨款单位，</w:t>
      </w:r>
      <w:r w:rsidR="00D42F3A">
        <w:rPr>
          <w:rFonts w:ascii="仿宋" w:eastAsia="仿宋" w:hAnsi="仿宋" w:hint="eastAsia"/>
          <w:color w:val="000000"/>
          <w:sz w:val="30"/>
          <w:szCs w:val="30"/>
          <w:shd w:val="clear" w:color="auto" w:fill="FFFFFF"/>
        </w:rPr>
        <w:t>核定我局编制数合计54名，其中行政编制数12名，事业编制数30名，工勤编制数2名。</w:t>
      </w:r>
      <w:r w:rsidRPr="00FE0386">
        <w:rPr>
          <w:rFonts w:ascii="仿宋" w:eastAsia="仿宋" w:hAnsi="仿宋"/>
          <w:color w:val="000000"/>
          <w:sz w:val="30"/>
          <w:szCs w:val="30"/>
          <w:shd w:val="clear" w:color="auto" w:fill="FFFFFF"/>
        </w:rPr>
        <w:t>至202</w:t>
      </w:r>
      <w:r>
        <w:rPr>
          <w:rFonts w:ascii="仿宋" w:eastAsia="仿宋" w:hAnsi="仿宋" w:hint="eastAsia"/>
          <w:color w:val="000000"/>
          <w:sz w:val="30"/>
          <w:szCs w:val="30"/>
          <w:shd w:val="clear" w:color="auto" w:fill="FFFFFF"/>
        </w:rPr>
        <w:t>2</w:t>
      </w:r>
      <w:r w:rsidRPr="00FE0386">
        <w:rPr>
          <w:rFonts w:ascii="仿宋" w:eastAsia="仿宋" w:hAnsi="仿宋"/>
          <w:color w:val="000000"/>
          <w:sz w:val="30"/>
          <w:szCs w:val="30"/>
          <w:shd w:val="clear" w:color="auto" w:fill="FFFFFF"/>
        </w:rPr>
        <w:t>年12月，在编在岗共有</w:t>
      </w:r>
      <w:r w:rsidRPr="00FE0386">
        <w:rPr>
          <w:rFonts w:ascii="仿宋" w:eastAsia="仿宋" w:hAnsi="仿宋" w:hint="eastAsia"/>
          <w:color w:val="000000"/>
          <w:sz w:val="30"/>
          <w:szCs w:val="30"/>
          <w:shd w:val="clear" w:color="auto" w:fill="FFFFFF"/>
        </w:rPr>
        <w:t>3</w:t>
      </w:r>
      <w:r>
        <w:rPr>
          <w:rFonts w:ascii="仿宋" w:eastAsia="仿宋" w:hAnsi="仿宋" w:hint="eastAsia"/>
          <w:color w:val="000000"/>
          <w:sz w:val="30"/>
          <w:szCs w:val="30"/>
          <w:shd w:val="clear" w:color="auto" w:fill="FFFFFF"/>
        </w:rPr>
        <w:t>6</w:t>
      </w:r>
      <w:r w:rsidRPr="00FE0386">
        <w:rPr>
          <w:rFonts w:ascii="仿宋" w:eastAsia="仿宋" w:hAnsi="仿宋"/>
          <w:color w:val="000000"/>
          <w:sz w:val="30"/>
          <w:szCs w:val="30"/>
          <w:shd w:val="clear" w:color="auto" w:fill="FFFFFF"/>
        </w:rPr>
        <w:t>人，其中财政供养在职</w:t>
      </w:r>
      <w:r w:rsidRPr="00FE0386">
        <w:rPr>
          <w:rFonts w:ascii="仿宋" w:eastAsia="仿宋" w:hAnsi="仿宋" w:hint="eastAsia"/>
          <w:color w:val="000000"/>
          <w:sz w:val="30"/>
          <w:szCs w:val="30"/>
          <w:shd w:val="clear" w:color="auto" w:fill="FFFFFF"/>
        </w:rPr>
        <w:t>3</w:t>
      </w:r>
      <w:r>
        <w:rPr>
          <w:rFonts w:ascii="仿宋" w:eastAsia="仿宋" w:hAnsi="仿宋" w:hint="eastAsia"/>
          <w:color w:val="000000"/>
          <w:sz w:val="30"/>
          <w:szCs w:val="30"/>
          <w:shd w:val="clear" w:color="auto" w:fill="FFFFFF"/>
        </w:rPr>
        <w:t>6</w:t>
      </w:r>
      <w:r w:rsidRPr="00FE0386">
        <w:rPr>
          <w:rFonts w:ascii="仿宋" w:eastAsia="仿宋" w:hAnsi="仿宋"/>
          <w:color w:val="000000"/>
          <w:sz w:val="30"/>
          <w:szCs w:val="30"/>
          <w:shd w:val="clear" w:color="auto" w:fill="FFFFFF"/>
        </w:rPr>
        <w:t>人，</w:t>
      </w:r>
      <w:r w:rsidRPr="00DB3F81">
        <w:rPr>
          <w:rFonts w:ascii="仿宋" w:eastAsia="仿宋" w:hAnsi="仿宋"/>
          <w:color w:val="000000"/>
          <w:sz w:val="30"/>
          <w:szCs w:val="30"/>
          <w:shd w:val="clear" w:color="auto" w:fill="FFFFFF"/>
        </w:rPr>
        <w:t>公车</w:t>
      </w:r>
      <w:r w:rsidRPr="00DB3F81">
        <w:rPr>
          <w:rFonts w:ascii="仿宋" w:eastAsia="仿宋" w:hAnsi="仿宋" w:hint="eastAsia"/>
          <w:color w:val="000000"/>
          <w:sz w:val="30"/>
          <w:szCs w:val="30"/>
          <w:shd w:val="clear" w:color="auto" w:fill="FFFFFF"/>
        </w:rPr>
        <w:t>1</w:t>
      </w:r>
      <w:r w:rsidRPr="00DB3F81">
        <w:rPr>
          <w:rFonts w:ascii="仿宋" w:eastAsia="仿宋" w:hAnsi="仿宋"/>
          <w:color w:val="000000"/>
          <w:sz w:val="30"/>
          <w:szCs w:val="30"/>
          <w:shd w:val="clear" w:color="auto" w:fill="FFFFFF"/>
        </w:rPr>
        <w:t>辆</w:t>
      </w:r>
      <w:r w:rsidRPr="00DB3F81">
        <w:rPr>
          <w:rFonts w:ascii="仿宋" w:eastAsia="仿宋" w:hAnsi="仿宋" w:hint="eastAsia"/>
          <w:color w:val="000000"/>
          <w:sz w:val="30"/>
          <w:szCs w:val="30"/>
          <w:shd w:val="clear" w:color="auto" w:fill="FFFFFF"/>
        </w:rPr>
        <w:t>,森林消防车1辆，森林消防运输车1辆。</w:t>
      </w:r>
    </w:p>
    <w:p w:rsidR="00CE41E3" w:rsidRPr="00FE0386" w:rsidRDefault="00CE41E3" w:rsidP="00D42F3A">
      <w:pPr>
        <w:widowControl/>
        <w:spacing w:line="600" w:lineRule="exact"/>
        <w:ind w:firstLineChars="200" w:firstLine="580"/>
        <w:jc w:val="left"/>
        <w:rPr>
          <w:rFonts w:ascii="仿宋" w:eastAsia="仿宋" w:hAnsi="仿宋"/>
          <w:color w:val="000000"/>
          <w:sz w:val="30"/>
          <w:szCs w:val="30"/>
          <w:shd w:val="clear" w:color="auto" w:fill="FFFFFF"/>
        </w:rPr>
      </w:pPr>
      <w:r w:rsidRPr="00FE0386">
        <w:rPr>
          <w:rFonts w:ascii="仿宋" w:eastAsia="仿宋" w:hAnsi="仿宋" w:hint="eastAsia"/>
          <w:color w:val="000000"/>
          <w:sz w:val="30"/>
          <w:szCs w:val="30"/>
          <w:shd w:val="clear" w:color="auto" w:fill="FFFFFF"/>
        </w:rPr>
        <w:t>内设股室：</w:t>
      </w:r>
      <w:r w:rsidRPr="00FE0386">
        <w:rPr>
          <w:rFonts w:ascii="仿宋" w:eastAsia="仿宋" w:hAnsi="仿宋"/>
          <w:color w:val="000000"/>
          <w:sz w:val="30"/>
          <w:szCs w:val="30"/>
          <w:shd w:val="clear" w:color="auto" w:fill="FFFFFF"/>
        </w:rPr>
        <w:t>办公室（新闻宣传股）、应急指挥中心（突发事件预警信息发布中心、规划科技和信息化股）、风险监测和减灾救灾股、火灾防治管理股、防汛抗旱股、地震和地质灾害救援股、非煤矿山安全监督管理股、工贸行业安全监督管理股、危险化学品和烟花爆竹安全监督管理股、安全生产综合协调股（调查评估和统计股）、政策法规股（行政审批服务股）、财务装备股。另单设政工室（组织人事股、教育培训股），协助开展党的建设、思想政治建设和干部队伍建设工作。</w:t>
      </w:r>
    </w:p>
    <w:p w:rsidR="00CE41E3" w:rsidRPr="00CE41E3" w:rsidRDefault="00CE41E3" w:rsidP="00D0569F">
      <w:pPr>
        <w:widowControl/>
        <w:spacing w:line="600" w:lineRule="exact"/>
        <w:ind w:firstLineChars="150" w:firstLine="435"/>
        <w:rPr>
          <w:rFonts w:ascii="仿宋" w:eastAsia="仿宋" w:hAnsi="仿宋"/>
          <w:color w:val="000000"/>
          <w:sz w:val="30"/>
          <w:szCs w:val="30"/>
          <w:shd w:val="clear" w:color="auto" w:fill="FFFFFF"/>
        </w:rPr>
      </w:pPr>
    </w:p>
    <w:p w:rsidR="00272C58" w:rsidRDefault="00D2576E" w:rsidP="00272C58">
      <w:pPr>
        <w:widowControl/>
        <w:spacing w:line="600" w:lineRule="exact"/>
        <w:rPr>
          <w:rFonts w:ascii="黑体" w:eastAsia="黑体" w:hAnsi="黑体"/>
          <w:sz w:val="32"/>
          <w:szCs w:val="32"/>
        </w:rPr>
      </w:pPr>
      <w:r w:rsidRPr="00272C58">
        <w:rPr>
          <w:rFonts w:ascii="黑体" w:eastAsia="黑体" w:hAnsi="黑体" w:hint="eastAsia"/>
          <w:sz w:val="32"/>
          <w:szCs w:val="32"/>
        </w:rPr>
        <w:t>二、</w:t>
      </w:r>
      <w:r w:rsidR="001F4A59">
        <w:rPr>
          <w:rFonts w:ascii="黑体" w:eastAsia="黑体" w:hAnsi="黑体" w:hint="eastAsia"/>
          <w:sz w:val="32"/>
          <w:szCs w:val="32"/>
        </w:rPr>
        <w:t>预算支出及绩效情况</w:t>
      </w:r>
    </w:p>
    <w:p w:rsidR="001F4A59" w:rsidRPr="00FE3EB0" w:rsidRDefault="001F4A59" w:rsidP="00FE3EB0">
      <w:pPr>
        <w:widowControl/>
        <w:spacing w:line="600" w:lineRule="exact"/>
        <w:ind w:firstLineChars="150" w:firstLine="437"/>
        <w:rPr>
          <w:rFonts w:ascii="仿宋" w:eastAsia="仿宋" w:hAnsi="仿宋"/>
          <w:b/>
          <w:color w:val="000000"/>
          <w:sz w:val="30"/>
          <w:szCs w:val="30"/>
          <w:shd w:val="clear" w:color="auto" w:fill="FFFFFF"/>
        </w:rPr>
      </w:pPr>
      <w:r w:rsidRPr="00FE3EB0">
        <w:rPr>
          <w:rFonts w:ascii="仿宋" w:eastAsia="仿宋" w:hAnsi="仿宋" w:hint="eastAsia"/>
          <w:b/>
          <w:color w:val="000000"/>
          <w:sz w:val="30"/>
          <w:szCs w:val="30"/>
          <w:shd w:val="clear" w:color="auto" w:fill="FFFFFF"/>
        </w:rPr>
        <w:t>（一）部门预决算情况</w:t>
      </w:r>
    </w:p>
    <w:p w:rsidR="001F4A59" w:rsidRPr="001F4A59" w:rsidRDefault="001F4A59" w:rsidP="009A557C">
      <w:pPr>
        <w:widowControl/>
        <w:spacing w:line="600" w:lineRule="exact"/>
        <w:rPr>
          <w:rFonts w:ascii="仿宋" w:eastAsia="仿宋" w:hAnsi="仿宋"/>
          <w:b/>
          <w:color w:val="000000"/>
          <w:sz w:val="30"/>
          <w:szCs w:val="30"/>
          <w:shd w:val="clear" w:color="auto" w:fill="FFFFFF"/>
        </w:rPr>
      </w:pPr>
      <w:r w:rsidRPr="001F4A59">
        <w:rPr>
          <w:rFonts w:ascii="仿宋" w:eastAsia="仿宋" w:hAnsi="仿宋" w:hint="eastAsia"/>
          <w:b/>
          <w:color w:val="000000"/>
          <w:sz w:val="30"/>
          <w:szCs w:val="30"/>
          <w:shd w:val="clear" w:color="auto" w:fill="FFFFFF"/>
        </w:rPr>
        <w:t>1、部门预算情况</w:t>
      </w:r>
    </w:p>
    <w:p w:rsidR="0019734B" w:rsidRDefault="0087256A" w:rsidP="00D0569F">
      <w:pPr>
        <w:widowControl/>
        <w:spacing w:line="600" w:lineRule="exact"/>
        <w:ind w:firstLineChars="150" w:firstLine="435"/>
        <w:rPr>
          <w:rFonts w:ascii="仿宋" w:eastAsia="仿宋" w:hAnsi="仿宋"/>
          <w:color w:val="000000"/>
          <w:sz w:val="30"/>
          <w:szCs w:val="30"/>
          <w:shd w:val="clear" w:color="auto" w:fill="FFFFFF"/>
        </w:rPr>
      </w:pPr>
      <w:r w:rsidRPr="00272C58">
        <w:rPr>
          <w:rFonts w:ascii="仿宋" w:eastAsia="仿宋" w:hAnsi="仿宋"/>
          <w:color w:val="000000"/>
          <w:sz w:val="30"/>
          <w:szCs w:val="30"/>
          <w:shd w:val="clear" w:color="auto" w:fill="FFFFFF"/>
        </w:rPr>
        <w:lastRenderedPageBreak/>
        <w:t>202</w:t>
      </w:r>
      <w:r w:rsidR="001F4A59">
        <w:rPr>
          <w:rFonts w:ascii="仿宋" w:eastAsia="仿宋" w:hAnsi="仿宋" w:hint="eastAsia"/>
          <w:color w:val="000000"/>
          <w:sz w:val="30"/>
          <w:szCs w:val="30"/>
          <w:shd w:val="clear" w:color="auto" w:fill="FFFFFF"/>
        </w:rPr>
        <w:t>2</w:t>
      </w:r>
      <w:r w:rsidR="001F4A59">
        <w:rPr>
          <w:rFonts w:ascii="仿宋" w:eastAsia="仿宋" w:hAnsi="仿宋"/>
          <w:color w:val="000000"/>
          <w:sz w:val="30"/>
          <w:szCs w:val="30"/>
          <w:shd w:val="clear" w:color="auto" w:fill="FFFFFF"/>
        </w:rPr>
        <w:t>年</w:t>
      </w:r>
      <w:r w:rsidR="001F4A59">
        <w:rPr>
          <w:rFonts w:ascii="仿宋" w:eastAsia="仿宋" w:hAnsi="仿宋" w:hint="eastAsia"/>
          <w:color w:val="000000"/>
          <w:sz w:val="30"/>
          <w:szCs w:val="30"/>
          <w:shd w:val="clear" w:color="auto" w:fill="FFFFFF"/>
        </w:rPr>
        <w:t>年初预算安排收入491.31万元，其中一般公共财政拨款491.31万元；2022年年初预算安排支出491.31万元，其中：基本支出</w:t>
      </w:r>
      <w:r w:rsidR="0019734B">
        <w:rPr>
          <w:rFonts w:ascii="仿宋" w:eastAsia="仿宋" w:hAnsi="仿宋" w:hint="eastAsia"/>
          <w:color w:val="000000"/>
          <w:sz w:val="30"/>
          <w:szCs w:val="30"/>
          <w:shd w:val="clear" w:color="auto" w:fill="FFFFFF"/>
        </w:rPr>
        <w:t>452.31万元，项目支出39万元。</w:t>
      </w:r>
    </w:p>
    <w:p w:rsidR="0019734B" w:rsidRDefault="0019734B" w:rsidP="009A557C">
      <w:pPr>
        <w:widowControl/>
        <w:spacing w:line="600" w:lineRule="exact"/>
        <w:rPr>
          <w:rFonts w:ascii="仿宋" w:eastAsia="仿宋" w:hAnsi="仿宋"/>
          <w:b/>
          <w:color w:val="000000"/>
          <w:sz w:val="30"/>
          <w:szCs w:val="30"/>
          <w:shd w:val="clear" w:color="auto" w:fill="FFFFFF"/>
        </w:rPr>
      </w:pPr>
      <w:r w:rsidRPr="0019734B">
        <w:rPr>
          <w:rFonts w:ascii="仿宋" w:eastAsia="仿宋" w:hAnsi="仿宋" w:hint="eastAsia"/>
          <w:b/>
          <w:color w:val="000000"/>
          <w:sz w:val="30"/>
          <w:szCs w:val="30"/>
          <w:shd w:val="clear" w:color="auto" w:fill="FFFFFF"/>
        </w:rPr>
        <w:t>2、部门决算情况（</w:t>
      </w:r>
      <w:proofErr w:type="gramStart"/>
      <w:r w:rsidRPr="0019734B">
        <w:rPr>
          <w:rFonts w:ascii="仿宋" w:eastAsia="仿宋" w:hAnsi="仿宋" w:hint="eastAsia"/>
          <w:b/>
          <w:color w:val="000000"/>
          <w:sz w:val="30"/>
          <w:szCs w:val="30"/>
          <w:shd w:val="clear" w:color="auto" w:fill="FFFFFF"/>
        </w:rPr>
        <w:t>含年中</w:t>
      </w:r>
      <w:proofErr w:type="gramEnd"/>
      <w:r w:rsidRPr="0019734B">
        <w:rPr>
          <w:rFonts w:ascii="仿宋" w:eastAsia="仿宋" w:hAnsi="仿宋" w:hint="eastAsia"/>
          <w:b/>
          <w:color w:val="000000"/>
          <w:sz w:val="30"/>
          <w:szCs w:val="30"/>
          <w:shd w:val="clear" w:color="auto" w:fill="FFFFFF"/>
        </w:rPr>
        <w:t>预算追加情况）</w:t>
      </w:r>
    </w:p>
    <w:p w:rsidR="0087256A" w:rsidRPr="0019734B" w:rsidRDefault="0019734B" w:rsidP="00D0569F">
      <w:pPr>
        <w:widowControl/>
        <w:spacing w:line="600" w:lineRule="exact"/>
        <w:ind w:firstLineChars="150" w:firstLine="435"/>
        <w:rPr>
          <w:rFonts w:ascii="黑体" w:eastAsia="黑体" w:hAnsi="黑体"/>
          <w:sz w:val="32"/>
          <w:szCs w:val="32"/>
        </w:rPr>
      </w:pPr>
      <w:r w:rsidRPr="0019734B">
        <w:rPr>
          <w:rFonts w:ascii="仿宋" w:eastAsia="仿宋" w:hAnsi="仿宋" w:hint="eastAsia"/>
          <w:color w:val="000000"/>
          <w:sz w:val="30"/>
          <w:szCs w:val="30"/>
          <w:shd w:val="clear" w:color="auto" w:fill="FFFFFF"/>
        </w:rPr>
        <w:t>2022年决算</w:t>
      </w:r>
      <w:r>
        <w:rPr>
          <w:rFonts w:ascii="仿宋" w:eastAsia="仿宋" w:hAnsi="仿宋" w:hint="eastAsia"/>
          <w:color w:val="000000"/>
          <w:sz w:val="30"/>
          <w:szCs w:val="30"/>
          <w:shd w:val="clear" w:color="auto" w:fill="FFFFFF"/>
        </w:rPr>
        <w:t>总收入1451.75万元，</w:t>
      </w:r>
      <w:proofErr w:type="gramStart"/>
      <w:r>
        <w:rPr>
          <w:rFonts w:ascii="仿宋" w:eastAsia="仿宋" w:hAnsi="仿宋" w:hint="eastAsia"/>
          <w:color w:val="000000"/>
          <w:sz w:val="30"/>
          <w:szCs w:val="30"/>
          <w:shd w:val="clear" w:color="auto" w:fill="FFFFFF"/>
        </w:rPr>
        <w:t>较预算</w:t>
      </w:r>
      <w:proofErr w:type="gramEnd"/>
      <w:r>
        <w:rPr>
          <w:rFonts w:ascii="仿宋" w:eastAsia="仿宋" w:hAnsi="仿宋" w:hint="eastAsia"/>
          <w:color w:val="000000"/>
          <w:sz w:val="30"/>
          <w:szCs w:val="30"/>
          <w:shd w:val="clear" w:color="auto" w:fill="FFFFFF"/>
        </w:rPr>
        <w:t>增加</w:t>
      </w:r>
      <w:r w:rsidR="001F4A59" w:rsidRPr="0019734B">
        <w:rPr>
          <w:rFonts w:ascii="黑体" w:eastAsia="黑体" w:hAnsi="黑体"/>
          <w:sz w:val="32"/>
          <w:szCs w:val="32"/>
        </w:rPr>
        <w:t xml:space="preserve"> </w:t>
      </w:r>
      <w:r w:rsidR="002F47CB" w:rsidRPr="002F47CB">
        <w:rPr>
          <w:rFonts w:ascii="仿宋" w:eastAsia="仿宋" w:hAnsi="仿宋" w:hint="eastAsia"/>
          <w:color w:val="000000"/>
          <w:sz w:val="30"/>
          <w:szCs w:val="30"/>
          <w:shd w:val="clear" w:color="auto" w:fill="FFFFFF"/>
        </w:rPr>
        <w:t>960.44万元</w:t>
      </w:r>
      <w:r w:rsidR="002F47CB">
        <w:rPr>
          <w:rFonts w:ascii="仿宋" w:eastAsia="仿宋" w:hAnsi="仿宋" w:hint="eastAsia"/>
          <w:color w:val="000000"/>
          <w:sz w:val="30"/>
          <w:szCs w:val="30"/>
          <w:shd w:val="clear" w:color="auto" w:fill="FFFFFF"/>
        </w:rPr>
        <w:t>，总支出1451.92万元，其中：基本支出558.82万元，占总支出的38.49%，项目支出893.1万元占总支出的61.51%。差异产生的主要原因是：</w:t>
      </w:r>
      <w:r w:rsidR="004D6A62">
        <w:rPr>
          <w:rFonts w:ascii="仿宋" w:eastAsia="仿宋" w:hAnsi="仿宋" w:hint="eastAsia"/>
          <w:color w:val="000000"/>
          <w:sz w:val="30"/>
          <w:szCs w:val="30"/>
          <w:shd w:val="clear" w:color="auto" w:fill="FFFFFF"/>
        </w:rPr>
        <w:t>决算收入和支出包含了上级下拨的购买应急装备费200万元（分配至各乡镇），</w:t>
      </w:r>
      <w:proofErr w:type="gramStart"/>
      <w:r w:rsidR="004D6A62">
        <w:rPr>
          <w:rFonts w:ascii="仿宋" w:eastAsia="仿宋" w:hAnsi="仿宋" w:hint="eastAsia"/>
          <w:color w:val="000000"/>
          <w:sz w:val="30"/>
          <w:szCs w:val="30"/>
          <w:shd w:val="clear" w:color="auto" w:fill="FFFFFF"/>
        </w:rPr>
        <w:t>一</w:t>
      </w:r>
      <w:proofErr w:type="gramEnd"/>
      <w:r w:rsidR="004D6A62">
        <w:rPr>
          <w:rFonts w:ascii="仿宋" w:eastAsia="仿宋" w:hAnsi="仿宋" w:hint="eastAsia"/>
          <w:color w:val="000000"/>
          <w:sz w:val="30"/>
          <w:szCs w:val="30"/>
          <w:shd w:val="clear" w:color="auto" w:fill="FFFFFF"/>
        </w:rPr>
        <w:t>卡通救灾资金164万元</w:t>
      </w:r>
      <w:r w:rsidR="00FA4D31">
        <w:rPr>
          <w:rFonts w:ascii="仿宋" w:eastAsia="仿宋" w:hAnsi="仿宋" w:hint="eastAsia"/>
          <w:color w:val="000000"/>
          <w:sz w:val="30"/>
          <w:szCs w:val="30"/>
          <w:shd w:val="clear" w:color="auto" w:fill="FFFFFF"/>
        </w:rPr>
        <w:t>及其他</w:t>
      </w:r>
      <w:r w:rsidR="00AE6B4C">
        <w:rPr>
          <w:rFonts w:ascii="仿宋" w:eastAsia="仿宋" w:hAnsi="仿宋" w:hint="eastAsia"/>
          <w:color w:val="000000"/>
          <w:sz w:val="30"/>
          <w:szCs w:val="30"/>
          <w:shd w:val="clear" w:color="auto" w:fill="FFFFFF"/>
        </w:rPr>
        <w:t>上级</w:t>
      </w:r>
      <w:r w:rsidR="00FA4D31">
        <w:rPr>
          <w:rFonts w:ascii="仿宋" w:eastAsia="仿宋" w:hAnsi="仿宋" w:hint="eastAsia"/>
          <w:color w:val="000000"/>
          <w:sz w:val="30"/>
          <w:szCs w:val="30"/>
          <w:shd w:val="clear" w:color="auto" w:fill="FFFFFF"/>
        </w:rPr>
        <w:t>救灾资金</w:t>
      </w:r>
      <w:r w:rsidR="004D6A62">
        <w:rPr>
          <w:rFonts w:ascii="仿宋" w:eastAsia="仿宋" w:hAnsi="仿宋" w:hint="eastAsia"/>
          <w:color w:val="000000"/>
          <w:sz w:val="30"/>
          <w:szCs w:val="30"/>
          <w:shd w:val="clear" w:color="auto" w:fill="FFFFFF"/>
        </w:rPr>
        <w:t>，</w:t>
      </w:r>
      <w:r w:rsidR="00D0569F">
        <w:rPr>
          <w:rFonts w:ascii="仿宋" w:eastAsia="仿宋" w:hAnsi="仿宋" w:hint="eastAsia"/>
          <w:color w:val="000000"/>
          <w:sz w:val="30"/>
          <w:szCs w:val="30"/>
          <w:shd w:val="clear" w:color="auto" w:fill="FFFFFF"/>
        </w:rPr>
        <w:t>重点项目经费（安全生产监管专项经费、防汛抗旱工作经费、森林防火工作经费、衡山县综合应急救援队经费、衡山县各乡镇应急救援队工作经费）</w:t>
      </w:r>
    </w:p>
    <w:p w:rsidR="00D0569F" w:rsidRDefault="009A557C" w:rsidP="003B793B">
      <w:pPr>
        <w:widowControl/>
        <w:spacing w:line="600" w:lineRule="exact"/>
        <w:rPr>
          <w:rFonts w:ascii="黑体" w:eastAsia="黑体" w:hAnsi="黑体"/>
          <w:sz w:val="32"/>
          <w:szCs w:val="32"/>
        </w:rPr>
      </w:pPr>
      <w:r>
        <w:rPr>
          <w:rFonts w:ascii="黑体" w:eastAsia="黑体" w:hAnsi="黑体" w:hint="eastAsia"/>
          <w:sz w:val="32"/>
          <w:szCs w:val="32"/>
        </w:rPr>
        <w:t>3、“三公”经费执行情况</w:t>
      </w:r>
    </w:p>
    <w:p w:rsidR="009A557C" w:rsidRDefault="009A557C" w:rsidP="003B793B">
      <w:pPr>
        <w:widowControl/>
        <w:spacing w:line="600" w:lineRule="exact"/>
        <w:rPr>
          <w:rFonts w:ascii="仿宋" w:eastAsia="仿宋" w:hAnsi="仿宋"/>
          <w:color w:val="000000"/>
          <w:sz w:val="30"/>
          <w:szCs w:val="30"/>
          <w:shd w:val="clear" w:color="auto" w:fill="FFFFFF"/>
        </w:rPr>
      </w:pPr>
      <w:r>
        <w:rPr>
          <w:rFonts w:ascii="黑体" w:eastAsia="黑体" w:hAnsi="黑体" w:hint="eastAsia"/>
          <w:b/>
          <w:sz w:val="32"/>
          <w:szCs w:val="32"/>
        </w:rPr>
        <w:t xml:space="preserve"> </w:t>
      </w:r>
      <w:r w:rsidRPr="009A557C">
        <w:rPr>
          <w:rFonts w:ascii="仿宋" w:eastAsia="仿宋" w:hAnsi="仿宋" w:hint="eastAsia"/>
          <w:color w:val="000000"/>
          <w:sz w:val="30"/>
          <w:szCs w:val="30"/>
          <w:shd w:val="clear" w:color="auto" w:fill="FFFFFF"/>
        </w:rPr>
        <w:t xml:space="preserve">  2022年“三公”经费</w:t>
      </w:r>
      <w:r>
        <w:rPr>
          <w:rFonts w:ascii="仿宋" w:eastAsia="仿宋" w:hAnsi="仿宋" w:hint="eastAsia"/>
          <w:color w:val="000000"/>
          <w:sz w:val="30"/>
          <w:szCs w:val="30"/>
          <w:shd w:val="clear" w:color="auto" w:fill="FFFFFF"/>
        </w:rPr>
        <w:t>预算数4.5万元，其中：公务用车购置及运行维护费</w:t>
      </w:r>
      <w:r w:rsidR="00087375">
        <w:rPr>
          <w:rFonts w:ascii="仿宋" w:eastAsia="仿宋" w:hAnsi="仿宋" w:hint="eastAsia"/>
          <w:color w:val="000000"/>
          <w:sz w:val="30"/>
          <w:szCs w:val="30"/>
          <w:shd w:val="clear" w:color="auto" w:fill="FFFFFF"/>
        </w:rPr>
        <w:t>1万元，公务接待费3.5万元。“三公”经费决算数3.3万元，其中：公务用车运行维护费0.32万元，公务接待费2.98万元。</w:t>
      </w:r>
    </w:p>
    <w:p w:rsidR="00FA4D31" w:rsidRPr="00FA4D31" w:rsidRDefault="00FA4D31" w:rsidP="00FA4D31">
      <w:pPr>
        <w:widowControl/>
        <w:spacing w:line="600" w:lineRule="exact"/>
        <w:rPr>
          <w:rFonts w:ascii="黑体" w:eastAsia="黑体" w:hAnsi="黑体"/>
          <w:sz w:val="32"/>
          <w:szCs w:val="32"/>
        </w:rPr>
      </w:pPr>
      <w:r w:rsidRPr="00FA4D31">
        <w:rPr>
          <w:rFonts w:ascii="黑体" w:eastAsia="黑体" w:hAnsi="黑体"/>
          <w:sz w:val="32"/>
          <w:szCs w:val="32"/>
        </w:rPr>
        <w:t>4.政府采购执行情况</w:t>
      </w:r>
    </w:p>
    <w:p w:rsidR="007A2055" w:rsidRPr="00FA4D31" w:rsidRDefault="00FA4D31" w:rsidP="007A2055">
      <w:pPr>
        <w:widowControl/>
        <w:spacing w:line="600" w:lineRule="exact"/>
        <w:ind w:firstLineChars="150" w:firstLine="435"/>
        <w:rPr>
          <w:rFonts w:ascii="仿宋" w:eastAsia="仿宋" w:hAnsi="仿宋"/>
          <w:color w:val="000000"/>
          <w:sz w:val="30"/>
          <w:szCs w:val="30"/>
          <w:shd w:val="clear" w:color="auto" w:fill="FFFFFF"/>
        </w:rPr>
      </w:pPr>
      <w:r w:rsidRPr="00FA4D31">
        <w:rPr>
          <w:rFonts w:ascii="仿宋" w:eastAsia="仿宋" w:hAnsi="仿宋"/>
          <w:color w:val="000000"/>
          <w:sz w:val="30"/>
          <w:szCs w:val="30"/>
          <w:shd w:val="clear" w:color="auto" w:fill="FFFFFF"/>
        </w:rPr>
        <w:t>2022年度政府采购支出</w:t>
      </w:r>
      <w:r>
        <w:rPr>
          <w:rFonts w:ascii="仿宋" w:eastAsia="仿宋" w:hAnsi="仿宋" w:hint="eastAsia"/>
          <w:color w:val="000000"/>
          <w:sz w:val="30"/>
          <w:szCs w:val="30"/>
          <w:shd w:val="clear" w:color="auto" w:fill="FFFFFF"/>
        </w:rPr>
        <w:t>257.33</w:t>
      </w:r>
      <w:r w:rsidRPr="00FA4D31">
        <w:rPr>
          <w:rFonts w:ascii="仿宋" w:eastAsia="仿宋" w:hAnsi="仿宋"/>
          <w:color w:val="000000"/>
          <w:sz w:val="30"/>
          <w:szCs w:val="30"/>
          <w:shd w:val="clear" w:color="auto" w:fill="FFFFFF"/>
        </w:rPr>
        <w:t>万元，其中：货物</w:t>
      </w:r>
      <w:r w:rsidR="007A2055">
        <w:rPr>
          <w:rFonts w:ascii="仿宋" w:eastAsia="仿宋" w:hAnsi="仿宋" w:hint="eastAsia"/>
          <w:color w:val="000000"/>
          <w:sz w:val="30"/>
          <w:szCs w:val="30"/>
          <w:shd w:val="clear" w:color="auto" w:fill="FFFFFF"/>
        </w:rPr>
        <w:t>225.35万</w:t>
      </w:r>
      <w:r w:rsidRPr="00FA4D31">
        <w:rPr>
          <w:rFonts w:ascii="仿宋" w:eastAsia="仿宋" w:hAnsi="仿宋"/>
          <w:color w:val="000000"/>
          <w:sz w:val="30"/>
          <w:szCs w:val="30"/>
          <w:shd w:val="clear" w:color="auto" w:fill="FFFFFF"/>
        </w:rPr>
        <w:t>元，</w:t>
      </w:r>
    </w:p>
    <w:p w:rsidR="00FA4D31" w:rsidRDefault="00FA4D31" w:rsidP="00FA4D31">
      <w:pPr>
        <w:widowControl/>
        <w:spacing w:line="600" w:lineRule="exact"/>
        <w:rPr>
          <w:rFonts w:ascii="仿宋" w:eastAsia="仿宋" w:hAnsi="仿宋"/>
          <w:color w:val="000000"/>
          <w:sz w:val="30"/>
          <w:szCs w:val="30"/>
          <w:shd w:val="clear" w:color="auto" w:fill="FFFFFF"/>
        </w:rPr>
      </w:pPr>
      <w:r w:rsidRPr="00FA4D31">
        <w:rPr>
          <w:rFonts w:ascii="仿宋" w:eastAsia="仿宋" w:hAnsi="仿宋"/>
          <w:color w:val="000000"/>
          <w:sz w:val="30"/>
          <w:szCs w:val="30"/>
          <w:shd w:val="clear" w:color="auto" w:fill="FFFFFF"/>
        </w:rPr>
        <w:t>服务</w:t>
      </w:r>
      <w:r w:rsidR="007A2055">
        <w:rPr>
          <w:rFonts w:ascii="仿宋" w:eastAsia="仿宋" w:hAnsi="仿宋" w:hint="eastAsia"/>
          <w:color w:val="000000"/>
          <w:sz w:val="30"/>
          <w:szCs w:val="30"/>
          <w:shd w:val="clear" w:color="auto" w:fill="FFFFFF"/>
        </w:rPr>
        <w:t>31.98</w:t>
      </w:r>
      <w:r w:rsidRPr="00FA4D31">
        <w:rPr>
          <w:rFonts w:ascii="仿宋" w:eastAsia="仿宋" w:hAnsi="仿宋"/>
          <w:color w:val="000000"/>
          <w:sz w:val="30"/>
          <w:szCs w:val="30"/>
          <w:shd w:val="clear" w:color="auto" w:fill="FFFFFF"/>
        </w:rPr>
        <w:t>万元。</w:t>
      </w:r>
    </w:p>
    <w:p w:rsidR="007A2055" w:rsidRPr="007A2055" w:rsidRDefault="007A2055" w:rsidP="007A2055">
      <w:pPr>
        <w:widowControl/>
        <w:spacing w:line="600" w:lineRule="exact"/>
        <w:rPr>
          <w:rFonts w:ascii="黑体" w:eastAsia="黑体" w:hAnsi="黑体"/>
          <w:sz w:val="32"/>
          <w:szCs w:val="32"/>
        </w:rPr>
      </w:pPr>
      <w:r w:rsidRPr="007A2055">
        <w:rPr>
          <w:rFonts w:ascii="黑体" w:eastAsia="黑体" w:hAnsi="黑体"/>
          <w:sz w:val="32"/>
          <w:szCs w:val="32"/>
        </w:rPr>
        <w:t>5.资产管理情况</w:t>
      </w:r>
    </w:p>
    <w:p w:rsidR="00FA4D31" w:rsidRDefault="007A2055" w:rsidP="00CD0866">
      <w:pPr>
        <w:widowControl/>
        <w:spacing w:line="600" w:lineRule="exact"/>
        <w:ind w:firstLineChars="150" w:firstLine="435"/>
        <w:rPr>
          <w:rFonts w:ascii="仿宋" w:eastAsia="仿宋" w:hAnsi="仿宋"/>
          <w:color w:val="000000"/>
          <w:sz w:val="30"/>
          <w:szCs w:val="30"/>
          <w:shd w:val="clear" w:color="auto" w:fill="FFFFFF"/>
        </w:rPr>
      </w:pPr>
      <w:r w:rsidRPr="007A2055">
        <w:rPr>
          <w:rFonts w:ascii="仿宋" w:eastAsia="仿宋" w:hAnsi="仿宋"/>
          <w:color w:val="000000"/>
          <w:sz w:val="30"/>
          <w:szCs w:val="30"/>
          <w:shd w:val="clear" w:color="auto" w:fill="FFFFFF"/>
        </w:rPr>
        <w:t>2022年年</w:t>
      </w:r>
      <w:proofErr w:type="gramStart"/>
      <w:r w:rsidRPr="007A2055">
        <w:rPr>
          <w:rFonts w:ascii="仿宋" w:eastAsia="仿宋" w:hAnsi="仿宋"/>
          <w:color w:val="000000"/>
          <w:sz w:val="30"/>
          <w:szCs w:val="30"/>
          <w:shd w:val="clear" w:color="auto" w:fill="FFFFFF"/>
        </w:rPr>
        <w:t>末资产</w:t>
      </w:r>
      <w:proofErr w:type="gramEnd"/>
      <w:r w:rsidRPr="007A2055">
        <w:rPr>
          <w:rFonts w:ascii="仿宋" w:eastAsia="仿宋" w:hAnsi="仿宋"/>
          <w:color w:val="000000"/>
          <w:sz w:val="30"/>
          <w:szCs w:val="30"/>
          <w:shd w:val="clear" w:color="auto" w:fill="FFFFFF"/>
        </w:rPr>
        <w:t>总额</w:t>
      </w:r>
      <w:r>
        <w:rPr>
          <w:rFonts w:ascii="仿宋" w:eastAsia="仿宋" w:hAnsi="仿宋" w:hint="eastAsia"/>
          <w:color w:val="000000"/>
          <w:sz w:val="30"/>
          <w:szCs w:val="30"/>
          <w:shd w:val="clear" w:color="auto" w:fill="FFFFFF"/>
        </w:rPr>
        <w:t>890.05</w:t>
      </w:r>
      <w:r w:rsidRPr="007A2055">
        <w:rPr>
          <w:rFonts w:ascii="仿宋" w:eastAsia="仿宋" w:hAnsi="仿宋"/>
          <w:color w:val="000000"/>
          <w:sz w:val="30"/>
          <w:szCs w:val="30"/>
          <w:shd w:val="clear" w:color="auto" w:fill="FFFFFF"/>
        </w:rPr>
        <w:t>万元，负债总额</w:t>
      </w:r>
      <w:r w:rsidR="00257F1B">
        <w:rPr>
          <w:rFonts w:ascii="仿宋" w:eastAsia="仿宋" w:hAnsi="仿宋" w:hint="eastAsia"/>
          <w:color w:val="000000"/>
          <w:sz w:val="30"/>
          <w:szCs w:val="30"/>
          <w:shd w:val="clear" w:color="auto" w:fill="FFFFFF"/>
        </w:rPr>
        <w:t>95.93</w:t>
      </w:r>
      <w:r w:rsidRPr="007A2055">
        <w:rPr>
          <w:rFonts w:ascii="仿宋" w:eastAsia="仿宋" w:hAnsi="仿宋"/>
          <w:color w:val="000000"/>
          <w:sz w:val="30"/>
          <w:szCs w:val="30"/>
          <w:shd w:val="clear" w:color="auto" w:fill="FFFFFF"/>
        </w:rPr>
        <w:t>万元，净资产</w:t>
      </w:r>
      <w:r w:rsidR="00257F1B">
        <w:rPr>
          <w:rFonts w:ascii="仿宋" w:eastAsia="仿宋" w:hAnsi="仿宋" w:hint="eastAsia"/>
          <w:color w:val="000000"/>
          <w:sz w:val="30"/>
          <w:szCs w:val="30"/>
          <w:shd w:val="clear" w:color="auto" w:fill="FFFFFF"/>
        </w:rPr>
        <w:t>794.12</w:t>
      </w:r>
      <w:r w:rsidRPr="007A2055">
        <w:rPr>
          <w:rFonts w:ascii="仿宋" w:eastAsia="仿宋" w:hAnsi="仿宋"/>
          <w:color w:val="000000"/>
          <w:sz w:val="30"/>
          <w:szCs w:val="30"/>
          <w:shd w:val="clear" w:color="auto" w:fill="FFFFFF"/>
        </w:rPr>
        <w:t>万元。截至2022年12月31日， 固定资产账面原值</w:t>
      </w:r>
      <w:r w:rsidR="00CD0866">
        <w:rPr>
          <w:rFonts w:ascii="仿宋" w:eastAsia="仿宋" w:hAnsi="仿宋" w:hint="eastAsia"/>
          <w:color w:val="000000"/>
          <w:sz w:val="30"/>
          <w:szCs w:val="30"/>
          <w:shd w:val="clear" w:color="auto" w:fill="FFFFFF"/>
        </w:rPr>
        <w:t>969.6万</w:t>
      </w:r>
      <w:r w:rsidRPr="007A2055">
        <w:rPr>
          <w:rFonts w:ascii="仿宋" w:eastAsia="仿宋" w:hAnsi="仿宋"/>
          <w:color w:val="000000"/>
          <w:sz w:val="30"/>
          <w:szCs w:val="30"/>
          <w:shd w:val="clear" w:color="auto" w:fill="FFFFFF"/>
        </w:rPr>
        <w:t>元，在用资产</w:t>
      </w:r>
      <w:r w:rsidR="00CD0866">
        <w:rPr>
          <w:rFonts w:ascii="仿宋" w:eastAsia="仿宋" w:hAnsi="仿宋" w:hint="eastAsia"/>
          <w:color w:val="000000"/>
          <w:sz w:val="30"/>
          <w:szCs w:val="30"/>
          <w:shd w:val="clear" w:color="auto" w:fill="FFFFFF"/>
        </w:rPr>
        <w:t>969.6</w:t>
      </w:r>
      <w:r w:rsidRPr="007A2055">
        <w:rPr>
          <w:rFonts w:ascii="仿宋" w:eastAsia="仿宋" w:hAnsi="仿宋"/>
          <w:color w:val="000000"/>
          <w:sz w:val="30"/>
          <w:szCs w:val="30"/>
          <w:shd w:val="clear" w:color="auto" w:fill="FFFFFF"/>
        </w:rPr>
        <w:t>万元，资产使用率</w:t>
      </w:r>
      <w:r w:rsidR="00CD0866">
        <w:rPr>
          <w:rFonts w:ascii="仿宋" w:eastAsia="仿宋" w:hAnsi="仿宋" w:hint="eastAsia"/>
          <w:color w:val="000000"/>
          <w:sz w:val="30"/>
          <w:szCs w:val="30"/>
          <w:shd w:val="clear" w:color="auto" w:fill="FFFFFF"/>
        </w:rPr>
        <w:t>100</w:t>
      </w:r>
      <w:r w:rsidRPr="007A2055">
        <w:rPr>
          <w:rFonts w:ascii="仿宋" w:eastAsia="仿宋" w:hAnsi="仿宋"/>
          <w:color w:val="000000"/>
          <w:sz w:val="30"/>
          <w:szCs w:val="30"/>
          <w:shd w:val="clear" w:color="auto" w:fill="FFFFFF"/>
        </w:rPr>
        <w:t>%。</w:t>
      </w:r>
    </w:p>
    <w:p w:rsidR="00FE3EB0" w:rsidRPr="00FE3EB0" w:rsidRDefault="00FE3EB0" w:rsidP="00FE3EB0">
      <w:pPr>
        <w:widowControl/>
        <w:spacing w:line="600" w:lineRule="exact"/>
        <w:rPr>
          <w:rFonts w:ascii="黑体" w:eastAsia="黑体" w:hAnsi="黑体"/>
          <w:sz w:val="32"/>
          <w:szCs w:val="32"/>
        </w:rPr>
      </w:pPr>
      <w:r w:rsidRPr="00FE3EB0">
        <w:rPr>
          <w:rFonts w:ascii="黑体" w:eastAsia="黑体" w:hAnsi="黑体"/>
          <w:sz w:val="32"/>
          <w:szCs w:val="32"/>
        </w:rPr>
        <w:t>(二)资金使用及绩效情况</w:t>
      </w:r>
    </w:p>
    <w:p w:rsidR="00FE3EB0" w:rsidRPr="00FE3EB0" w:rsidRDefault="00FE3EB0" w:rsidP="00FE3EB0">
      <w:pPr>
        <w:widowControl/>
        <w:spacing w:line="600" w:lineRule="exact"/>
        <w:rPr>
          <w:rFonts w:ascii="黑体" w:eastAsia="黑体" w:hAnsi="黑体"/>
          <w:sz w:val="32"/>
          <w:szCs w:val="32"/>
        </w:rPr>
      </w:pPr>
      <w:r w:rsidRPr="00FE3EB0">
        <w:rPr>
          <w:rFonts w:ascii="黑体" w:eastAsia="黑体" w:hAnsi="黑体"/>
          <w:sz w:val="32"/>
          <w:szCs w:val="32"/>
        </w:rPr>
        <w:lastRenderedPageBreak/>
        <w:t>1.整体绩效目标完成情况</w:t>
      </w:r>
    </w:p>
    <w:p w:rsidR="00FE3EB0" w:rsidRDefault="00FE3EB0" w:rsidP="00FE3EB0">
      <w:pPr>
        <w:widowControl/>
        <w:spacing w:line="600" w:lineRule="exact"/>
        <w:ind w:firstLineChars="200" w:firstLine="580"/>
        <w:jc w:val="left"/>
        <w:rPr>
          <w:rFonts w:ascii="仿宋" w:eastAsia="仿宋" w:hAnsi="仿宋"/>
          <w:color w:val="000000"/>
          <w:sz w:val="30"/>
          <w:szCs w:val="30"/>
          <w:shd w:val="clear" w:color="auto" w:fill="FFFFFF"/>
        </w:rPr>
      </w:pPr>
      <w:r w:rsidRPr="008F3248">
        <w:rPr>
          <w:rFonts w:ascii="仿宋" w:eastAsia="仿宋" w:hAnsi="仿宋" w:hint="eastAsia"/>
          <w:color w:val="000000"/>
          <w:sz w:val="30"/>
          <w:szCs w:val="30"/>
          <w:shd w:val="clear" w:color="auto" w:fill="FFFFFF"/>
        </w:rPr>
        <w:t>县财政年初批复我局202</w:t>
      </w:r>
      <w:r>
        <w:rPr>
          <w:rFonts w:ascii="仿宋" w:eastAsia="仿宋" w:hAnsi="仿宋" w:hint="eastAsia"/>
          <w:color w:val="000000"/>
          <w:sz w:val="30"/>
          <w:szCs w:val="30"/>
          <w:shd w:val="clear" w:color="auto" w:fill="FFFFFF"/>
        </w:rPr>
        <w:t>2</w:t>
      </w:r>
      <w:r w:rsidRPr="008F3248">
        <w:rPr>
          <w:rFonts w:ascii="仿宋" w:eastAsia="仿宋" w:hAnsi="仿宋" w:hint="eastAsia"/>
          <w:color w:val="000000"/>
          <w:sz w:val="30"/>
          <w:szCs w:val="30"/>
          <w:shd w:val="clear" w:color="auto" w:fill="FFFFFF"/>
        </w:rPr>
        <w:t>年度部门预算支出总计</w:t>
      </w:r>
      <w:r>
        <w:rPr>
          <w:rFonts w:ascii="仿宋" w:eastAsia="仿宋" w:hAnsi="仿宋" w:hint="eastAsia"/>
          <w:color w:val="000000"/>
          <w:sz w:val="30"/>
          <w:szCs w:val="30"/>
          <w:shd w:val="clear" w:color="auto" w:fill="FFFFFF"/>
        </w:rPr>
        <w:t>491.31</w:t>
      </w:r>
      <w:r w:rsidRPr="008F3248">
        <w:rPr>
          <w:rFonts w:ascii="仿宋" w:eastAsia="仿宋" w:hAnsi="仿宋" w:hint="eastAsia"/>
          <w:color w:val="000000"/>
          <w:sz w:val="30"/>
          <w:szCs w:val="30"/>
          <w:shd w:val="clear" w:color="auto" w:fill="FFFFFF"/>
        </w:rPr>
        <w:t>万元，其中基本支出</w:t>
      </w:r>
      <w:r w:rsidR="007C7159">
        <w:rPr>
          <w:rFonts w:ascii="仿宋" w:eastAsia="仿宋" w:hAnsi="仿宋" w:hint="eastAsia"/>
          <w:color w:val="000000"/>
          <w:sz w:val="30"/>
          <w:szCs w:val="30"/>
          <w:shd w:val="clear" w:color="auto" w:fill="FFFFFF"/>
        </w:rPr>
        <w:t>452.31</w:t>
      </w:r>
      <w:r w:rsidRPr="008F3248">
        <w:rPr>
          <w:rFonts w:ascii="仿宋" w:eastAsia="仿宋" w:hAnsi="仿宋" w:hint="eastAsia"/>
          <w:color w:val="000000"/>
          <w:sz w:val="30"/>
          <w:szCs w:val="30"/>
          <w:shd w:val="clear" w:color="auto" w:fill="FFFFFF"/>
        </w:rPr>
        <w:t>万元（</w:t>
      </w:r>
      <w:r>
        <w:rPr>
          <w:rFonts w:ascii="仿宋" w:eastAsia="仿宋" w:hAnsi="仿宋" w:hint="eastAsia"/>
          <w:color w:val="000000"/>
          <w:sz w:val="30"/>
          <w:szCs w:val="30"/>
          <w:shd w:val="clear" w:color="auto" w:fill="FFFFFF"/>
        </w:rPr>
        <w:t>人员经费</w:t>
      </w:r>
      <w:r w:rsidR="007C7159">
        <w:rPr>
          <w:rFonts w:ascii="仿宋" w:eastAsia="仿宋" w:hAnsi="仿宋" w:hint="eastAsia"/>
          <w:color w:val="000000"/>
          <w:sz w:val="30"/>
          <w:szCs w:val="30"/>
          <w:shd w:val="clear" w:color="auto" w:fill="FFFFFF"/>
        </w:rPr>
        <w:t>359.55</w:t>
      </w:r>
      <w:r w:rsidRPr="008F3248">
        <w:rPr>
          <w:rFonts w:ascii="仿宋" w:eastAsia="仿宋" w:hAnsi="仿宋" w:hint="eastAsia"/>
          <w:color w:val="000000"/>
          <w:sz w:val="30"/>
          <w:szCs w:val="30"/>
          <w:shd w:val="clear" w:color="auto" w:fill="FFFFFF"/>
        </w:rPr>
        <w:t>万元,，</w:t>
      </w:r>
      <w:r>
        <w:rPr>
          <w:rFonts w:ascii="仿宋" w:eastAsia="仿宋" w:hAnsi="仿宋" w:hint="eastAsia"/>
          <w:color w:val="000000"/>
          <w:sz w:val="30"/>
          <w:szCs w:val="30"/>
          <w:shd w:val="clear" w:color="auto" w:fill="FFFFFF"/>
        </w:rPr>
        <w:t>公用经费</w:t>
      </w:r>
      <w:r w:rsidR="007C7159">
        <w:rPr>
          <w:rFonts w:ascii="仿宋" w:eastAsia="仿宋" w:hAnsi="仿宋" w:hint="eastAsia"/>
          <w:color w:val="000000"/>
          <w:sz w:val="30"/>
          <w:szCs w:val="30"/>
          <w:shd w:val="clear" w:color="auto" w:fill="FFFFFF"/>
        </w:rPr>
        <w:t>92.76</w:t>
      </w:r>
      <w:r w:rsidRPr="008F3248">
        <w:rPr>
          <w:rFonts w:ascii="仿宋" w:eastAsia="仿宋" w:hAnsi="仿宋" w:hint="eastAsia"/>
          <w:color w:val="000000"/>
          <w:sz w:val="30"/>
          <w:szCs w:val="30"/>
          <w:shd w:val="clear" w:color="auto" w:fill="FFFFFF"/>
        </w:rPr>
        <w:t>万元），项目支出</w:t>
      </w:r>
      <w:r w:rsidR="007C7159">
        <w:rPr>
          <w:rFonts w:ascii="仿宋" w:eastAsia="仿宋" w:hAnsi="仿宋" w:hint="eastAsia"/>
          <w:color w:val="000000"/>
          <w:sz w:val="30"/>
          <w:szCs w:val="30"/>
          <w:shd w:val="clear" w:color="auto" w:fill="FFFFFF"/>
        </w:rPr>
        <w:t>39</w:t>
      </w:r>
      <w:r w:rsidRPr="008F3248">
        <w:rPr>
          <w:rFonts w:ascii="仿宋" w:eastAsia="仿宋" w:hAnsi="仿宋" w:hint="eastAsia"/>
          <w:color w:val="000000"/>
          <w:sz w:val="30"/>
          <w:szCs w:val="30"/>
          <w:shd w:val="clear" w:color="auto" w:fill="FFFFFF"/>
        </w:rPr>
        <w:t>万元。部门决算支出总计</w:t>
      </w:r>
      <w:r w:rsidR="00247625">
        <w:rPr>
          <w:rFonts w:ascii="仿宋" w:eastAsia="仿宋" w:hAnsi="仿宋" w:hint="eastAsia"/>
          <w:color w:val="000000"/>
          <w:sz w:val="30"/>
          <w:szCs w:val="30"/>
          <w:shd w:val="clear" w:color="auto" w:fill="FFFFFF"/>
        </w:rPr>
        <w:t>1451.92</w:t>
      </w:r>
      <w:r w:rsidRPr="008F3248">
        <w:rPr>
          <w:rFonts w:ascii="仿宋" w:eastAsia="仿宋" w:hAnsi="仿宋" w:hint="eastAsia"/>
          <w:color w:val="000000"/>
          <w:sz w:val="30"/>
          <w:szCs w:val="30"/>
          <w:shd w:val="clear" w:color="auto" w:fill="FFFFFF"/>
        </w:rPr>
        <w:t>万元，其中基本支出</w:t>
      </w:r>
      <w:r w:rsidR="00247625">
        <w:rPr>
          <w:rFonts w:ascii="仿宋" w:eastAsia="仿宋" w:hAnsi="仿宋" w:hint="eastAsia"/>
          <w:color w:val="000000"/>
          <w:sz w:val="30"/>
          <w:szCs w:val="30"/>
          <w:shd w:val="clear" w:color="auto" w:fill="FFFFFF"/>
        </w:rPr>
        <w:t>558.82</w:t>
      </w:r>
      <w:r w:rsidRPr="008F3248">
        <w:rPr>
          <w:rFonts w:ascii="仿宋" w:eastAsia="仿宋" w:hAnsi="仿宋" w:hint="eastAsia"/>
          <w:color w:val="000000"/>
          <w:sz w:val="30"/>
          <w:szCs w:val="30"/>
          <w:shd w:val="clear" w:color="auto" w:fill="FFFFFF"/>
        </w:rPr>
        <w:t>万元（人员经费</w:t>
      </w:r>
      <w:r w:rsidR="00247625">
        <w:rPr>
          <w:rFonts w:ascii="仿宋" w:eastAsia="仿宋" w:hAnsi="仿宋" w:hint="eastAsia"/>
          <w:color w:val="000000"/>
          <w:sz w:val="30"/>
          <w:szCs w:val="30"/>
          <w:shd w:val="clear" w:color="auto" w:fill="FFFFFF"/>
        </w:rPr>
        <w:t>456.62</w:t>
      </w:r>
      <w:r w:rsidRPr="008F3248">
        <w:rPr>
          <w:rFonts w:ascii="仿宋" w:eastAsia="仿宋" w:hAnsi="仿宋" w:hint="eastAsia"/>
          <w:color w:val="000000"/>
          <w:sz w:val="30"/>
          <w:szCs w:val="30"/>
          <w:shd w:val="clear" w:color="auto" w:fill="FFFFFF"/>
        </w:rPr>
        <w:t>万元，公用经费</w:t>
      </w:r>
      <w:r w:rsidR="00247625">
        <w:rPr>
          <w:rFonts w:ascii="仿宋" w:eastAsia="仿宋" w:hAnsi="仿宋" w:hint="eastAsia"/>
          <w:color w:val="000000"/>
          <w:sz w:val="30"/>
          <w:szCs w:val="30"/>
          <w:shd w:val="clear" w:color="auto" w:fill="FFFFFF"/>
        </w:rPr>
        <w:t>102.2</w:t>
      </w:r>
      <w:r w:rsidRPr="008F3248">
        <w:rPr>
          <w:rFonts w:ascii="仿宋" w:eastAsia="仿宋" w:hAnsi="仿宋" w:hint="eastAsia"/>
          <w:color w:val="000000"/>
          <w:sz w:val="30"/>
          <w:szCs w:val="30"/>
          <w:shd w:val="clear" w:color="auto" w:fill="FFFFFF"/>
        </w:rPr>
        <w:t>万元），项目支出</w:t>
      </w:r>
      <w:r w:rsidR="00247625">
        <w:rPr>
          <w:rFonts w:ascii="仿宋" w:eastAsia="仿宋" w:hAnsi="仿宋" w:hint="eastAsia"/>
          <w:color w:val="000000"/>
          <w:sz w:val="30"/>
          <w:szCs w:val="30"/>
          <w:shd w:val="clear" w:color="auto" w:fill="FFFFFF"/>
        </w:rPr>
        <w:t>893.1</w:t>
      </w:r>
      <w:r w:rsidRPr="008F3248">
        <w:rPr>
          <w:rFonts w:ascii="仿宋" w:eastAsia="仿宋" w:hAnsi="仿宋" w:hint="eastAsia"/>
          <w:color w:val="000000"/>
          <w:sz w:val="30"/>
          <w:szCs w:val="30"/>
          <w:shd w:val="clear" w:color="auto" w:fill="FFFFFF"/>
        </w:rPr>
        <w:t>万元。</w:t>
      </w:r>
      <w:r w:rsidR="00301EE4">
        <w:rPr>
          <w:rFonts w:ascii="仿宋" w:eastAsia="仿宋" w:hAnsi="仿宋" w:hint="eastAsia"/>
          <w:color w:val="000000"/>
          <w:sz w:val="30"/>
          <w:szCs w:val="30"/>
          <w:shd w:val="clear" w:color="auto" w:fill="FFFFFF"/>
        </w:rPr>
        <w:t>完成了本年度整体绩效目标：</w:t>
      </w:r>
      <w:r w:rsidR="00301EE4" w:rsidRPr="00301EE4">
        <w:rPr>
          <w:rFonts w:ascii="仿宋" w:eastAsia="仿宋" w:hAnsi="仿宋" w:hint="eastAsia"/>
          <w:color w:val="000000"/>
          <w:sz w:val="30"/>
          <w:szCs w:val="30"/>
          <w:shd w:val="clear" w:color="auto" w:fill="FFFFFF"/>
        </w:rPr>
        <w:t>保障本单位职工工资发放，机关正常运转，促进我县应急管理工作发展。</w:t>
      </w:r>
    </w:p>
    <w:p w:rsidR="00301EE4" w:rsidRPr="00301EE4" w:rsidRDefault="00301EE4" w:rsidP="00301EE4">
      <w:pPr>
        <w:widowControl/>
        <w:spacing w:line="600" w:lineRule="exact"/>
        <w:rPr>
          <w:rFonts w:ascii="黑体" w:eastAsia="黑体" w:hAnsi="黑体"/>
          <w:sz w:val="32"/>
          <w:szCs w:val="32"/>
        </w:rPr>
      </w:pPr>
      <w:r w:rsidRPr="00301EE4">
        <w:rPr>
          <w:rFonts w:ascii="黑体" w:eastAsia="黑体" w:hAnsi="黑体"/>
          <w:sz w:val="32"/>
          <w:szCs w:val="32"/>
        </w:rPr>
        <w:t>2.项目绩效目标完成情况(仅对50万元以上的项目资</w:t>
      </w:r>
    </w:p>
    <w:p w:rsidR="00301EE4" w:rsidRPr="00301EE4" w:rsidRDefault="00301EE4" w:rsidP="00301EE4">
      <w:pPr>
        <w:widowControl/>
        <w:spacing w:line="600" w:lineRule="exact"/>
        <w:rPr>
          <w:rFonts w:ascii="黑体" w:eastAsia="黑体" w:hAnsi="黑体"/>
          <w:sz w:val="32"/>
          <w:szCs w:val="32"/>
        </w:rPr>
      </w:pPr>
      <w:r w:rsidRPr="00301EE4">
        <w:rPr>
          <w:rFonts w:ascii="黑体" w:eastAsia="黑体" w:hAnsi="黑体"/>
          <w:sz w:val="32"/>
          <w:szCs w:val="32"/>
        </w:rPr>
        <w:t>金进行分项说明)</w:t>
      </w:r>
    </w:p>
    <w:p w:rsidR="00301EE4" w:rsidRDefault="00301EE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sidRPr="00301EE4">
        <w:rPr>
          <w:rFonts w:ascii="仿宋" w:eastAsia="仿宋" w:hAnsi="仿宋" w:hint="eastAsia"/>
          <w:color w:val="000000"/>
          <w:sz w:val="30"/>
          <w:szCs w:val="30"/>
          <w:shd w:val="clear" w:color="auto" w:fill="FFFFFF"/>
        </w:rPr>
        <w:t>衡山县综合应急救援队经费</w:t>
      </w:r>
      <w:r>
        <w:rPr>
          <w:rFonts w:ascii="仿宋" w:eastAsia="仿宋" w:hAnsi="仿宋" w:hint="eastAsia"/>
          <w:color w:val="000000"/>
          <w:sz w:val="30"/>
          <w:szCs w:val="30"/>
          <w:shd w:val="clear" w:color="auto" w:fill="FFFFFF"/>
        </w:rPr>
        <w:t>：</w:t>
      </w:r>
      <w:r w:rsidRPr="00301EE4">
        <w:rPr>
          <w:rFonts w:ascii="仿宋" w:eastAsia="仿宋" w:hAnsi="仿宋" w:hint="eastAsia"/>
          <w:color w:val="000000"/>
          <w:sz w:val="30"/>
          <w:szCs w:val="30"/>
          <w:shd w:val="clear" w:color="auto" w:fill="FFFFFF"/>
        </w:rPr>
        <w:t>年初预算数180万元，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数162万元，全年执行数158.84万元，</w:t>
      </w:r>
      <w:r w:rsidR="00642664">
        <w:rPr>
          <w:rFonts w:ascii="仿宋" w:eastAsia="仿宋" w:hAnsi="仿宋" w:hint="eastAsia"/>
          <w:color w:val="000000"/>
          <w:sz w:val="30"/>
          <w:szCs w:val="30"/>
          <w:shd w:val="clear" w:color="auto" w:fill="FFFFFF"/>
        </w:rPr>
        <w:t>执行率98.05%。</w:t>
      </w:r>
    </w:p>
    <w:p w:rsidR="00642664" w:rsidRDefault="0064266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衡山县各乡镇综合应急救援队经费：</w:t>
      </w:r>
      <w:r w:rsidRPr="00301EE4">
        <w:rPr>
          <w:rFonts w:ascii="仿宋" w:eastAsia="仿宋" w:hAnsi="仿宋" w:hint="eastAsia"/>
          <w:color w:val="000000"/>
          <w:sz w:val="30"/>
          <w:szCs w:val="30"/>
          <w:shd w:val="clear" w:color="auto" w:fill="FFFFFF"/>
        </w:rPr>
        <w:t>年初预算数</w:t>
      </w:r>
      <w:r>
        <w:rPr>
          <w:rFonts w:ascii="仿宋" w:eastAsia="仿宋" w:hAnsi="仿宋" w:hint="eastAsia"/>
          <w:color w:val="000000"/>
          <w:sz w:val="30"/>
          <w:szCs w:val="30"/>
          <w:shd w:val="clear" w:color="auto" w:fill="FFFFFF"/>
        </w:rPr>
        <w:t>240</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数216万元，全年执行数215.61万元，执行率99.8%。</w:t>
      </w:r>
    </w:p>
    <w:p w:rsidR="00642664" w:rsidRDefault="0064266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森林防火工作经费：</w:t>
      </w:r>
      <w:r w:rsidRPr="00301EE4">
        <w:rPr>
          <w:rFonts w:ascii="仿宋" w:eastAsia="仿宋" w:hAnsi="仿宋" w:hint="eastAsia"/>
          <w:color w:val="000000"/>
          <w:sz w:val="30"/>
          <w:szCs w:val="30"/>
          <w:shd w:val="clear" w:color="auto" w:fill="FFFFFF"/>
        </w:rPr>
        <w:t>年初预算数</w:t>
      </w:r>
      <w:r>
        <w:rPr>
          <w:rFonts w:ascii="仿宋" w:eastAsia="仿宋" w:hAnsi="仿宋" w:hint="eastAsia"/>
          <w:color w:val="000000"/>
          <w:sz w:val="30"/>
          <w:szCs w:val="30"/>
          <w:shd w:val="clear" w:color="auto" w:fill="FFFFFF"/>
        </w:rPr>
        <w:t>60</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数54万元，全年执行数27.27万元，执行率50.5%。（偏离绩效目标原因：</w:t>
      </w:r>
      <w:r w:rsidRPr="00642664">
        <w:rPr>
          <w:rFonts w:ascii="仿宋" w:eastAsia="仿宋" w:hAnsi="仿宋" w:hint="eastAsia"/>
          <w:color w:val="000000"/>
          <w:sz w:val="30"/>
          <w:szCs w:val="30"/>
          <w:shd w:val="clear" w:color="auto" w:fill="FFFFFF"/>
        </w:rPr>
        <w:t>财政预算压缩，支付额度限制</w:t>
      </w:r>
      <w:r>
        <w:rPr>
          <w:rFonts w:ascii="仿宋" w:eastAsia="仿宋" w:hAnsi="仿宋" w:hint="eastAsia"/>
          <w:color w:val="000000"/>
          <w:sz w:val="30"/>
          <w:szCs w:val="30"/>
          <w:shd w:val="clear" w:color="auto" w:fill="FFFFFF"/>
        </w:rPr>
        <w:t>；改进措施：下一步积极与</w:t>
      </w:r>
      <w:r w:rsidR="00CD3B6E">
        <w:rPr>
          <w:rFonts w:ascii="仿宋" w:eastAsia="仿宋" w:hAnsi="仿宋" w:hint="eastAsia"/>
          <w:color w:val="000000"/>
          <w:sz w:val="30"/>
          <w:szCs w:val="30"/>
          <w:shd w:val="clear" w:color="auto" w:fill="FFFFFF"/>
        </w:rPr>
        <w:t>县</w:t>
      </w:r>
      <w:r>
        <w:rPr>
          <w:rFonts w:ascii="仿宋" w:eastAsia="仿宋" w:hAnsi="仿宋" w:hint="eastAsia"/>
          <w:color w:val="000000"/>
          <w:sz w:val="30"/>
          <w:szCs w:val="30"/>
          <w:shd w:val="clear" w:color="auto" w:fill="FFFFFF"/>
        </w:rPr>
        <w:t>财政局衔接，加强安排森林防火经费额度）</w:t>
      </w:r>
    </w:p>
    <w:p w:rsidR="00642664" w:rsidRDefault="00642664" w:rsidP="00301EE4">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防汛抗旱工作经费：</w:t>
      </w:r>
      <w:r w:rsidRPr="00301EE4">
        <w:rPr>
          <w:rFonts w:ascii="仿宋" w:eastAsia="仿宋" w:hAnsi="仿宋" w:hint="eastAsia"/>
          <w:color w:val="000000"/>
          <w:sz w:val="30"/>
          <w:szCs w:val="30"/>
          <w:shd w:val="clear" w:color="auto" w:fill="FFFFFF"/>
        </w:rPr>
        <w:t>年初预算数</w:t>
      </w:r>
      <w:r>
        <w:rPr>
          <w:rFonts w:ascii="仿宋" w:eastAsia="仿宋" w:hAnsi="仿宋" w:hint="eastAsia"/>
          <w:color w:val="000000"/>
          <w:sz w:val="30"/>
          <w:szCs w:val="30"/>
          <w:shd w:val="clear" w:color="auto" w:fill="FFFFFF"/>
        </w:rPr>
        <w:t>70</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数60万元，全年执行数</w:t>
      </w:r>
      <w:r w:rsidR="00A86C53">
        <w:rPr>
          <w:rFonts w:ascii="仿宋" w:eastAsia="仿宋" w:hAnsi="仿宋" w:hint="eastAsia"/>
          <w:color w:val="000000"/>
          <w:sz w:val="30"/>
          <w:szCs w:val="30"/>
          <w:shd w:val="clear" w:color="auto" w:fill="FFFFFF"/>
        </w:rPr>
        <w:t>50.66</w:t>
      </w:r>
      <w:r>
        <w:rPr>
          <w:rFonts w:ascii="仿宋" w:eastAsia="仿宋" w:hAnsi="仿宋" w:hint="eastAsia"/>
          <w:color w:val="000000"/>
          <w:sz w:val="30"/>
          <w:szCs w:val="30"/>
          <w:shd w:val="clear" w:color="auto" w:fill="FFFFFF"/>
        </w:rPr>
        <w:t>万元，执行率</w:t>
      </w:r>
      <w:r w:rsidR="00A86C53">
        <w:rPr>
          <w:rFonts w:ascii="仿宋" w:eastAsia="仿宋" w:hAnsi="仿宋" w:hint="eastAsia"/>
          <w:color w:val="000000"/>
          <w:sz w:val="30"/>
          <w:szCs w:val="30"/>
          <w:shd w:val="clear" w:color="auto" w:fill="FFFFFF"/>
        </w:rPr>
        <w:t>84.4</w:t>
      </w:r>
      <w:r>
        <w:rPr>
          <w:rFonts w:ascii="仿宋" w:eastAsia="仿宋" w:hAnsi="仿宋" w:hint="eastAsia"/>
          <w:color w:val="000000"/>
          <w:sz w:val="30"/>
          <w:szCs w:val="30"/>
          <w:shd w:val="clear" w:color="auto" w:fill="FFFFFF"/>
        </w:rPr>
        <w:t>%。</w:t>
      </w:r>
    </w:p>
    <w:p w:rsidR="00FE3EB0" w:rsidRPr="009B6A56" w:rsidRDefault="00A86C53" w:rsidP="009B6A56">
      <w:pPr>
        <w:pStyle w:val="a6"/>
        <w:numPr>
          <w:ilvl w:val="0"/>
          <w:numId w:val="1"/>
        </w:numPr>
        <w:spacing w:before="278" w:line="224" w:lineRule="auto"/>
        <w:ind w:firstLineChars="0"/>
        <w:rPr>
          <w:rFonts w:ascii="仿宋" w:eastAsia="仿宋" w:hAnsi="仿宋"/>
          <w:color w:val="000000"/>
          <w:sz w:val="30"/>
          <w:szCs w:val="30"/>
          <w:shd w:val="clear" w:color="auto" w:fill="FFFFFF"/>
        </w:rPr>
      </w:pPr>
      <w:r>
        <w:rPr>
          <w:rFonts w:ascii="仿宋" w:eastAsia="仿宋" w:hAnsi="仿宋" w:hint="eastAsia"/>
          <w:color w:val="000000"/>
          <w:sz w:val="30"/>
          <w:szCs w:val="30"/>
          <w:shd w:val="clear" w:color="auto" w:fill="FFFFFF"/>
        </w:rPr>
        <w:t>安全生产监管专项经费：</w:t>
      </w:r>
      <w:r w:rsidRPr="00301EE4">
        <w:rPr>
          <w:rFonts w:ascii="仿宋" w:eastAsia="仿宋" w:hAnsi="仿宋" w:hint="eastAsia"/>
          <w:color w:val="000000"/>
          <w:sz w:val="30"/>
          <w:szCs w:val="30"/>
          <w:shd w:val="clear" w:color="auto" w:fill="FFFFFF"/>
        </w:rPr>
        <w:t>年初预算数</w:t>
      </w:r>
      <w:r>
        <w:rPr>
          <w:rFonts w:ascii="仿宋" w:eastAsia="仿宋" w:hAnsi="仿宋" w:hint="eastAsia"/>
          <w:color w:val="000000"/>
          <w:sz w:val="30"/>
          <w:szCs w:val="30"/>
          <w:shd w:val="clear" w:color="auto" w:fill="FFFFFF"/>
        </w:rPr>
        <w:t>100</w:t>
      </w:r>
      <w:r w:rsidRPr="00301EE4">
        <w:rPr>
          <w:rFonts w:ascii="仿宋" w:eastAsia="仿宋" w:hAnsi="仿宋" w:hint="eastAsia"/>
          <w:color w:val="000000"/>
          <w:sz w:val="30"/>
          <w:szCs w:val="30"/>
          <w:shd w:val="clear" w:color="auto" w:fill="FFFFFF"/>
        </w:rPr>
        <w:t>万元，</w:t>
      </w:r>
      <w:proofErr w:type="gramStart"/>
      <w:r>
        <w:rPr>
          <w:rFonts w:ascii="仿宋" w:eastAsia="仿宋" w:hAnsi="仿宋" w:hint="eastAsia"/>
          <w:color w:val="000000"/>
          <w:sz w:val="30"/>
          <w:szCs w:val="30"/>
          <w:shd w:val="clear" w:color="auto" w:fill="FFFFFF"/>
        </w:rPr>
        <w:t>全预算</w:t>
      </w:r>
      <w:proofErr w:type="gramEnd"/>
      <w:r>
        <w:rPr>
          <w:rFonts w:ascii="仿宋" w:eastAsia="仿宋" w:hAnsi="仿宋" w:hint="eastAsia"/>
          <w:color w:val="000000"/>
          <w:sz w:val="30"/>
          <w:szCs w:val="30"/>
          <w:shd w:val="clear" w:color="auto" w:fill="FFFFFF"/>
        </w:rPr>
        <w:t>数90万</w:t>
      </w:r>
      <w:r>
        <w:rPr>
          <w:rFonts w:ascii="仿宋" w:eastAsia="仿宋" w:hAnsi="仿宋" w:hint="eastAsia"/>
          <w:color w:val="000000"/>
          <w:sz w:val="30"/>
          <w:szCs w:val="30"/>
          <w:shd w:val="clear" w:color="auto" w:fill="FFFFFF"/>
        </w:rPr>
        <w:lastRenderedPageBreak/>
        <w:t>元，全年执行数51.44万元，执行率57.2%。偏离绩效目标原因：</w:t>
      </w:r>
      <w:r w:rsidRPr="00642664">
        <w:rPr>
          <w:rFonts w:ascii="仿宋" w:eastAsia="仿宋" w:hAnsi="仿宋" w:hint="eastAsia"/>
          <w:color w:val="000000"/>
          <w:sz w:val="30"/>
          <w:szCs w:val="30"/>
          <w:shd w:val="clear" w:color="auto" w:fill="FFFFFF"/>
        </w:rPr>
        <w:t>财政预算压缩，支付额度限制</w:t>
      </w:r>
      <w:r>
        <w:rPr>
          <w:rFonts w:ascii="仿宋" w:eastAsia="仿宋" w:hAnsi="仿宋" w:hint="eastAsia"/>
          <w:color w:val="000000"/>
          <w:sz w:val="30"/>
          <w:szCs w:val="30"/>
          <w:shd w:val="clear" w:color="auto" w:fill="FFFFFF"/>
        </w:rPr>
        <w:t>；改进措施：下一步积极与</w:t>
      </w:r>
      <w:r w:rsidR="00CD3B6E">
        <w:rPr>
          <w:rFonts w:ascii="仿宋" w:eastAsia="仿宋" w:hAnsi="仿宋" w:hint="eastAsia"/>
          <w:color w:val="000000"/>
          <w:sz w:val="30"/>
          <w:szCs w:val="30"/>
          <w:shd w:val="clear" w:color="auto" w:fill="FFFFFF"/>
        </w:rPr>
        <w:t>县</w:t>
      </w:r>
      <w:r>
        <w:rPr>
          <w:rFonts w:ascii="仿宋" w:eastAsia="仿宋" w:hAnsi="仿宋" w:hint="eastAsia"/>
          <w:color w:val="000000"/>
          <w:sz w:val="30"/>
          <w:szCs w:val="30"/>
          <w:shd w:val="clear" w:color="auto" w:fill="FFFFFF"/>
        </w:rPr>
        <w:t>财政局衔接，加强安排安全生产监管专项经费额度）</w:t>
      </w:r>
    </w:p>
    <w:p w:rsidR="000D2344" w:rsidRDefault="00301EE4" w:rsidP="009B22B8">
      <w:pPr>
        <w:widowControl/>
        <w:spacing w:line="600" w:lineRule="exact"/>
        <w:jc w:val="left"/>
        <w:rPr>
          <w:rFonts w:ascii="黑体" w:eastAsia="黑体" w:hAnsi="黑体"/>
          <w:sz w:val="32"/>
          <w:szCs w:val="32"/>
        </w:rPr>
      </w:pPr>
      <w:r>
        <w:rPr>
          <w:rFonts w:ascii="黑体" w:eastAsia="黑体" w:hAnsi="黑体" w:hint="eastAsia"/>
          <w:sz w:val="32"/>
          <w:szCs w:val="32"/>
        </w:rPr>
        <w:t>三</w:t>
      </w:r>
      <w:r w:rsidR="00D2576E">
        <w:rPr>
          <w:rFonts w:ascii="黑体" w:eastAsia="黑体" w:hAnsi="黑体" w:hint="eastAsia"/>
          <w:sz w:val="32"/>
          <w:szCs w:val="32"/>
        </w:rPr>
        <w:t>、存在的主要问题及下一步改进措施</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问题：</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1、基本支出中人员经费和公用经费超支因预算不足。</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2、项目支出超支因包含了上级下拨的资金项目支出。</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3、会计核算还不够细致，对于有些能够细分的工作，未能详细分类核算，绩效评价基础数据不够精准。</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4、缺乏完善的绩效评价体系，预算绩效问责与激励制度还没完全建立，绩效评价对于优化、促进预算管理的作用还没有得到充分体现。</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措施：</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1、</w:t>
      </w:r>
      <w:r w:rsidR="006A56C5">
        <w:rPr>
          <w:rFonts w:ascii="仿宋" w:eastAsia="仿宋" w:hAnsi="仿宋" w:hint="eastAsia"/>
          <w:color w:val="000000"/>
          <w:sz w:val="30"/>
          <w:szCs w:val="30"/>
          <w:shd w:val="clear" w:color="auto" w:fill="FFFFFF"/>
        </w:rPr>
        <w:t>努力</w:t>
      </w:r>
      <w:r w:rsidRPr="009B22B8">
        <w:rPr>
          <w:rFonts w:ascii="仿宋" w:eastAsia="仿宋" w:hAnsi="仿宋" w:hint="eastAsia"/>
          <w:color w:val="000000"/>
          <w:sz w:val="30"/>
          <w:szCs w:val="30"/>
          <w:shd w:val="clear" w:color="auto" w:fill="FFFFFF"/>
        </w:rPr>
        <w:t>学习如何科学合理制定绩效目标及考核体系，充分发挥绩效工作效用。</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2、对于能细分、</w:t>
      </w:r>
      <w:proofErr w:type="gramStart"/>
      <w:r w:rsidRPr="009B22B8">
        <w:rPr>
          <w:rFonts w:ascii="仿宋" w:eastAsia="仿宋" w:hAnsi="仿宋" w:hint="eastAsia"/>
          <w:color w:val="000000"/>
          <w:sz w:val="30"/>
          <w:szCs w:val="30"/>
          <w:shd w:val="clear" w:color="auto" w:fill="FFFFFF"/>
        </w:rPr>
        <w:t>归总的</w:t>
      </w:r>
      <w:proofErr w:type="gramEnd"/>
      <w:r w:rsidRPr="009B22B8">
        <w:rPr>
          <w:rFonts w:ascii="仿宋" w:eastAsia="仿宋" w:hAnsi="仿宋" w:hint="eastAsia"/>
          <w:color w:val="000000"/>
          <w:sz w:val="30"/>
          <w:szCs w:val="30"/>
          <w:shd w:val="clear" w:color="auto" w:fill="FFFFFF"/>
        </w:rPr>
        <w:t>业务工作，效仿专项支出进行管理，以便更好地进行绩效评价，发现不足，提出改进。</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3、会计核算要更加详细，为本单位各项工作的开展、总结、评估提供有效数据资料支撑，为各项</w:t>
      </w:r>
      <w:r w:rsidR="006A56C5">
        <w:rPr>
          <w:rFonts w:ascii="仿宋" w:eastAsia="仿宋" w:hAnsi="仿宋" w:hint="eastAsia"/>
          <w:color w:val="000000"/>
          <w:sz w:val="30"/>
          <w:szCs w:val="30"/>
          <w:shd w:val="clear" w:color="auto" w:fill="FFFFFF"/>
        </w:rPr>
        <w:t>应急管理和安全生产</w:t>
      </w:r>
      <w:r w:rsidRPr="009B22B8">
        <w:rPr>
          <w:rFonts w:ascii="仿宋" w:eastAsia="仿宋" w:hAnsi="仿宋" w:hint="eastAsia"/>
          <w:color w:val="000000"/>
          <w:sz w:val="30"/>
          <w:szCs w:val="30"/>
          <w:shd w:val="clear" w:color="auto" w:fill="FFFFFF"/>
        </w:rPr>
        <w:t>业务工作更好地开展提供帮助。</w:t>
      </w:r>
    </w:p>
    <w:p w:rsidR="009B22B8" w:rsidRPr="009B22B8" w:rsidRDefault="009B22B8" w:rsidP="009B22B8">
      <w:pPr>
        <w:widowControl/>
        <w:spacing w:line="600" w:lineRule="exact"/>
        <w:ind w:firstLineChars="200" w:firstLine="580"/>
        <w:jc w:val="left"/>
        <w:rPr>
          <w:rFonts w:ascii="仿宋" w:eastAsia="仿宋" w:hAnsi="仿宋"/>
          <w:color w:val="000000"/>
          <w:sz w:val="30"/>
          <w:szCs w:val="30"/>
          <w:shd w:val="clear" w:color="auto" w:fill="FFFFFF"/>
        </w:rPr>
      </w:pPr>
      <w:r w:rsidRPr="009B22B8">
        <w:rPr>
          <w:rFonts w:ascii="仿宋" w:eastAsia="仿宋" w:hAnsi="仿宋" w:hint="eastAsia"/>
          <w:color w:val="000000"/>
          <w:sz w:val="30"/>
          <w:szCs w:val="30"/>
          <w:shd w:val="clear" w:color="auto" w:fill="FFFFFF"/>
        </w:rPr>
        <w:t>4、完善绩效评价体系，建立预算绩效问责与激励制度。</w:t>
      </w:r>
    </w:p>
    <w:p w:rsidR="000D2344" w:rsidRDefault="00301EE4" w:rsidP="00191FB7">
      <w:pPr>
        <w:widowControl/>
        <w:spacing w:line="600" w:lineRule="exact"/>
        <w:jc w:val="left"/>
        <w:rPr>
          <w:rFonts w:ascii="黑体" w:eastAsia="黑体" w:hAnsi="黑体"/>
          <w:sz w:val="32"/>
          <w:szCs w:val="32"/>
        </w:rPr>
      </w:pPr>
      <w:r>
        <w:rPr>
          <w:rFonts w:ascii="黑体" w:eastAsia="黑体" w:hAnsi="黑体" w:hint="eastAsia"/>
          <w:sz w:val="32"/>
          <w:szCs w:val="32"/>
        </w:rPr>
        <w:t>四</w:t>
      </w:r>
      <w:r w:rsidR="00D2576E">
        <w:rPr>
          <w:rFonts w:ascii="黑体" w:eastAsia="黑体" w:hAnsi="黑体" w:hint="eastAsia"/>
          <w:sz w:val="32"/>
          <w:szCs w:val="32"/>
        </w:rPr>
        <w:t>、其他需要说明的情况</w:t>
      </w:r>
    </w:p>
    <w:p w:rsidR="000D2344" w:rsidRPr="00191FB7" w:rsidRDefault="00191FB7">
      <w:pPr>
        <w:widowControl/>
        <w:spacing w:line="600" w:lineRule="exact"/>
        <w:ind w:firstLine="645"/>
        <w:jc w:val="left"/>
        <w:rPr>
          <w:rFonts w:ascii="仿宋" w:eastAsia="仿宋" w:hAnsi="仿宋"/>
          <w:color w:val="000000"/>
          <w:sz w:val="30"/>
          <w:szCs w:val="30"/>
          <w:shd w:val="clear" w:color="auto" w:fill="FFFFFF"/>
        </w:rPr>
      </w:pPr>
      <w:r w:rsidRPr="00191FB7">
        <w:rPr>
          <w:rFonts w:ascii="仿宋" w:eastAsia="仿宋" w:hAnsi="仿宋" w:hint="eastAsia"/>
          <w:color w:val="000000"/>
          <w:sz w:val="30"/>
          <w:szCs w:val="30"/>
          <w:shd w:val="clear" w:color="auto" w:fill="FFFFFF"/>
        </w:rPr>
        <w:t>无</w:t>
      </w:r>
    </w:p>
    <w:sectPr w:rsidR="000D2344" w:rsidRPr="00191FB7">
      <w:footerReference w:type="even" r:id="rId9"/>
      <w:footerReference w:type="default" r:id="rId10"/>
      <w:pgSz w:w="11906" w:h="16838"/>
      <w:pgMar w:top="1559" w:right="1287" w:bottom="1440" w:left="1622" w:header="851" w:footer="1021" w:gutter="0"/>
      <w:cols w:space="720"/>
      <w:docGrid w:type="linesAndChars" w:linePitch="312" w:charSpace="-204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839" w:rsidRDefault="00680839">
      <w:r>
        <w:separator/>
      </w:r>
    </w:p>
  </w:endnote>
  <w:endnote w:type="continuationSeparator" w:id="0">
    <w:p w:rsidR="00680839" w:rsidRDefault="00680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F81" w:rsidRDefault="00DB3F81">
    <w:pPr>
      <w:pStyle w:val="a4"/>
      <w:framePr w:wrap="around" w:vAnchor="text" w:hAnchor="margin" w:xAlign="center" w:y="1"/>
      <w:rPr>
        <w:rStyle w:val="a5"/>
      </w:rPr>
    </w:pPr>
    <w:r>
      <w:fldChar w:fldCharType="begin"/>
    </w:r>
    <w:r>
      <w:rPr>
        <w:rStyle w:val="a5"/>
      </w:rPr>
      <w:instrText xml:space="preserve">PAGE  </w:instrText>
    </w:r>
    <w:r>
      <w:fldChar w:fldCharType="end"/>
    </w:r>
  </w:p>
  <w:p w:rsidR="00DB3F81" w:rsidRDefault="00DB3F81">
    <w:pPr>
      <w:pStyle w:val="a4"/>
    </w:pPr>
  </w:p>
  <w:p w:rsidR="00DB3F81" w:rsidRDefault="00DB3F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3F81" w:rsidRDefault="00DB3F81">
    <w:pPr>
      <w:pStyle w:val="a4"/>
      <w:framePr w:wrap="around" w:vAnchor="text" w:hAnchor="margin" w:xAlign="center" w:y="1"/>
      <w:rPr>
        <w:rStyle w:val="a5"/>
      </w:rPr>
    </w:pPr>
    <w:r>
      <w:fldChar w:fldCharType="begin"/>
    </w:r>
    <w:r>
      <w:rPr>
        <w:rStyle w:val="a5"/>
      </w:rPr>
      <w:instrText xml:space="preserve">PAGE  </w:instrText>
    </w:r>
    <w:r>
      <w:fldChar w:fldCharType="separate"/>
    </w:r>
    <w:r w:rsidR="000677F1">
      <w:rPr>
        <w:rStyle w:val="a5"/>
        <w:noProof/>
      </w:rPr>
      <w:t>1</w:t>
    </w:r>
    <w:r>
      <w:fldChar w:fldCharType="end"/>
    </w:r>
  </w:p>
  <w:p w:rsidR="00DB3F81" w:rsidRDefault="00DB3F81">
    <w:pPr>
      <w:pStyle w:val="a4"/>
    </w:pPr>
  </w:p>
  <w:p w:rsidR="00DB3F81" w:rsidRDefault="00DB3F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839" w:rsidRDefault="00680839">
      <w:r>
        <w:separator/>
      </w:r>
    </w:p>
  </w:footnote>
  <w:footnote w:type="continuationSeparator" w:id="0">
    <w:p w:rsidR="00680839" w:rsidRDefault="006808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B7360"/>
    <w:multiLevelType w:val="hybridMultilevel"/>
    <w:tmpl w:val="66207A68"/>
    <w:lvl w:ilvl="0" w:tplc="AF0E4B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344"/>
    <w:rsid w:val="00060DC1"/>
    <w:rsid w:val="000677F1"/>
    <w:rsid w:val="000825A6"/>
    <w:rsid w:val="00087375"/>
    <w:rsid w:val="000901F5"/>
    <w:rsid w:val="000C7648"/>
    <w:rsid w:val="000D10FC"/>
    <w:rsid w:val="000D12DF"/>
    <w:rsid w:val="000D2344"/>
    <w:rsid w:val="000F650B"/>
    <w:rsid w:val="00115814"/>
    <w:rsid w:val="00191FB7"/>
    <w:rsid w:val="0019734B"/>
    <w:rsid w:val="001F4A59"/>
    <w:rsid w:val="00247625"/>
    <w:rsid w:val="00257F1B"/>
    <w:rsid w:val="00272C58"/>
    <w:rsid w:val="00274B34"/>
    <w:rsid w:val="002B3A11"/>
    <w:rsid w:val="002F47CB"/>
    <w:rsid w:val="00301EE4"/>
    <w:rsid w:val="003256FD"/>
    <w:rsid w:val="003349FA"/>
    <w:rsid w:val="00373B29"/>
    <w:rsid w:val="00386074"/>
    <w:rsid w:val="003875F1"/>
    <w:rsid w:val="003B299E"/>
    <w:rsid w:val="003B793B"/>
    <w:rsid w:val="004120AA"/>
    <w:rsid w:val="00425050"/>
    <w:rsid w:val="00457CDE"/>
    <w:rsid w:val="004923E8"/>
    <w:rsid w:val="004D6A62"/>
    <w:rsid w:val="004F4A9D"/>
    <w:rsid w:val="00512467"/>
    <w:rsid w:val="00521394"/>
    <w:rsid w:val="00535D76"/>
    <w:rsid w:val="005B5319"/>
    <w:rsid w:val="005F1A9B"/>
    <w:rsid w:val="00620997"/>
    <w:rsid w:val="00642664"/>
    <w:rsid w:val="00680839"/>
    <w:rsid w:val="006A56C5"/>
    <w:rsid w:val="006C6D93"/>
    <w:rsid w:val="007A2055"/>
    <w:rsid w:val="007C7159"/>
    <w:rsid w:val="00805FEE"/>
    <w:rsid w:val="00832578"/>
    <w:rsid w:val="0087256A"/>
    <w:rsid w:val="008A7611"/>
    <w:rsid w:val="008C7816"/>
    <w:rsid w:val="008F08B5"/>
    <w:rsid w:val="008F3248"/>
    <w:rsid w:val="008F78D0"/>
    <w:rsid w:val="009124FD"/>
    <w:rsid w:val="00937BD6"/>
    <w:rsid w:val="0098621D"/>
    <w:rsid w:val="009A557C"/>
    <w:rsid w:val="009B22B8"/>
    <w:rsid w:val="009B6A56"/>
    <w:rsid w:val="009F1406"/>
    <w:rsid w:val="00A43928"/>
    <w:rsid w:val="00A8688B"/>
    <w:rsid w:val="00A86C53"/>
    <w:rsid w:val="00AA7744"/>
    <w:rsid w:val="00AB6C9A"/>
    <w:rsid w:val="00AE6B4C"/>
    <w:rsid w:val="00BB3D45"/>
    <w:rsid w:val="00BF371B"/>
    <w:rsid w:val="00C16551"/>
    <w:rsid w:val="00CC5486"/>
    <w:rsid w:val="00CD0866"/>
    <w:rsid w:val="00CD3B6E"/>
    <w:rsid w:val="00CE41E3"/>
    <w:rsid w:val="00D0569F"/>
    <w:rsid w:val="00D2576E"/>
    <w:rsid w:val="00D42F3A"/>
    <w:rsid w:val="00D76213"/>
    <w:rsid w:val="00D927EF"/>
    <w:rsid w:val="00D96B1D"/>
    <w:rsid w:val="00DA40BB"/>
    <w:rsid w:val="00DB3F81"/>
    <w:rsid w:val="00DE37A5"/>
    <w:rsid w:val="00E86106"/>
    <w:rsid w:val="00F1517F"/>
    <w:rsid w:val="00F23F53"/>
    <w:rsid w:val="00F47A84"/>
    <w:rsid w:val="00F6027B"/>
    <w:rsid w:val="00FA4D31"/>
    <w:rsid w:val="00FB2A6F"/>
    <w:rsid w:val="00FE0386"/>
    <w:rsid w:val="00FE3EB0"/>
    <w:rsid w:val="07F14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rPr>
      <w:sz w:val="32"/>
    </w:rPr>
  </w:style>
  <w:style w:type="paragraph" w:styleId="a4">
    <w:name w:val="footer"/>
    <w:basedOn w:val="a"/>
    <w:uiPriority w:val="99"/>
    <w:qFormat/>
    <w:pPr>
      <w:tabs>
        <w:tab w:val="center" w:pos="4153"/>
        <w:tab w:val="right" w:pos="8306"/>
      </w:tabs>
      <w:snapToGrid w:val="0"/>
      <w:jc w:val="left"/>
    </w:pPr>
    <w:rPr>
      <w:sz w:val="18"/>
      <w:szCs w:val="18"/>
    </w:rPr>
  </w:style>
  <w:style w:type="character" w:styleId="a5">
    <w:name w:val="page number"/>
    <w:basedOn w:val="a0"/>
    <w:uiPriority w:val="99"/>
    <w:qFormat/>
    <w:rPr>
      <w:rFonts w:cs="Times New Roman"/>
    </w:rPr>
  </w:style>
  <w:style w:type="paragraph" w:customStyle="1" w:styleId="1">
    <w:name w:val="列出段落1"/>
    <w:basedOn w:val="a"/>
    <w:uiPriority w:val="99"/>
    <w:qFormat/>
    <w:pPr>
      <w:ind w:firstLineChars="200" w:firstLine="420"/>
    </w:pPr>
  </w:style>
  <w:style w:type="paragraph" w:styleId="a6">
    <w:name w:val="List Paragraph"/>
    <w:basedOn w:val="a"/>
    <w:uiPriority w:val="99"/>
    <w:qFormat/>
    <w:pPr>
      <w:ind w:firstLineChars="200" w:firstLine="420"/>
    </w:pPr>
  </w:style>
  <w:style w:type="paragraph" w:styleId="a7">
    <w:name w:val="header"/>
    <w:basedOn w:val="a"/>
    <w:link w:val="Char"/>
    <w:rsid w:val="00FE0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E0386"/>
    <w:rPr>
      <w:kern w:val="2"/>
      <w:sz w:val="18"/>
      <w:szCs w:val="18"/>
    </w:rPr>
  </w:style>
  <w:style w:type="paragraph" w:styleId="a8">
    <w:name w:val="Normal (Web)"/>
    <w:basedOn w:val="a"/>
    <w:uiPriority w:val="99"/>
    <w:unhideWhenUsed/>
    <w:rsid w:val="00DB3F81"/>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page number" w:uiPriority="99"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rPr>
      <w:sz w:val="32"/>
    </w:rPr>
  </w:style>
  <w:style w:type="paragraph" w:styleId="a4">
    <w:name w:val="footer"/>
    <w:basedOn w:val="a"/>
    <w:uiPriority w:val="99"/>
    <w:qFormat/>
    <w:pPr>
      <w:tabs>
        <w:tab w:val="center" w:pos="4153"/>
        <w:tab w:val="right" w:pos="8306"/>
      </w:tabs>
      <w:snapToGrid w:val="0"/>
      <w:jc w:val="left"/>
    </w:pPr>
    <w:rPr>
      <w:sz w:val="18"/>
      <w:szCs w:val="18"/>
    </w:rPr>
  </w:style>
  <w:style w:type="character" w:styleId="a5">
    <w:name w:val="page number"/>
    <w:basedOn w:val="a0"/>
    <w:uiPriority w:val="99"/>
    <w:qFormat/>
    <w:rPr>
      <w:rFonts w:cs="Times New Roman"/>
    </w:rPr>
  </w:style>
  <w:style w:type="paragraph" w:customStyle="1" w:styleId="1">
    <w:name w:val="列出段落1"/>
    <w:basedOn w:val="a"/>
    <w:uiPriority w:val="99"/>
    <w:qFormat/>
    <w:pPr>
      <w:ind w:firstLineChars="200" w:firstLine="420"/>
    </w:pPr>
  </w:style>
  <w:style w:type="paragraph" w:styleId="a6">
    <w:name w:val="List Paragraph"/>
    <w:basedOn w:val="a"/>
    <w:uiPriority w:val="99"/>
    <w:qFormat/>
    <w:pPr>
      <w:ind w:firstLineChars="200" w:firstLine="420"/>
    </w:pPr>
  </w:style>
  <w:style w:type="paragraph" w:styleId="a7">
    <w:name w:val="header"/>
    <w:basedOn w:val="a"/>
    <w:link w:val="Char"/>
    <w:rsid w:val="00FE03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FE0386"/>
    <w:rPr>
      <w:kern w:val="2"/>
      <w:sz w:val="18"/>
      <w:szCs w:val="18"/>
    </w:rPr>
  </w:style>
  <w:style w:type="paragraph" w:styleId="a8">
    <w:name w:val="Normal (Web)"/>
    <w:basedOn w:val="a"/>
    <w:uiPriority w:val="99"/>
    <w:unhideWhenUsed/>
    <w:rsid w:val="00DB3F81"/>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9892</TotalTime>
  <Pages>8</Pages>
  <Words>573</Words>
  <Characters>3270</Characters>
  <Application>Microsoft Office Word</Application>
  <DocSecurity>0</DocSecurity>
  <Lines>27</Lines>
  <Paragraphs>7</Paragraphs>
  <ScaleCrop>false</ScaleCrop>
  <Company>微软中国</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衡山县应急管理局</cp:lastModifiedBy>
  <cp:revision>43</cp:revision>
  <dcterms:created xsi:type="dcterms:W3CDTF">2022-07-14T07:38:00Z</dcterms:created>
  <dcterms:modified xsi:type="dcterms:W3CDTF">2023-08-21T08:27:00Z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