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hint="eastAsia" w:ascii="方正小标宋_GBK" w:eastAsia="方正小标宋_GBK"/>
          <w:sz w:val="48"/>
          <w:szCs w:val="48"/>
          <w:lang w:eastAsia="zh-CN"/>
        </w:rPr>
      </w:pPr>
      <w:r>
        <w:rPr>
          <w:rFonts w:hint="eastAsia" w:ascii="方正小标宋_GBK" w:eastAsia="方正小标宋_GBK"/>
          <w:sz w:val="48"/>
          <w:szCs w:val="48"/>
          <w:lang w:eastAsia="zh-CN"/>
        </w:rPr>
        <w:t>中共衡山县委党校</w:t>
      </w: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w:t>
      </w:r>
      <w:r>
        <w:rPr>
          <w:rFonts w:hint="default" w:ascii="方正小标宋_GBK" w:eastAsia="方正小标宋_GBK"/>
          <w:sz w:val="48"/>
          <w:szCs w:val="48"/>
          <w:lang w:val="en" w:eastAsia="zh-CN"/>
        </w:rPr>
        <w:t>2</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学习、研究、宣传马列主义、毛泽东思想、邓小平理论和“三个代表”重要思想、科学发展观及习近平新时代中国特色社会主义思想等基本理论与党的路线、方针、政策；按照分类分级原则，培训、轮训党员领导干部、青年后备干部、理论宣传骨干、公务员和入党积极分子以及基层党组织支部书记和村（居）委会主任；突出党的理论教育和党性教育主课地位，兼顾专业化能力和知识培训。</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2、负责全县各民主党派、无党派人士和统一战线其他方面代表人士的理论培训工作。</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3、围绕党的中心任务和县委、县政府的重大决策和战略部署，对重大理论和现实问题开展科学研究，为教学和社会实践服务，为县委、县政府科学决策服务。</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4、协同组织、人事部门，对学员在校期间进行考核、考察。</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(二)人员编制情况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中共衡山县委党校为</w:t>
      </w:r>
      <w:r>
        <w:rPr>
          <w:rFonts w:hint="eastAsia" w:ascii="CESI仿宋-GB13000" w:hAnsi="CESI仿宋-GB13000" w:eastAsia="CESI仿宋-GB13000" w:cs="CESI仿宋-GB13000"/>
          <w:sz w:val="32"/>
          <w:szCs w:val="32"/>
          <w:lang w:eastAsia="zh-CN"/>
        </w:rPr>
        <w:t>参照公务员管理</w:t>
      </w:r>
      <w:r>
        <w:rPr>
          <w:rFonts w:hint="eastAsia" w:ascii="CESI仿宋-GB13000" w:hAnsi="CESI仿宋-GB13000" w:eastAsia="CESI仿宋-GB13000" w:cs="CESI仿宋-GB13000"/>
          <w:sz w:val="32"/>
          <w:szCs w:val="32"/>
        </w:rPr>
        <w:t>正科级公益一类全额拨款事业单位，机构地址：衡山县开云镇</w:t>
      </w:r>
      <w:r>
        <w:rPr>
          <w:rFonts w:hint="eastAsia" w:ascii="CESI仿宋-GB13000" w:hAnsi="CESI仿宋-GB13000" w:eastAsia="CESI仿宋-GB13000" w:cs="CESI仿宋-GB13000"/>
          <w:sz w:val="32"/>
          <w:szCs w:val="32"/>
          <w:lang w:eastAsia="zh-CN"/>
        </w:rPr>
        <w:t>金龙北路</w:t>
      </w:r>
      <w:r>
        <w:rPr>
          <w:rFonts w:hint="eastAsia" w:ascii="CESI仿宋-GB13000" w:hAnsi="CESI仿宋-GB13000" w:eastAsia="CESI仿宋-GB13000" w:cs="CESI仿宋-GB13000"/>
          <w:sz w:val="32"/>
          <w:szCs w:val="32"/>
          <w:lang w:val="en-US" w:eastAsia="zh-CN"/>
        </w:rPr>
        <w:t>719号</w:t>
      </w:r>
      <w:r>
        <w:rPr>
          <w:rFonts w:hint="eastAsia" w:ascii="CESI仿宋-GB13000" w:hAnsi="CESI仿宋-GB13000" w:eastAsia="CESI仿宋-GB13000" w:cs="CESI仿宋-GB13000"/>
          <w:sz w:val="32"/>
          <w:szCs w:val="32"/>
        </w:rPr>
        <w:t>，统一社会信用代码12430423445577822Y。</w:t>
      </w:r>
      <w:bookmarkStart w:id="0" w:name="_Toc29637028"/>
      <w:r>
        <w:rPr>
          <w:rFonts w:hint="eastAsia" w:ascii="CESI仿宋-GB13000" w:hAnsi="CESI仿宋-GB13000" w:eastAsia="CESI仿宋-GB13000" w:cs="CESI仿宋-GB13000"/>
          <w:sz w:val="32"/>
          <w:szCs w:val="32"/>
        </w:rPr>
        <w:t>内设5个股室，分别为办公室、教研室、科研室、教务室、总务室。</w:t>
      </w:r>
      <w:bookmarkEnd w:id="0"/>
      <w:r>
        <w:rPr>
          <w:rFonts w:hint="eastAsia" w:ascii="CESI仿宋-GB13000" w:hAnsi="CESI仿宋-GB13000" w:eastAsia="CESI仿宋-GB13000" w:cs="CESI仿宋-GB13000"/>
          <w:sz w:val="32"/>
          <w:szCs w:val="32"/>
        </w:rPr>
        <w:t>截止20</w:t>
      </w:r>
      <w:r>
        <w:rPr>
          <w:rFonts w:hint="eastAsia" w:ascii="CESI仿宋-GB13000" w:hAnsi="CESI仿宋-GB13000" w:eastAsia="CESI仿宋-GB13000" w:cs="CESI仿宋-GB13000"/>
          <w:sz w:val="32"/>
          <w:szCs w:val="32"/>
          <w:lang w:val="en-US" w:eastAsia="zh-CN"/>
        </w:rPr>
        <w:t>2</w:t>
      </w:r>
      <w:r>
        <w:rPr>
          <w:rFonts w:hint="eastAsia" w:ascii="CESI仿宋-GB13000" w:hAnsi="CESI仿宋-GB13000" w:eastAsia="CESI仿宋-GB13000" w:cs="CESI仿宋-GB13000"/>
          <w:sz w:val="32"/>
          <w:szCs w:val="32"/>
          <w:lang w:val="en" w:eastAsia="zh-CN"/>
        </w:rPr>
        <w:t>2</w:t>
      </w:r>
      <w:r>
        <w:rPr>
          <w:rFonts w:hint="eastAsia" w:ascii="CESI仿宋-GB13000" w:hAnsi="CESI仿宋-GB13000" w:eastAsia="CESI仿宋-GB13000" w:cs="CESI仿宋-GB13000"/>
          <w:sz w:val="32"/>
          <w:szCs w:val="32"/>
        </w:rPr>
        <w:t>年12月31日，中共衡山县委党校编制人数17人，其中事业编制17人；在职人员</w:t>
      </w:r>
      <w:r>
        <w:rPr>
          <w:rFonts w:hint="eastAsia" w:ascii="CESI仿宋-GB13000" w:hAnsi="CESI仿宋-GB13000" w:eastAsia="CESI仿宋-GB13000" w:cs="CESI仿宋-GB13000"/>
          <w:sz w:val="32"/>
          <w:szCs w:val="32"/>
          <w:lang w:val="en-US" w:eastAsia="zh-CN"/>
        </w:rPr>
        <w:t>13</w:t>
      </w:r>
      <w:r>
        <w:rPr>
          <w:rFonts w:hint="eastAsia" w:ascii="CESI仿宋-GB13000" w:hAnsi="CESI仿宋-GB13000" w:eastAsia="CESI仿宋-GB13000" w:cs="CESI仿宋-GB13000"/>
          <w:sz w:val="32"/>
          <w:szCs w:val="32"/>
        </w:rPr>
        <w:t xml:space="preserve">人。 </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预算支出及绩效情况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(一)部门预决算情况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1.部门预算情况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2022 年年初预算安排收入</w:t>
      </w:r>
      <w:r>
        <w:rPr>
          <w:rFonts w:hint="eastAsia" w:ascii="CESI仿宋-GB13000" w:hAnsi="CESI仿宋-GB13000" w:eastAsia="CESI仿宋-GB13000" w:cs="CESI仿宋-GB13000"/>
          <w:sz w:val="32"/>
          <w:szCs w:val="32"/>
          <w:lang w:val="en-US" w:eastAsia="zh-CN"/>
        </w:rPr>
        <w:t>212.57</w:t>
      </w:r>
      <w:r>
        <w:rPr>
          <w:rFonts w:hint="eastAsia" w:ascii="CESI仿宋-GB13000" w:hAnsi="CESI仿宋-GB13000" w:eastAsia="CESI仿宋-GB13000" w:cs="CESI仿宋-GB13000"/>
          <w:sz w:val="32"/>
          <w:szCs w:val="32"/>
        </w:rPr>
        <w:t>万元，其中一般公共财政拨款</w:t>
      </w:r>
      <w:r>
        <w:rPr>
          <w:rFonts w:hint="eastAsia" w:ascii="CESI仿宋-GB13000" w:hAnsi="CESI仿宋-GB13000" w:eastAsia="CESI仿宋-GB13000" w:cs="CESI仿宋-GB13000"/>
          <w:sz w:val="32"/>
          <w:szCs w:val="32"/>
          <w:lang w:val="en-US" w:eastAsia="zh-CN"/>
        </w:rPr>
        <w:t>212.57</w:t>
      </w:r>
      <w:r>
        <w:rPr>
          <w:rFonts w:hint="eastAsia" w:ascii="CESI仿宋-GB13000" w:hAnsi="CESI仿宋-GB13000" w:eastAsia="CESI仿宋-GB13000" w:cs="CESI仿宋-GB13000"/>
          <w:sz w:val="32"/>
          <w:szCs w:val="32"/>
        </w:rPr>
        <w:t>万元;2022年年初预算安排支出</w:t>
      </w:r>
      <w:r>
        <w:rPr>
          <w:rFonts w:hint="eastAsia" w:ascii="CESI仿宋-GB13000" w:hAnsi="CESI仿宋-GB13000" w:eastAsia="CESI仿宋-GB13000" w:cs="CESI仿宋-GB13000"/>
          <w:sz w:val="32"/>
          <w:szCs w:val="32"/>
          <w:lang w:val="en-US" w:eastAsia="zh-CN"/>
        </w:rPr>
        <w:t>212.57</w:t>
      </w:r>
      <w:r>
        <w:rPr>
          <w:rFonts w:hint="eastAsia" w:ascii="CESI仿宋-GB13000" w:hAnsi="CESI仿宋-GB13000" w:eastAsia="CESI仿宋-GB13000" w:cs="CESI仿宋-GB13000"/>
          <w:sz w:val="32"/>
          <w:szCs w:val="32"/>
        </w:rPr>
        <w:t>元，其中:基本支</w:t>
      </w:r>
      <w:r>
        <w:rPr>
          <w:rFonts w:hint="eastAsia" w:ascii="CESI仿宋-GB13000" w:hAnsi="CESI仿宋-GB13000" w:eastAsia="CESI仿宋-GB13000" w:cs="CESI仿宋-GB13000"/>
          <w:sz w:val="32"/>
          <w:szCs w:val="32"/>
          <w:lang w:eastAsia="zh-CN"/>
        </w:rPr>
        <w:t>出</w:t>
      </w:r>
      <w:r>
        <w:rPr>
          <w:rFonts w:hint="eastAsia" w:ascii="CESI仿宋-GB13000" w:hAnsi="CESI仿宋-GB13000" w:eastAsia="CESI仿宋-GB13000" w:cs="CESI仿宋-GB13000"/>
          <w:sz w:val="32"/>
          <w:szCs w:val="32"/>
          <w:lang w:val="en-US" w:eastAsia="zh-CN"/>
        </w:rPr>
        <w:t>178.05</w:t>
      </w:r>
      <w:r>
        <w:rPr>
          <w:rFonts w:hint="eastAsia" w:ascii="CESI仿宋-GB13000" w:hAnsi="CESI仿宋-GB13000" w:eastAsia="CESI仿宋-GB13000" w:cs="CESI仿宋-GB13000"/>
          <w:sz w:val="32"/>
          <w:szCs w:val="32"/>
        </w:rPr>
        <w:t>万元，项目支出</w:t>
      </w:r>
      <w:r>
        <w:rPr>
          <w:rFonts w:hint="eastAsia" w:ascii="CESI仿宋-GB13000" w:hAnsi="CESI仿宋-GB13000" w:eastAsia="CESI仿宋-GB13000" w:cs="CESI仿宋-GB13000"/>
          <w:sz w:val="32"/>
          <w:szCs w:val="32"/>
          <w:lang w:val="en-US" w:eastAsia="zh-CN"/>
        </w:rPr>
        <w:t>34.52</w:t>
      </w:r>
      <w:r>
        <w:rPr>
          <w:rFonts w:hint="eastAsia" w:ascii="CESI仿宋-GB13000" w:hAnsi="CESI仿宋-GB13000" w:eastAsia="CESI仿宋-GB13000" w:cs="CESI仿宋-GB13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2.部门决算情况(含年中预算追加情况)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rPr>
        <w:t>2022年</w:t>
      </w:r>
      <w:r>
        <w:rPr>
          <w:rFonts w:hint="eastAsia" w:ascii="CESI仿宋-GB13000" w:hAnsi="CESI仿宋-GB13000" w:eastAsia="CESI仿宋-GB13000" w:cs="CESI仿宋-GB13000"/>
          <w:sz w:val="32"/>
          <w:szCs w:val="32"/>
          <w:lang w:eastAsia="zh-CN"/>
        </w:rPr>
        <w:t>决算总收入</w:t>
      </w:r>
      <w:r>
        <w:rPr>
          <w:rFonts w:hint="eastAsia" w:ascii="CESI仿宋-GB13000" w:hAnsi="CESI仿宋-GB13000" w:eastAsia="CESI仿宋-GB13000" w:cs="CESI仿宋-GB13000"/>
          <w:sz w:val="32"/>
          <w:szCs w:val="32"/>
          <w:lang w:val="en-US" w:eastAsia="zh-CN"/>
        </w:rPr>
        <w:t>344.62万元，较预算增加132.05万元，总支出345.47万元，其中：基本支出183.33万元，占总支出的53.07%；项目支出162.13万元，占总支出的46.93%。差异产生的主要原因是</w:t>
      </w:r>
      <w:r>
        <w:rPr>
          <w:rFonts w:hint="eastAsia" w:ascii="仿宋_GB2312" w:hAnsi="仿宋" w:eastAsia="仿宋_GB2312" w:cs="仿宋"/>
          <w:snapToGrid/>
          <w:color w:val="auto"/>
          <w:kern w:val="21"/>
          <w:sz w:val="32"/>
          <w:szCs w:val="32"/>
        </w:rPr>
        <w:t>年初预算只针对部门日常支出未含部门重点项目支出</w:t>
      </w:r>
      <w:r>
        <w:rPr>
          <w:rFonts w:hint="eastAsia" w:ascii="CESI仿宋-GB13000" w:hAnsi="CESI仿宋-GB13000" w:eastAsia="CESI仿宋-GB13000" w:cs="CESI仿宋-GB13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3.“三公”经费执行情况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2022年“</w:t>
      </w:r>
      <w:r>
        <w:rPr>
          <w:rFonts w:hint="eastAsia" w:ascii="CESI仿宋-GB13000" w:hAnsi="CESI仿宋-GB13000" w:eastAsia="CESI仿宋-GB13000" w:cs="CESI仿宋-GB13000"/>
          <w:sz w:val="32"/>
          <w:szCs w:val="32"/>
          <w:lang w:eastAsia="zh-CN"/>
        </w:rPr>
        <w:t>三</w:t>
      </w:r>
      <w:r>
        <w:rPr>
          <w:rFonts w:hint="eastAsia" w:ascii="CESI仿宋-GB13000" w:hAnsi="CESI仿宋-GB13000" w:eastAsia="CESI仿宋-GB13000" w:cs="CESI仿宋-GB13000"/>
          <w:sz w:val="32"/>
          <w:szCs w:val="32"/>
        </w:rPr>
        <w:t>公”经费预算数</w:t>
      </w:r>
      <w:r>
        <w:rPr>
          <w:rFonts w:hint="eastAsia" w:ascii="CESI仿宋-GB13000" w:hAnsi="CESI仿宋-GB13000" w:eastAsia="CESI仿宋-GB13000" w:cs="CESI仿宋-GB13000"/>
          <w:sz w:val="32"/>
          <w:szCs w:val="32"/>
          <w:lang w:val="en-US" w:eastAsia="zh-CN"/>
        </w:rPr>
        <w:t>3</w:t>
      </w:r>
      <w:r>
        <w:rPr>
          <w:rFonts w:hint="eastAsia" w:ascii="CESI仿宋-GB13000" w:hAnsi="CESI仿宋-GB13000" w:eastAsia="CESI仿宋-GB13000" w:cs="CESI仿宋-GB13000"/>
          <w:sz w:val="32"/>
          <w:szCs w:val="32"/>
        </w:rPr>
        <w:t>万元，其中:固公出国(境)费</w:t>
      </w:r>
      <w:r>
        <w:rPr>
          <w:rFonts w:hint="eastAsia" w:ascii="CESI仿宋-GB13000" w:hAnsi="CESI仿宋-GB13000" w:eastAsia="CESI仿宋-GB13000" w:cs="CESI仿宋-GB13000"/>
          <w:sz w:val="32"/>
          <w:szCs w:val="32"/>
          <w:lang w:val="en-US" w:eastAsia="zh-CN"/>
        </w:rPr>
        <w:t>0</w:t>
      </w:r>
      <w:r>
        <w:rPr>
          <w:rFonts w:hint="eastAsia" w:ascii="CESI仿宋-GB13000" w:hAnsi="CESI仿宋-GB13000" w:eastAsia="CESI仿宋-GB13000" w:cs="CESI仿宋-GB13000"/>
          <w:sz w:val="32"/>
          <w:szCs w:val="32"/>
        </w:rPr>
        <w:t>万元，公务用车购置及运行维护费</w:t>
      </w:r>
      <w:r>
        <w:rPr>
          <w:rFonts w:hint="eastAsia" w:ascii="CESI仿宋-GB13000" w:hAnsi="CESI仿宋-GB13000" w:eastAsia="CESI仿宋-GB13000" w:cs="CESI仿宋-GB13000"/>
          <w:sz w:val="32"/>
          <w:szCs w:val="32"/>
          <w:lang w:val="en-US" w:eastAsia="zh-CN"/>
        </w:rPr>
        <w:t>0</w:t>
      </w:r>
      <w:r>
        <w:rPr>
          <w:rFonts w:hint="eastAsia" w:ascii="CESI仿宋-GB13000" w:hAnsi="CESI仿宋-GB13000" w:eastAsia="CESI仿宋-GB13000" w:cs="CESI仿宋-GB13000"/>
          <w:sz w:val="32"/>
          <w:szCs w:val="32"/>
        </w:rPr>
        <w:t>万元，公务接待费</w:t>
      </w:r>
      <w:r>
        <w:rPr>
          <w:rFonts w:hint="eastAsia" w:ascii="CESI仿宋-GB13000" w:hAnsi="CESI仿宋-GB13000" w:eastAsia="CESI仿宋-GB13000" w:cs="CESI仿宋-GB13000"/>
          <w:sz w:val="32"/>
          <w:szCs w:val="32"/>
          <w:lang w:val="en-US" w:eastAsia="zh-CN"/>
        </w:rPr>
        <w:t>3</w:t>
      </w:r>
      <w:r>
        <w:rPr>
          <w:rFonts w:hint="eastAsia" w:ascii="CESI仿宋-GB13000" w:hAnsi="CESI仿宋-GB13000" w:eastAsia="CESI仿宋-GB13000" w:cs="CESI仿宋-GB13000"/>
          <w:sz w:val="32"/>
          <w:szCs w:val="32"/>
        </w:rPr>
        <w:t>万元。“三公”经费决算数</w:t>
      </w:r>
      <w:r>
        <w:rPr>
          <w:rFonts w:hint="eastAsia" w:ascii="CESI仿宋-GB13000" w:hAnsi="CESI仿宋-GB13000" w:eastAsia="CESI仿宋-GB13000" w:cs="CESI仿宋-GB13000"/>
          <w:sz w:val="32"/>
          <w:szCs w:val="32"/>
          <w:lang w:val="en-US" w:eastAsia="zh-CN"/>
        </w:rPr>
        <w:t>0.92万元</w:t>
      </w:r>
      <w:r>
        <w:rPr>
          <w:rFonts w:hint="eastAsia" w:ascii="CESI仿宋-GB13000" w:hAnsi="CESI仿宋-GB13000" w:eastAsia="CESI仿宋-GB13000" w:cs="CESI仿宋-GB13000"/>
          <w:sz w:val="32"/>
          <w:szCs w:val="32"/>
        </w:rPr>
        <w:t>，其中:因公国国(境)费</w:t>
      </w:r>
      <w:r>
        <w:rPr>
          <w:rFonts w:hint="eastAsia" w:ascii="CESI仿宋-GB13000" w:hAnsi="CESI仿宋-GB13000" w:eastAsia="CESI仿宋-GB13000" w:cs="CESI仿宋-GB13000"/>
          <w:sz w:val="32"/>
          <w:szCs w:val="32"/>
          <w:lang w:val="en-US" w:eastAsia="zh-CN"/>
        </w:rPr>
        <w:t>0</w:t>
      </w:r>
      <w:r>
        <w:rPr>
          <w:rFonts w:hint="eastAsia" w:ascii="CESI仿宋-GB13000" w:hAnsi="CESI仿宋-GB13000" w:eastAsia="CESI仿宋-GB13000" w:cs="CESI仿宋-GB13000"/>
          <w:sz w:val="32"/>
          <w:szCs w:val="32"/>
        </w:rPr>
        <w:t>万元，公务用车运行维护费</w:t>
      </w:r>
      <w:r>
        <w:rPr>
          <w:rFonts w:hint="eastAsia" w:ascii="CESI仿宋-GB13000" w:hAnsi="CESI仿宋-GB13000" w:eastAsia="CESI仿宋-GB13000" w:cs="CESI仿宋-GB13000"/>
          <w:sz w:val="32"/>
          <w:szCs w:val="32"/>
          <w:lang w:val="en-US" w:eastAsia="zh-CN"/>
        </w:rPr>
        <w:t>0</w:t>
      </w:r>
      <w:r>
        <w:rPr>
          <w:rFonts w:hint="eastAsia" w:ascii="CESI仿宋-GB13000" w:hAnsi="CESI仿宋-GB13000" w:eastAsia="CESI仿宋-GB13000" w:cs="CESI仿宋-GB13000"/>
          <w:sz w:val="32"/>
          <w:szCs w:val="32"/>
        </w:rPr>
        <w:t>万元，公务接待费</w:t>
      </w:r>
      <w:r>
        <w:rPr>
          <w:rFonts w:hint="eastAsia" w:ascii="CESI仿宋-GB13000" w:hAnsi="CESI仿宋-GB13000" w:eastAsia="CESI仿宋-GB13000" w:cs="CESI仿宋-GB13000"/>
          <w:sz w:val="32"/>
          <w:szCs w:val="32"/>
          <w:lang w:val="en-US" w:eastAsia="zh-CN"/>
        </w:rPr>
        <w:t>0.92</w:t>
      </w:r>
      <w:r>
        <w:rPr>
          <w:rFonts w:hint="eastAsia" w:ascii="CESI仿宋-GB13000" w:hAnsi="CESI仿宋-GB13000" w:eastAsia="CESI仿宋-GB13000" w:cs="CESI仿宋-GB13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4.政府采购执行情况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2022年度政府采购支出</w:t>
      </w:r>
      <w:r>
        <w:rPr>
          <w:rFonts w:hint="eastAsia" w:ascii="CESI仿宋-GB13000" w:hAnsi="CESI仿宋-GB13000" w:eastAsia="CESI仿宋-GB13000" w:cs="CESI仿宋-GB13000"/>
          <w:sz w:val="32"/>
          <w:szCs w:val="32"/>
          <w:lang w:val="en-US" w:eastAsia="zh-CN"/>
        </w:rPr>
        <w:t>24.84</w:t>
      </w:r>
      <w:r>
        <w:rPr>
          <w:rFonts w:hint="eastAsia" w:ascii="CESI仿宋-GB13000" w:hAnsi="CESI仿宋-GB13000" w:eastAsia="CESI仿宋-GB13000" w:cs="CESI仿宋-GB13000"/>
          <w:sz w:val="32"/>
          <w:szCs w:val="32"/>
        </w:rPr>
        <w:t>万元，其中:货物</w:t>
      </w:r>
      <w:r>
        <w:rPr>
          <w:rFonts w:hint="eastAsia" w:ascii="CESI仿宋-GB13000" w:hAnsi="CESI仿宋-GB13000" w:eastAsia="CESI仿宋-GB13000" w:cs="CESI仿宋-GB13000"/>
          <w:sz w:val="32"/>
          <w:szCs w:val="32"/>
          <w:lang w:val="en-US" w:eastAsia="zh-CN"/>
        </w:rPr>
        <w:t>3.84</w:t>
      </w:r>
      <w:r>
        <w:rPr>
          <w:rFonts w:hint="eastAsia" w:ascii="CESI仿宋-GB13000" w:hAnsi="CESI仿宋-GB13000" w:eastAsia="CESI仿宋-GB13000" w:cs="CESI仿宋-GB13000"/>
          <w:sz w:val="32"/>
          <w:szCs w:val="32"/>
        </w:rPr>
        <w:t>元，工程</w:t>
      </w:r>
      <w:r>
        <w:rPr>
          <w:rFonts w:hint="eastAsia" w:ascii="CESI仿宋-GB13000" w:hAnsi="CESI仿宋-GB13000" w:eastAsia="CESI仿宋-GB13000" w:cs="CESI仿宋-GB13000"/>
          <w:sz w:val="32"/>
          <w:szCs w:val="32"/>
          <w:lang w:val="en-US" w:eastAsia="zh-CN"/>
        </w:rPr>
        <w:t>21</w:t>
      </w:r>
      <w:r>
        <w:rPr>
          <w:rFonts w:hint="eastAsia" w:ascii="CESI仿宋-GB13000" w:hAnsi="CESI仿宋-GB13000" w:eastAsia="CESI仿宋-GB13000" w:cs="CESI仿宋-GB13000"/>
          <w:sz w:val="32"/>
          <w:szCs w:val="32"/>
        </w:rPr>
        <w:t>万元，服务</w:t>
      </w:r>
      <w:r>
        <w:rPr>
          <w:rFonts w:hint="eastAsia" w:ascii="CESI仿宋-GB13000" w:hAnsi="CESI仿宋-GB13000" w:eastAsia="CESI仿宋-GB13000" w:cs="CESI仿宋-GB13000"/>
          <w:sz w:val="32"/>
          <w:szCs w:val="32"/>
          <w:lang w:val="en-US" w:eastAsia="zh-CN"/>
        </w:rPr>
        <w:t>0</w:t>
      </w:r>
      <w:r>
        <w:rPr>
          <w:rFonts w:hint="eastAsia" w:ascii="CESI仿宋-GB13000" w:hAnsi="CESI仿宋-GB13000" w:eastAsia="CESI仿宋-GB13000" w:cs="CESI仿宋-GB13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5.资产管理情况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2022 年年末资产总额</w:t>
      </w:r>
      <w:r>
        <w:rPr>
          <w:rFonts w:hint="eastAsia" w:ascii="CESI仿宋-GB13000" w:hAnsi="CESI仿宋-GB13000" w:eastAsia="CESI仿宋-GB13000" w:cs="CESI仿宋-GB13000"/>
          <w:sz w:val="32"/>
          <w:szCs w:val="32"/>
          <w:lang w:val="en-US" w:eastAsia="zh-CN"/>
        </w:rPr>
        <w:t>358.77</w:t>
      </w:r>
      <w:r>
        <w:rPr>
          <w:rFonts w:hint="eastAsia" w:ascii="CESI仿宋-GB13000" w:hAnsi="CESI仿宋-GB13000" w:eastAsia="CESI仿宋-GB13000" w:cs="CESI仿宋-GB13000"/>
          <w:sz w:val="32"/>
          <w:szCs w:val="32"/>
        </w:rPr>
        <w:t>万元，负债总额</w:t>
      </w:r>
      <w:r>
        <w:rPr>
          <w:rFonts w:hint="eastAsia" w:ascii="CESI仿宋-GB13000" w:hAnsi="CESI仿宋-GB13000" w:eastAsia="CESI仿宋-GB13000" w:cs="CESI仿宋-GB13000"/>
          <w:sz w:val="32"/>
          <w:szCs w:val="32"/>
          <w:lang w:val="en-US" w:eastAsia="zh-CN"/>
        </w:rPr>
        <w:t>20.34</w:t>
      </w:r>
      <w:r>
        <w:rPr>
          <w:rFonts w:hint="eastAsia" w:ascii="CESI仿宋-GB13000" w:hAnsi="CESI仿宋-GB13000" w:eastAsia="CESI仿宋-GB13000" w:cs="CESI仿宋-GB13000"/>
          <w:sz w:val="32"/>
          <w:szCs w:val="32"/>
        </w:rPr>
        <w:t>万元，净资产</w:t>
      </w:r>
      <w:r>
        <w:rPr>
          <w:rFonts w:hint="eastAsia" w:ascii="CESI仿宋-GB13000" w:hAnsi="CESI仿宋-GB13000" w:eastAsia="CESI仿宋-GB13000" w:cs="CESI仿宋-GB13000"/>
          <w:sz w:val="32"/>
          <w:szCs w:val="32"/>
          <w:lang w:val="en-US" w:eastAsia="zh-CN"/>
        </w:rPr>
        <w:t>338.43</w:t>
      </w:r>
      <w:r>
        <w:rPr>
          <w:rFonts w:hint="eastAsia" w:ascii="CESI仿宋-GB13000" w:hAnsi="CESI仿宋-GB13000" w:eastAsia="CESI仿宋-GB13000" w:cs="CESI仿宋-GB13000"/>
          <w:sz w:val="32"/>
          <w:szCs w:val="32"/>
        </w:rPr>
        <w:t>万元。截至 2022 年 12 月 31 日，固定资产账面原值</w:t>
      </w:r>
      <w:r>
        <w:rPr>
          <w:rFonts w:hint="eastAsia" w:ascii="CESI仿宋-GB13000" w:hAnsi="CESI仿宋-GB13000" w:eastAsia="CESI仿宋-GB13000" w:cs="CESI仿宋-GB13000"/>
          <w:sz w:val="32"/>
          <w:szCs w:val="32"/>
          <w:lang w:val="en-US" w:eastAsia="zh-CN"/>
        </w:rPr>
        <w:t>645.03</w:t>
      </w:r>
      <w:r>
        <w:rPr>
          <w:rFonts w:hint="eastAsia" w:ascii="CESI仿宋-GB13000" w:hAnsi="CESI仿宋-GB13000" w:eastAsia="CESI仿宋-GB13000" w:cs="CESI仿宋-GB13000"/>
          <w:sz w:val="32"/>
          <w:szCs w:val="32"/>
        </w:rPr>
        <w:t>万元，在用资产</w:t>
      </w:r>
      <w:r>
        <w:rPr>
          <w:rFonts w:hint="eastAsia" w:ascii="CESI仿宋-GB13000" w:hAnsi="CESI仿宋-GB13000" w:eastAsia="CESI仿宋-GB13000" w:cs="CESI仿宋-GB13000"/>
          <w:sz w:val="32"/>
          <w:szCs w:val="32"/>
          <w:lang w:val="en-US" w:eastAsia="zh-CN"/>
        </w:rPr>
        <w:t>645.03</w:t>
      </w:r>
      <w:r>
        <w:rPr>
          <w:rFonts w:hint="eastAsia" w:ascii="CESI仿宋-GB13000" w:hAnsi="CESI仿宋-GB13000" w:eastAsia="CESI仿宋-GB13000" w:cs="CESI仿宋-GB13000"/>
          <w:sz w:val="32"/>
          <w:szCs w:val="32"/>
        </w:rPr>
        <w:t>万元，资产使用率</w:t>
      </w:r>
      <w:r>
        <w:rPr>
          <w:rFonts w:hint="eastAsia" w:ascii="CESI仿宋-GB13000" w:hAnsi="CESI仿宋-GB13000" w:eastAsia="CESI仿宋-GB13000" w:cs="CESI仿宋-GB13000"/>
          <w:sz w:val="32"/>
          <w:szCs w:val="32"/>
          <w:lang w:val="en-US" w:eastAsia="zh-CN"/>
        </w:rPr>
        <w:t>100%</w:t>
      </w:r>
      <w:r>
        <w:rPr>
          <w:rFonts w:hint="eastAsia" w:ascii="CESI仿宋-GB13000" w:hAnsi="CESI仿宋-GB13000" w:eastAsia="CESI仿宋-GB13000" w:cs="CESI仿宋-GB13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(二)资金使用及绩效情况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1.整体绩效目标完成情况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lang w:val="en-US" w:eastAsia="zh-CN"/>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1</w:t>
      </w:r>
      <w:r>
        <w:rPr>
          <w:rFonts w:hint="eastAsia" w:ascii="CESI仿宋-GB13000" w:hAnsi="CESI仿宋-GB13000" w:eastAsia="CESI仿宋-GB13000" w:cs="CESI仿宋-GB13000"/>
          <w:b w:val="0"/>
          <w:bCs w:val="0"/>
          <w:sz w:val="32"/>
          <w:szCs w:val="32"/>
        </w:rPr>
        <w:t>）抓实了干部培训。20</w:t>
      </w:r>
      <w:r>
        <w:rPr>
          <w:rFonts w:hint="eastAsia" w:ascii="CESI仿宋-GB13000" w:hAnsi="CESI仿宋-GB13000" w:eastAsia="CESI仿宋-GB13000" w:cs="CESI仿宋-GB13000"/>
          <w:b w:val="0"/>
          <w:bCs w:val="0"/>
          <w:sz w:val="32"/>
          <w:szCs w:val="32"/>
          <w:lang w:val="en-US" w:eastAsia="zh-CN"/>
        </w:rPr>
        <w:t>22</w:t>
      </w:r>
      <w:r>
        <w:rPr>
          <w:rFonts w:hint="eastAsia" w:ascii="CESI仿宋-GB13000" w:hAnsi="CESI仿宋-GB13000" w:eastAsia="CESI仿宋-GB13000" w:cs="CESI仿宋-GB13000"/>
          <w:b w:val="0"/>
          <w:bCs w:val="0"/>
          <w:sz w:val="32"/>
          <w:szCs w:val="32"/>
        </w:rPr>
        <w:t>年，我校共开班1</w:t>
      </w:r>
      <w:r>
        <w:rPr>
          <w:rFonts w:hint="eastAsia" w:ascii="CESI仿宋-GB13000" w:hAnsi="CESI仿宋-GB13000" w:eastAsia="CESI仿宋-GB13000" w:cs="CESI仿宋-GB13000"/>
          <w:b w:val="0"/>
          <w:bCs w:val="0"/>
          <w:sz w:val="32"/>
          <w:szCs w:val="32"/>
          <w:lang w:val="en-US" w:eastAsia="zh-CN"/>
        </w:rPr>
        <w:t>0</w:t>
      </w:r>
      <w:r>
        <w:rPr>
          <w:rFonts w:hint="eastAsia" w:ascii="CESI仿宋-GB13000" w:hAnsi="CESI仿宋-GB13000" w:eastAsia="CESI仿宋-GB13000" w:cs="CESI仿宋-GB13000"/>
          <w:b w:val="0"/>
          <w:bCs w:val="0"/>
          <w:sz w:val="32"/>
          <w:szCs w:val="32"/>
        </w:rPr>
        <w:t>期，分别是2期主体班，</w:t>
      </w:r>
      <w:r>
        <w:rPr>
          <w:rFonts w:hint="eastAsia" w:ascii="CESI仿宋-GB13000" w:hAnsi="CESI仿宋-GB13000" w:eastAsia="CESI仿宋-GB13000" w:cs="CESI仿宋-GB13000"/>
          <w:b w:val="0"/>
          <w:bCs w:val="0"/>
          <w:sz w:val="32"/>
          <w:szCs w:val="32"/>
          <w:lang w:val="en-US" w:eastAsia="zh-CN"/>
        </w:rPr>
        <w:t>8</w:t>
      </w:r>
      <w:r>
        <w:rPr>
          <w:rFonts w:hint="eastAsia" w:ascii="CESI仿宋-GB13000" w:hAnsi="CESI仿宋-GB13000" w:eastAsia="CESI仿宋-GB13000" w:cs="CESI仿宋-GB13000"/>
          <w:b w:val="0"/>
          <w:bCs w:val="0"/>
          <w:sz w:val="32"/>
          <w:szCs w:val="32"/>
        </w:rPr>
        <w:t>期部门班，共计培训</w:t>
      </w:r>
      <w:r>
        <w:rPr>
          <w:rFonts w:hint="eastAsia" w:ascii="CESI仿宋-GB13000" w:hAnsi="CESI仿宋-GB13000" w:eastAsia="CESI仿宋-GB13000" w:cs="CESI仿宋-GB13000"/>
          <w:b w:val="0"/>
          <w:bCs w:val="0"/>
          <w:sz w:val="32"/>
          <w:szCs w:val="32"/>
          <w:lang w:val="en-US" w:eastAsia="zh-CN"/>
        </w:rPr>
        <w:t>1125</w:t>
      </w:r>
      <w:r>
        <w:rPr>
          <w:rFonts w:hint="eastAsia" w:ascii="CESI仿宋-GB13000" w:hAnsi="CESI仿宋-GB13000" w:eastAsia="CESI仿宋-GB13000" w:cs="CESI仿宋-GB13000"/>
          <w:b w:val="0"/>
          <w:bCs w:val="0"/>
          <w:sz w:val="32"/>
          <w:szCs w:val="32"/>
        </w:rPr>
        <w:t>人</w:t>
      </w:r>
      <w:r>
        <w:rPr>
          <w:rFonts w:hint="eastAsia" w:ascii="CESI仿宋-GB13000" w:hAnsi="CESI仿宋-GB13000" w:eastAsia="CESI仿宋-GB13000" w:cs="CESI仿宋-GB13000"/>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2</w:t>
      </w:r>
      <w:r>
        <w:rPr>
          <w:rFonts w:hint="eastAsia" w:ascii="CESI仿宋-GB13000" w:hAnsi="CESI仿宋-GB13000" w:eastAsia="CESI仿宋-GB13000" w:cs="CESI仿宋-GB13000"/>
          <w:b w:val="0"/>
          <w:bCs w:val="0"/>
          <w:sz w:val="32"/>
          <w:szCs w:val="32"/>
        </w:rPr>
        <w:t>）突出了主业主课。干部培训课程设计侧重主业主课，党的理论教育和党性修养教育课时占总课时的79%，其中党性修养教育比例达31.6%，主业主课安排量居全市前列。领导干部讲课课时占总课时的34%，运用研讨式、案例式、体验式、辩论式等互动式教学方法的课程达到总课时的33%。</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3</w:t>
      </w:r>
      <w:r>
        <w:rPr>
          <w:rFonts w:hint="eastAsia" w:ascii="CESI仿宋-GB13000" w:hAnsi="CESI仿宋-GB13000" w:eastAsia="CESI仿宋-GB13000" w:cs="CESI仿宋-GB13000"/>
          <w:b w:val="0"/>
          <w:bCs w:val="0"/>
          <w:sz w:val="32"/>
          <w:szCs w:val="32"/>
        </w:rPr>
        <w:t>）开发了精品党课。按照“结合地方丰富独有的红色资源，围绕重大历史事件、重要历史人物及其精神，突出理想信念、党的宗旨、党章党规党纪、党史国史、革命传统、反腐倡廉等党性教育重点内容”的要求，结合“</w:t>
      </w:r>
      <w:r>
        <w:rPr>
          <w:rFonts w:hint="eastAsia" w:ascii="CESI仿宋-GB13000" w:hAnsi="CESI仿宋-GB13000" w:eastAsia="CESI仿宋-GB13000" w:cs="CESI仿宋-GB13000"/>
          <w:b w:val="0"/>
          <w:bCs w:val="0"/>
          <w:sz w:val="32"/>
          <w:szCs w:val="32"/>
          <w:lang w:val="en-US" w:eastAsia="zh-CN"/>
        </w:rPr>
        <w:t>党史学习</w:t>
      </w:r>
      <w:r>
        <w:rPr>
          <w:rFonts w:hint="eastAsia" w:ascii="CESI仿宋-GB13000" w:hAnsi="CESI仿宋-GB13000" w:eastAsia="CESI仿宋-GB13000" w:cs="CESI仿宋-GB13000"/>
          <w:b w:val="0"/>
          <w:bCs w:val="0"/>
          <w:sz w:val="32"/>
          <w:szCs w:val="32"/>
        </w:rPr>
        <w:t>”主题教育，</w:t>
      </w:r>
      <w:r>
        <w:rPr>
          <w:rFonts w:hint="eastAsia" w:ascii="CESI仿宋-GB13000" w:hAnsi="CESI仿宋-GB13000" w:eastAsia="CESI仿宋-GB13000" w:cs="CESI仿宋-GB13000"/>
          <w:b w:val="0"/>
          <w:bCs w:val="0"/>
          <w:sz w:val="32"/>
          <w:szCs w:val="32"/>
          <w:lang w:eastAsia="zh-CN"/>
        </w:rPr>
        <w:t>开发了</w:t>
      </w:r>
      <w:r>
        <w:rPr>
          <w:rFonts w:hint="eastAsia" w:ascii="CESI仿宋-GB13000" w:hAnsi="CESI仿宋-GB13000" w:eastAsia="CESI仿宋-GB13000" w:cs="CESI仿宋-GB13000"/>
          <w:b w:val="0"/>
          <w:bCs w:val="0"/>
          <w:sz w:val="32"/>
          <w:szCs w:val="32"/>
        </w:rPr>
        <w:t>精品党课。</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4</w:t>
      </w:r>
      <w:r>
        <w:rPr>
          <w:rFonts w:hint="eastAsia" w:ascii="CESI仿宋-GB13000" w:hAnsi="CESI仿宋-GB13000" w:eastAsia="CESI仿宋-GB13000" w:cs="CESI仿宋-GB13000"/>
          <w:b w:val="0"/>
          <w:bCs w:val="0"/>
          <w:sz w:val="32"/>
          <w:szCs w:val="32"/>
        </w:rPr>
        <w:t>）应用了新型培训方式。积极应用课堂教学和现场教学、“线上”教学和“线下”教学、正面教育和警示教育、党性分析和组织生活、培训与运用相结合的教学方式，组织主体班学员开展现场体验教学、情景模拟教学、辩论式教学、户外拓展运动</w:t>
      </w:r>
      <w:r>
        <w:rPr>
          <w:rFonts w:hint="eastAsia" w:ascii="CESI仿宋-GB13000" w:hAnsi="CESI仿宋-GB13000" w:eastAsia="CESI仿宋-GB13000" w:cs="CESI仿宋-GB13000"/>
          <w:b w:val="0"/>
          <w:bCs w:val="0"/>
          <w:sz w:val="32"/>
          <w:szCs w:val="32"/>
          <w:lang w:eastAsia="zh-CN"/>
        </w:rPr>
        <w:t>，</w:t>
      </w:r>
      <w:r>
        <w:rPr>
          <w:rFonts w:hint="eastAsia" w:ascii="CESI仿宋-GB13000" w:hAnsi="CESI仿宋-GB13000" w:eastAsia="CESI仿宋-GB13000" w:cs="CESI仿宋-GB13000"/>
          <w:b w:val="0"/>
          <w:bCs w:val="0"/>
          <w:sz w:val="32"/>
          <w:szCs w:val="32"/>
        </w:rPr>
        <w:t>综合运用研讨式、案例式、体验式、辩论式等互动式教学方法的课程超过总课时的30%。</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5</w:t>
      </w:r>
      <w:r>
        <w:rPr>
          <w:rFonts w:hint="eastAsia" w:ascii="CESI仿宋-GB13000" w:hAnsi="CESI仿宋-GB13000" w:eastAsia="CESI仿宋-GB13000" w:cs="CESI仿宋-GB13000"/>
          <w:b w:val="0"/>
          <w:bCs w:val="0"/>
          <w:sz w:val="32"/>
          <w:szCs w:val="32"/>
        </w:rPr>
        <w:t>）严格了教学管理。一方面强化教师管理。外聘教授、副教授、讲师讲课30余人次，县级领导干部讲课12次，科级领导干部讲课50余人次。严格</w:t>
      </w:r>
      <w:r>
        <w:rPr>
          <w:rFonts w:hint="eastAsia" w:ascii="CESI仿宋-GB13000" w:hAnsi="CESI仿宋-GB13000" w:eastAsia="CESI仿宋-GB13000" w:cs="CESI仿宋-GB13000"/>
          <w:b w:val="0"/>
          <w:bCs w:val="0"/>
          <w:sz w:val="32"/>
          <w:szCs w:val="32"/>
          <w:lang w:eastAsia="zh-CN"/>
        </w:rPr>
        <w:t>带班领导、</w:t>
      </w:r>
      <w:r>
        <w:rPr>
          <w:rFonts w:hint="eastAsia" w:ascii="CESI仿宋-GB13000" w:hAnsi="CESI仿宋-GB13000" w:eastAsia="CESI仿宋-GB13000" w:cs="CESI仿宋-GB13000"/>
          <w:b w:val="0"/>
          <w:bCs w:val="0"/>
          <w:sz w:val="32"/>
          <w:szCs w:val="32"/>
        </w:rPr>
        <w:t xml:space="preserve">班主任带班考勤考绩，教学优良率100%。另一方面强化学员管理。学员到课率达到95%，无追究责任学员。 </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lang w:val="en-US" w:eastAsia="zh-CN"/>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6</w:t>
      </w:r>
      <w:r>
        <w:rPr>
          <w:rFonts w:hint="eastAsia" w:ascii="CESI仿宋-GB13000" w:hAnsi="CESI仿宋-GB13000" w:eastAsia="CESI仿宋-GB13000" w:cs="CESI仿宋-GB13000"/>
          <w:b w:val="0"/>
          <w:bCs w:val="0"/>
          <w:sz w:val="32"/>
          <w:szCs w:val="32"/>
        </w:rPr>
        <w:t>）稳住了科研调研。省级课题立项</w:t>
      </w:r>
      <w:r>
        <w:rPr>
          <w:rFonts w:hint="eastAsia" w:ascii="CESI仿宋-GB13000" w:hAnsi="CESI仿宋-GB13000" w:eastAsia="CESI仿宋-GB13000" w:cs="CESI仿宋-GB13000"/>
          <w:b w:val="0"/>
          <w:bCs w:val="0"/>
          <w:sz w:val="32"/>
          <w:szCs w:val="32"/>
          <w:lang w:val="en-US" w:eastAsia="zh-CN"/>
        </w:rPr>
        <w:t>1</w:t>
      </w:r>
      <w:r>
        <w:rPr>
          <w:rFonts w:hint="eastAsia" w:ascii="CESI仿宋-GB13000" w:hAnsi="CESI仿宋-GB13000" w:eastAsia="CESI仿宋-GB13000" w:cs="CESI仿宋-GB13000"/>
          <w:b w:val="0"/>
          <w:bCs w:val="0"/>
          <w:sz w:val="32"/>
          <w:szCs w:val="32"/>
        </w:rPr>
        <w:t>项</w:t>
      </w:r>
      <w:r>
        <w:rPr>
          <w:rFonts w:hint="eastAsia" w:ascii="CESI仿宋-GB13000" w:hAnsi="CESI仿宋-GB13000" w:eastAsia="CESI仿宋-GB13000" w:cs="CESI仿宋-GB13000"/>
          <w:b w:val="0"/>
          <w:bCs w:val="0"/>
          <w:sz w:val="32"/>
          <w:szCs w:val="32"/>
          <w:lang w:eastAsia="zh-CN"/>
        </w:rPr>
        <w:t>，</w:t>
      </w:r>
      <w:r>
        <w:rPr>
          <w:rFonts w:hint="eastAsia" w:ascii="CESI仿宋-GB13000" w:hAnsi="CESI仿宋-GB13000" w:eastAsia="CESI仿宋-GB13000" w:cs="CESI仿宋-GB13000"/>
          <w:b w:val="0"/>
          <w:bCs w:val="0"/>
          <w:sz w:val="32"/>
          <w:szCs w:val="32"/>
          <w:lang w:val="en-US" w:eastAsia="zh-CN"/>
        </w:rPr>
        <w:t>省级课题结项2个，8篇理论研讨论文获省市奖。</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7</w:t>
      </w:r>
      <w:r>
        <w:rPr>
          <w:rFonts w:hint="eastAsia" w:ascii="CESI仿宋-GB13000" w:hAnsi="CESI仿宋-GB13000" w:eastAsia="CESI仿宋-GB13000" w:cs="CESI仿宋-GB13000"/>
          <w:b w:val="0"/>
          <w:bCs w:val="0"/>
          <w:sz w:val="32"/>
          <w:szCs w:val="32"/>
        </w:rPr>
        <w:t>）加强了队伍建设。如期完成机构改革任务，校委会领导职数增加教育长一职。</w:t>
      </w:r>
      <w:r>
        <w:rPr>
          <w:rFonts w:hint="eastAsia" w:ascii="CESI仿宋-GB13000" w:hAnsi="CESI仿宋-GB13000" w:eastAsia="CESI仿宋-GB13000" w:cs="CESI仿宋-GB13000"/>
          <w:b w:val="0"/>
          <w:bCs w:val="0"/>
          <w:sz w:val="32"/>
          <w:szCs w:val="32"/>
          <w:lang w:val="en-US" w:eastAsia="zh-CN"/>
        </w:rPr>
        <w:t>参加全市党校系统案例教学比赛荣获二等奖，选派了专职老师</w:t>
      </w:r>
      <w:r>
        <w:rPr>
          <w:rFonts w:hint="eastAsia" w:ascii="CESI仿宋-GB13000" w:hAnsi="CESI仿宋-GB13000" w:eastAsia="CESI仿宋-GB13000" w:cs="CESI仿宋-GB13000"/>
          <w:b w:val="0"/>
          <w:bCs w:val="0"/>
          <w:sz w:val="32"/>
          <w:szCs w:val="32"/>
        </w:rPr>
        <w:t>赴省</w:t>
      </w:r>
      <w:r>
        <w:rPr>
          <w:rFonts w:hint="eastAsia" w:ascii="CESI仿宋-GB13000" w:hAnsi="CESI仿宋-GB13000" w:eastAsia="CESI仿宋-GB13000" w:cs="CESI仿宋-GB13000"/>
          <w:b w:val="0"/>
          <w:bCs w:val="0"/>
          <w:sz w:val="32"/>
          <w:szCs w:val="32"/>
          <w:lang w:eastAsia="zh-CN"/>
        </w:rPr>
        <w:t>、市</w:t>
      </w:r>
      <w:r>
        <w:rPr>
          <w:rFonts w:hint="eastAsia" w:ascii="CESI仿宋-GB13000" w:hAnsi="CESI仿宋-GB13000" w:eastAsia="CESI仿宋-GB13000" w:cs="CESI仿宋-GB13000"/>
          <w:b w:val="0"/>
          <w:bCs w:val="0"/>
          <w:sz w:val="32"/>
          <w:szCs w:val="32"/>
        </w:rPr>
        <w:t>委党校师资班学习。</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8</w:t>
      </w:r>
      <w:r>
        <w:rPr>
          <w:rFonts w:hint="eastAsia" w:ascii="CESI仿宋-GB13000" w:hAnsi="CESI仿宋-GB13000" w:eastAsia="CESI仿宋-GB13000" w:cs="CESI仿宋-GB13000"/>
          <w:b w:val="0"/>
          <w:bCs w:val="0"/>
          <w:sz w:val="32"/>
          <w:szCs w:val="32"/>
        </w:rPr>
        <w:t>）完善了办学条件。维修改造</w:t>
      </w:r>
      <w:r>
        <w:rPr>
          <w:rFonts w:hint="eastAsia" w:ascii="CESI仿宋-GB13000" w:hAnsi="CESI仿宋-GB13000" w:eastAsia="CESI仿宋-GB13000" w:cs="CESI仿宋-GB13000"/>
          <w:b w:val="0"/>
          <w:bCs w:val="0"/>
          <w:sz w:val="32"/>
          <w:szCs w:val="32"/>
          <w:lang w:val="en-US" w:eastAsia="zh-CN"/>
        </w:rPr>
        <w:t>培训教室、多媒体报告厅</w:t>
      </w:r>
      <w:r>
        <w:rPr>
          <w:rFonts w:hint="eastAsia" w:ascii="CESI仿宋-GB13000" w:hAnsi="CESI仿宋-GB13000" w:eastAsia="CESI仿宋-GB13000" w:cs="CESI仿宋-GB13000"/>
          <w:b w:val="0"/>
          <w:bCs w:val="0"/>
          <w:sz w:val="32"/>
          <w:szCs w:val="32"/>
        </w:rPr>
        <w:t>，新置一批课桌</w:t>
      </w:r>
      <w:r>
        <w:rPr>
          <w:rFonts w:hint="eastAsia" w:ascii="CESI仿宋-GB13000" w:hAnsi="CESI仿宋-GB13000" w:eastAsia="CESI仿宋-GB13000" w:cs="CESI仿宋-GB13000"/>
          <w:b w:val="0"/>
          <w:bCs w:val="0"/>
          <w:sz w:val="32"/>
          <w:szCs w:val="32"/>
          <w:lang w:eastAsia="zh-CN"/>
        </w:rPr>
        <w:t>、</w:t>
      </w:r>
      <w:r>
        <w:rPr>
          <w:rFonts w:hint="eastAsia" w:ascii="CESI仿宋-GB13000" w:hAnsi="CESI仿宋-GB13000" w:eastAsia="CESI仿宋-GB13000" w:cs="CESI仿宋-GB13000"/>
          <w:b w:val="0"/>
          <w:bCs w:val="0"/>
          <w:sz w:val="32"/>
          <w:szCs w:val="32"/>
          <w:lang w:val="en-US" w:eastAsia="zh-CN"/>
        </w:rPr>
        <w:t>显示屏，办公室更换了一批电脑，档案室、图书室进行了整理，</w:t>
      </w:r>
      <w:r>
        <w:rPr>
          <w:rFonts w:hint="eastAsia" w:ascii="CESI仿宋-GB13000" w:hAnsi="CESI仿宋-GB13000" w:eastAsia="CESI仿宋-GB13000" w:cs="CESI仿宋-GB13000"/>
          <w:b w:val="0"/>
          <w:bCs w:val="0"/>
          <w:sz w:val="32"/>
          <w:szCs w:val="32"/>
        </w:rPr>
        <w:t>办公教学区域封闭独立，报告厅、教室、图书馆、阅览室、道德讲堂、文体活动室功能完备，学员宿舍楼生活用具比较齐全，能满足各类培训需求。</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rPr>
        <w:t>（</w:t>
      </w:r>
      <w:r>
        <w:rPr>
          <w:rFonts w:hint="eastAsia" w:ascii="CESI仿宋-GB13000" w:hAnsi="CESI仿宋-GB13000" w:eastAsia="CESI仿宋-GB13000" w:cs="CESI仿宋-GB13000"/>
          <w:b w:val="0"/>
          <w:bCs w:val="0"/>
          <w:sz w:val="32"/>
          <w:szCs w:val="32"/>
          <w:lang w:val="en-US" w:eastAsia="zh-CN"/>
        </w:rPr>
        <w:t>9</w:t>
      </w:r>
      <w:r>
        <w:rPr>
          <w:rFonts w:hint="eastAsia" w:ascii="CESI仿宋-GB13000" w:hAnsi="CESI仿宋-GB13000" w:eastAsia="CESI仿宋-GB13000" w:cs="CESI仿宋-GB13000"/>
          <w:b w:val="0"/>
          <w:bCs w:val="0"/>
          <w:sz w:val="32"/>
          <w:szCs w:val="32"/>
        </w:rPr>
        <w:t>）统筹了其他工作。</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lang w:val="en-US" w:eastAsia="zh-CN"/>
        </w:rPr>
        <w:t>总之，我校在2022年整体支出绩效情况良好。</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2.项目绩效目标完成情况(仅对 50万元以上的项目资金进行分项说明)</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w:t>
      </w:r>
      <w:r>
        <w:rPr>
          <w:rFonts w:hint="eastAsia" w:ascii="CESI仿宋-GB13000" w:hAnsi="CESI仿宋-GB13000" w:eastAsia="CESI仿宋-GB13000" w:cs="CESI仿宋-GB13000"/>
          <w:sz w:val="32"/>
          <w:szCs w:val="32"/>
          <w:lang w:eastAsia="zh-CN"/>
        </w:rPr>
        <w:t>干部培训专项经费。全年预算支出</w:t>
      </w:r>
      <w:r>
        <w:rPr>
          <w:rFonts w:hint="eastAsia" w:ascii="CESI仿宋-GB13000" w:hAnsi="CESI仿宋-GB13000" w:eastAsia="CESI仿宋-GB13000" w:cs="CESI仿宋-GB13000"/>
          <w:sz w:val="32"/>
          <w:szCs w:val="32"/>
          <w:lang w:val="en-US" w:eastAsia="zh-CN"/>
        </w:rPr>
        <w:t>80万元，决算支出59.45万元，为干部培训专项经费支出。</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存在的问题及改进措施</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eastAsia="zh-CN"/>
        </w:rPr>
        <w:t>主要问题：</w:t>
      </w:r>
      <w:r>
        <w:rPr>
          <w:rFonts w:hint="eastAsia" w:ascii="CESI仿宋-GB13000" w:hAnsi="CESI仿宋-GB13000" w:eastAsia="CESI仿宋-GB13000" w:cs="CESI仿宋-GB13000"/>
          <w:sz w:val="32"/>
          <w:szCs w:val="32"/>
        </w:rPr>
        <w:t>项目资金使用方面预算不够细致，出现实际支出数超出了预算申报数和出现项目资金结</w:t>
      </w:r>
      <w:r>
        <w:rPr>
          <w:rFonts w:hint="eastAsia" w:ascii="CESI仿宋-GB13000" w:hAnsi="CESI仿宋-GB13000" w:eastAsia="CESI仿宋-GB13000" w:cs="CESI仿宋-GB13000"/>
          <w:sz w:val="32"/>
          <w:szCs w:val="32"/>
          <w:lang w:eastAsia="zh-CN"/>
        </w:rPr>
        <w:t>存</w:t>
      </w:r>
      <w:r>
        <w:rPr>
          <w:rFonts w:hint="eastAsia" w:ascii="CESI仿宋-GB13000" w:hAnsi="CESI仿宋-GB13000" w:eastAsia="CESI仿宋-GB13000" w:cs="CESI仿宋-GB13000"/>
          <w:sz w:val="32"/>
          <w:szCs w:val="32"/>
        </w:rPr>
        <w:t>数额多的情况。</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eastAsia="zh-CN"/>
        </w:rPr>
        <w:t>改进措施：</w:t>
      </w:r>
      <w:r>
        <w:rPr>
          <w:rFonts w:hint="eastAsia" w:ascii="CESI仿宋-GB13000" w:hAnsi="CESI仿宋-GB13000" w:eastAsia="CESI仿宋-GB13000" w:cs="CESI仿宋-GB13000"/>
          <w:sz w:val="32"/>
          <w:szCs w:val="32"/>
        </w:rPr>
        <w:t>加强做好各项目资金的预算工作，</w:t>
      </w:r>
      <w:r>
        <w:rPr>
          <w:rFonts w:hint="eastAsia" w:ascii="CESI仿宋-GB13000" w:hAnsi="CESI仿宋-GB13000" w:eastAsia="CESI仿宋-GB13000" w:cs="CESI仿宋-GB13000"/>
          <w:sz w:val="32"/>
          <w:szCs w:val="32"/>
          <w:lang w:eastAsia="zh-CN"/>
        </w:rPr>
        <w:t>既</w:t>
      </w:r>
      <w:r>
        <w:rPr>
          <w:rFonts w:hint="eastAsia" w:ascii="CESI仿宋-GB13000" w:hAnsi="CESI仿宋-GB13000" w:eastAsia="CESI仿宋-GB13000" w:cs="CESI仿宋-GB13000"/>
          <w:sz w:val="32"/>
          <w:szCs w:val="32"/>
        </w:rPr>
        <w:t>要确保各项工作顺利的开展，</w:t>
      </w:r>
      <w:r>
        <w:rPr>
          <w:rFonts w:hint="eastAsia" w:ascii="CESI仿宋-GB13000" w:hAnsi="CESI仿宋-GB13000" w:eastAsia="CESI仿宋-GB13000" w:cs="CESI仿宋-GB13000"/>
          <w:sz w:val="32"/>
          <w:szCs w:val="32"/>
          <w:lang w:eastAsia="zh-CN"/>
        </w:rPr>
        <w:t>更</w:t>
      </w:r>
      <w:r>
        <w:rPr>
          <w:rFonts w:hint="eastAsia" w:ascii="CESI仿宋-GB13000" w:hAnsi="CESI仿宋-GB13000" w:eastAsia="CESI仿宋-GB13000" w:cs="CESI仿宋-GB13000"/>
          <w:sz w:val="32"/>
          <w:szCs w:val="32"/>
        </w:rPr>
        <w:t>要做好厉行节约，力争把成本降低。</w:t>
      </w:r>
    </w:p>
    <w:p>
      <w:pPr>
        <w:keepNext w:val="0"/>
        <w:keepLines w:val="0"/>
        <w:pageBreakBefore w:val="0"/>
        <w:widowControl w:val="0"/>
        <w:kinsoku/>
        <w:wordWrap/>
        <w:overflowPunct/>
        <w:topLinePunct w:val="0"/>
        <w:autoSpaceDE/>
        <w:autoSpaceDN/>
        <w:bidi w:val="0"/>
        <w:adjustRightInd/>
        <w:snapToGrid/>
        <w:spacing w:line="560" w:lineRule="exact"/>
        <w:ind w:left="0" w:firstLine="62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22" w:firstLineChars="200"/>
        <w:textAlignment w:val="auto"/>
        <w:rPr>
          <w:rFonts w:hint="eastAsia" w:ascii="CESI仿宋-GB13000" w:hAnsi="CESI仿宋-GB13000" w:eastAsia="CESI仿宋-GB13000" w:cs="CESI仿宋-GB13000"/>
          <w:sz w:val="32"/>
          <w:szCs w:val="32"/>
          <w:lang w:eastAsia="zh-CN"/>
        </w:rPr>
      </w:pPr>
      <w:r>
        <w:rPr>
          <w:rFonts w:hint="eastAsia" w:ascii="CESI仿宋-GB13000" w:hAnsi="CESI仿宋-GB13000" w:eastAsia="CESI仿宋-GB13000" w:cs="CESI仿宋-GB13000"/>
          <w:sz w:val="32"/>
          <w:szCs w:val="32"/>
          <w:lang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bookmarkStart w:id="1" w:name="_GoBack"/>
      <w:bookmarkEnd w:id="1"/>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firstLine="622" w:firstLineChars="200"/>
        <w:jc w:val="left"/>
        <w:textAlignment w:val="auto"/>
        <w:rPr>
          <w:rFonts w:hint="eastAsia" w:ascii="CESI仿宋-GB13000" w:hAnsi="CESI仿宋-GB13000" w:eastAsia="CESI仿宋-GB13000" w:cs="CESI仿宋-GB13000"/>
          <w:sz w:val="32"/>
          <w:szCs w:val="32"/>
        </w:rPr>
      </w:pPr>
    </w:p>
    <w:p>
      <w:pPr>
        <w:spacing w:afterLines="100"/>
        <w:jc w:val="center"/>
        <w:rPr>
          <w:rFonts w:eastAsia="方正小标宋_GBK"/>
          <w:kern w:val="0"/>
          <w:sz w:val="36"/>
          <w:szCs w:val="36"/>
        </w:rPr>
      </w:pPr>
    </w:p>
    <w:p>
      <w:pPr>
        <w:pStyle w:val="7"/>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sz w:val="36"/>
          <w:szCs w:val="36"/>
          <w:shd w:val="clear" w:color="auto" w:fill="auto"/>
          <w:lang w:val="en-US" w:eastAsia="en-US" w:bidi="en-US"/>
        </w:rPr>
        <w:t>2022</w:t>
      </w:r>
      <w:r>
        <w:rPr>
          <w:color w:val="000000"/>
          <w:spacing w:val="0"/>
          <w:w w:val="100"/>
          <w:position w:val="0"/>
          <w:shd w:val="clear" w:color="auto" w:fill="auto"/>
        </w:rPr>
        <w:t>年度预算支出绩效自评表</w:t>
      </w:r>
    </w:p>
    <w:tbl>
      <w:tblPr>
        <w:tblStyle w:val="3"/>
        <w:tblW w:w="9039" w:type="dxa"/>
        <w:jc w:val="center"/>
        <w:tblLayout w:type="fixed"/>
        <w:tblCellMar>
          <w:top w:w="0" w:type="dxa"/>
          <w:left w:w="10" w:type="dxa"/>
          <w:bottom w:w="0" w:type="dxa"/>
          <w:right w:w="10" w:type="dxa"/>
        </w:tblCellMar>
      </w:tblPr>
      <w:tblGrid>
        <w:gridCol w:w="875"/>
        <w:gridCol w:w="1083"/>
        <w:gridCol w:w="1152"/>
        <w:gridCol w:w="1110"/>
        <w:gridCol w:w="1020"/>
        <w:gridCol w:w="1005"/>
        <w:gridCol w:w="740"/>
        <w:gridCol w:w="782"/>
        <w:gridCol w:w="1272"/>
      </w:tblGrid>
      <w:tr>
        <w:tblPrEx>
          <w:tblCellMar>
            <w:top w:w="0" w:type="dxa"/>
            <w:left w:w="10" w:type="dxa"/>
            <w:bottom w:w="0" w:type="dxa"/>
            <w:right w:w="10" w:type="dxa"/>
          </w:tblCellMar>
        </w:tblPrEx>
        <w:trPr>
          <w:trHeight w:val="681" w:hRule="exact"/>
          <w:jc w:val="center"/>
        </w:trPr>
        <w:tc>
          <w:tcPr>
            <w:tcW w:w="875" w:type="dxa"/>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06" w:lineRule="exact"/>
              <w:ind w:left="240" w:right="0" w:firstLine="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项目支 出名称</w:t>
            </w:r>
          </w:p>
        </w:tc>
        <w:tc>
          <w:tcPr>
            <w:tcW w:w="8164" w:type="dxa"/>
            <w:gridSpan w:val="8"/>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干部教育培训专项经费</w:t>
            </w:r>
          </w:p>
        </w:tc>
      </w:tr>
      <w:tr>
        <w:tblPrEx>
          <w:tblCellMar>
            <w:top w:w="0" w:type="dxa"/>
            <w:left w:w="10" w:type="dxa"/>
            <w:bottom w:w="0" w:type="dxa"/>
            <w:right w:w="10" w:type="dxa"/>
          </w:tblCellMar>
        </w:tblPrEx>
        <w:trPr>
          <w:trHeight w:val="536" w:hRule="exact"/>
          <w:jc w:val="center"/>
        </w:trPr>
        <w:tc>
          <w:tcPr>
            <w:tcW w:w="875" w:type="dxa"/>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主管部门</w:t>
            </w:r>
          </w:p>
        </w:tc>
        <w:tc>
          <w:tcPr>
            <w:tcW w:w="4365" w:type="dxa"/>
            <w:gridSpan w:val="4"/>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衡山县财政局</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实施单位</w:t>
            </w:r>
          </w:p>
        </w:tc>
        <w:tc>
          <w:tcPr>
            <w:gridSpan w:val="3"/>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中共衡山县委党校</w:t>
            </w:r>
          </w:p>
        </w:tc>
      </w:tr>
      <w:tr>
        <w:tblPrEx>
          <w:tblCellMar>
            <w:top w:w="0" w:type="dxa"/>
            <w:left w:w="10" w:type="dxa"/>
            <w:bottom w:w="0" w:type="dxa"/>
            <w:right w:w="10" w:type="dxa"/>
          </w:tblCellMar>
        </w:tblPrEx>
        <w:trPr>
          <w:trHeight w:val="559" w:hRule="exact"/>
          <w:jc w:val="center"/>
        </w:trPr>
        <w:tc>
          <w:tcPr>
            <w:tcW w:w="875"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项目</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资金</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（万元）</w:t>
            </w:r>
          </w:p>
        </w:tc>
        <w:tc>
          <w:tcPr>
            <w:tcW w:w="2235" w:type="dxa"/>
            <w:gridSpan w:val="2"/>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年初预算数</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全年预算数</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全年执行数</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分值</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执行率</w:t>
            </w:r>
          </w:p>
        </w:tc>
        <w:tc>
          <w:tcPr>
            <w:tcBorders>
              <w:top w:val="single" w:color="auto" w:sz="4" w:space="0"/>
              <w:left w:val="single" w:color="auto" w:sz="4" w:space="0"/>
              <w:righ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5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得分</w:t>
            </w:r>
          </w:p>
        </w:tc>
      </w:tr>
      <w:tr>
        <w:tblPrEx>
          <w:tblCellMar>
            <w:top w:w="0" w:type="dxa"/>
            <w:left w:w="10" w:type="dxa"/>
            <w:bottom w:w="0" w:type="dxa"/>
            <w:right w:w="10" w:type="dxa"/>
          </w:tblCellMar>
        </w:tblPrEx>
        <w:trPr>
          <w:trHeight w:val="527"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2235" w:type="dxa"/>
            <w:gridSpan w:val="2"/>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年度资金总额</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59.45</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16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color w:val="000000"/>
                <w:spacing w:val="0"/>
                <w:w w:val="100"/>
                <w:position w:val="0"/>
                <w:sz w:val="20"/>
                <w:szCs w:val="20"/>
                <w:shd w:val="clear" w:color="auto" w:fill="auto"/>
                <w:lang w:val="en" w:eastAsia="en-US" w:bidi="en-US"/>
              </w:rPr>
              <w:t>10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74.31%</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7</w:t>
            </w:r>
          </w:p>
        </w:tc>
      </w:tr>
      <w:tr>
        <w:tblPrEx>
          <w:tblCellMar>
            <w:top w:w="0" w:type="dxa"/>
            <w:left w:w="10" w:type="dxa"/>
            <w:bottom w:w="0" w:type="dxa"/>
            <w:right w:w="10" w:type="dxa"/>
          </w:tblCellMar>
        </w:tblPrEx>
        <w:trPr>
          <w:trHeight w:val="513"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2235" w:type="dxa"/>
            <w:gridSpan w:val="2"/>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其中：当年财政拨款</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80</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val="en-US" w:eastAsia="zh-CN"/>
              </w:rPr>
              <w:t>59.45</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leftChars="0" w:right="0" w:rightChars="0" w:firstLine="160" w:firstLineChars="0"/>
              <w:jc w:val="center"/>
              <w:rPr>
                <w:rFonts w:hint="default" w:ascii="CESI仿宋-GB13000" w:hAnsi="CESI仿宋-GB13000" w:eastAsia="CESI仿宋-GB13000" w:cs="CESI仿宋-GB13000"/>
                <w:kern w:val="2"/>
                <w:sz w:val="20"/>
                <w:szCs w:val="20"/>
                <w:u w:val="none"/>
                <w:lang w:val="en" w:eastAsia="zh-CN" w:bidi="zh-CN"/>
              </w:rPr>
            </w:pPr>
            <w:r>
              <w:rPr>
                <w:rFonts w:hint="default" w:ascii="CESI仿宋-GB13000" w:hAnsi="CESI仿宋-GB13000" w:eastAsia="CESI仿宋-GB13000" w:cs="CESI仿宋-GB13000"/>
                <w:color w:val="000000"/>
                <w:spacing w:val="0"/>
                <w:w w:val="100"/>
                <w:position w:val="0"/>
                <w:sz w:val="20"/>
                <w:szCs w:val="20"/>
                <w:shd w:val="clear" w:color="auto" w:fill="auto"/>
                <w:lang w:val="en" w:eastAsia="en-US" w:bidi="en-US"/>
              </w:rPr>
              <w:t>10</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val="en-US" w:eastAsia="zh-CN"/>
              </w:rPr>
              <w:t>74.31%</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default" w:ascii="CESI仿宋-GB13000" w:hAnsi="CESI仿宋-GB13000" w:eastAsia="CESI仿宋-GB13000" w:cs="CESI仿宋-GB13000"/>
                <w:kern w:val="2"/>
                <w:sz w:val="20"/>
                <w:szCs w:val="20"/>
                <w:lang w:val="en" w:eastAsia="zh-CN" w:bidi="ar-SA"/>
              </w:rPr>
            </w:pPr>
            <w:r>
              <w:rPr>
                <w:rFonts w:hint="default" w:ascii="CESI仿宋-GB13000" w:hAnsi="CESI仿宋-GB13000" w:eastAsia="CESI仿宋-GB13000" w:cs="CESI仿宋-GB13000"/>
                <w:sz w:val="20"/>
                <w:szCs w:val="20"/>
                <w:lang w:val="en" w:eastAsia="zh-CN"/>
              </w:rPr>
              <w:t>7</w:t>
            </w:r>
          </w:p>
        </w:tc>
      </w:tr>
      <w:tr>
        <w:tblPrEx>
          <w:tblCellMar>
            <w:top w:w="0" w:type="dxa"/>
            <w:left w:w="10" w:type="dxa"/>
            <w:bottom w:w="0" w:type="dxa"/>
            <w:right w:w="10" w:type="dxa"/>
          </w:tblCellMar>
        </w:tblPrEx>
        <w:trPr>
          <w:trHeight w:val="355"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2235" w:type="dxa"/>
            <w:gridSpan w:val="2"/>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7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上年结转资金</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35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2235" w:type="dxa"/>
            <w:gridSpan w:val="2"/>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7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其他资金</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23" w:hRule="exact"/>
          <w:jc w:val="center"/>
        </w:trPr>
        <w:tc>
          <w:tcPr>
            <w:tcW w:w="875"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年度总</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体目标</w:t>
            </w:r>
          </w:p>
        </w:tc>
        <w:tc>
          <w:tcPr>
            <w:tcW w:w="4365" w:type="dxa"/>
            <w:gridSpan w:val="4"/>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预期目标</w:t>
            </w:r>
          </w:p>
        </w:tc>
        <w:tc>
          <w:tcPr>
            <w:gridSpan w:val="4"/>
            <w:tcBorders>
              <w:top w:val="single" w:color="auto" w:sz="4" w:space="0"/>
              <w:left w:val="single" w:color="auto" w:sz="4" w:space="0"/>
              <w:righ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实际完成情况</w:t>
            </w:r>
          </w:p>
        </w:tc>
      </w:tr>
      <w:tr>
        <w:tblPrEx>
          <w:tblCellMar>
            <w:top w:w="0" w:type="dxa"/>
            <w:left w:w="10" w:type="dxa"/>
            <w:bottom w:w="0" w:type="dxa"/>
            <w:right w:w="10" w:type="dxa"/>
          </w:tblCellMar>
        </w:tblPrEx>
        <w:trPr>
          <w:trHeight w:val="717"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4365" w:type="dxa"/>
            <w:gridSpan w:val="4"/>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完成年初干部教育培训工作计划</w:t>
            </w:r>
          </w:p>
        </w:tc>
        <w:tc>
          <w:tcPr>
            <w:gridSpan w:val="4"/>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按时保质保量完成了干部教育培训工作任务</w:t>
            </w:r>
          </w:p>
        </w:tc>
      </w:tr>
      <w:tr>
        <w:tblPrEx>
          <w:tblCellMar>
            <w:top w:w="0" w:type="dxa"/>
            <w:left w:w="10" w:type="dxa"/>
            <w:bottom w:w="0" w:type="dxa"/>
            <w:right w:w="10" w:type="dxa"/>
          </w:tblCellMar>
        </w:tblPrEx>
        <w:trPr>
          <w:trHeight w:val="1011" w:hRule="exact"/>
          <w:jc w:val="center"/>
        </w:trPr>
        <w:tc>
          <w:tcPr>
            <w:tcW w:w="875"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4"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绩</w:t>
            </w:r>
          </w:p>
          <w:p>
            <w:pPr>
              <w:pStyle w:val="8"/>
              <w:keepNext w:val="0"/>
              <w:keepLines w:val="0"/>
              <w:widowControl w:val="0"/>
              <w:shd w:val="clear" w:color="auto" w:fill="auto"/>
              <w:bidi w:val="0"/>
              <w:spacing w:before="0" w:after="0" w:line="314"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效</w:t>
            </w:r>
          </w:p>
          <w:p>
            <w:pPr>
              <w:pStyle w:val="8"/>
              <w:keepNext w:val="0"/>
              <w:keepLines w:val="0"/>
              <w:widowControl w:val="0"/>
              <w:shd w:val="clear" w:color="auto" w:fill="auto"/>
              <w:bidi w:val="0"/>
              <w:spacing w:before="0" w:after="0" w:line="314"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指</w:t>
            </w:r>
          </w:p>
          <w:p>
            <w:pPr>
              <w:pStyle w:val="8"/>
              <w:keepNext w:val="0"/>
              <w:keepLines w:val="0"/>
              <w:widowControl w:val="0"/>
              <w:shd w:val="clear" w:color="auto" w:fill="auto"/>
              <w:bidi w:val="0"/>
              <w:spacing w:before="0" w:after="0" w:line="314"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标</w:t>
            </w:r>
          </w:p>
        </w:tc>
        <w:tc>
          <w:tcPr>
            <w:tcW w:w="1083" w:type="dxa"/>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一级</w:t>
            </w:r>
          </w:p>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指标</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二级指标</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18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三级指标</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06"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年度</w:t>
            </w:r>
          </w:p>
          <w:p>
            <w:pPr>
              <w:pStyle w:val="8"/>
              <w:keepNext w:val="0"/>
              <w:keepLines w:val="0"/>
              <w:widowControl w:val="0"/>
              <w:shd w:val="clear" w:color="auto" w:fill="auto"/>
              <w:bidi w:val="0"/>
              <w:spacing w:before="0" w:after="0" w:line="306"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指标值</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实际</w:t>
            </w:r>
          </w:p>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完成值</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16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分值</w:t>
            </w: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得分</w:t>
            </w:r>
          </w:p>
        </w:tc>
        <w:tc>
          <w:tcPr>
            <w:tcBorders>
              <w:top w:val="single" w:color="auto" w:sz="4" w:space="0"/>
              <w:left w:val="single" w:color="auto" w:sz="4" w:space="0"/>
              <w:right w:val="single" w:color="auto" w:sz="4" w:space="0"/>
            </w:tcBorders>
            <w:shd w:val="clear" w:color="auto" w:fill="auto"/>
            <w:vAlign w:val="center"/>
          </w:tcPr>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偏差原因</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分析及</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改进措施</w:t>
            </w:r>
          </w:p>
        </w:tc>
      </w:tr>
      <w:tr>
        <w:tblPrEx>
          <w:tblCellMar>
            <w:top w:w="0" w:type="dxa"/>
            <w:left w:w="10" w:type="dxa"/>
            <w:bottom w:w="0" w:type="dxa"/>
            <w:right w:w="10" w:type="dxa"/>
          </w:tblCellMar>
        </w:tblPrEx>
        <w:trPr>
          <w:trHeight w:val="577"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300" w:line="317" w:lineRule="exact"/>
              <w:ind w:left="260" w:right="0" w:firstLine="2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产出</w:t>
            </w:r>
          </w:p>
          <w:p>
            <w:pPr>
              <w:pStyle w:val="8"/>
              <w:keepNext w:val="0"/>
              <w:keepLines w:val="0"/>
              <w:widowControl w:val="0"/>
              <w:shd w:val="clear" w:color="auto" w:fill="auto"/>
              <w:bidi w:val="0"/>
              <w:spacing w:before="0" w:after="300" w:line="317" w:lineRule="exact"/>
              <w:ind w:left="260" w:right="0" w:firstLine="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指标</w:t>
            </w:r>
          </w:p>
          <w:p>
            <w:pPr>
              <w:pStyle w:val="8"/>
              <w:keepNext w:val="0"/>
              <w:keepLines w:val="0"/>
              <w:widowControl w:val="0"/>
              <w:shd w:val="clear" w:color="auto" w:fill="auto"/>
              <w:bidi w:val="0"/>
              <w:spacing w:before="0" w:after="0" w:line="317" w:lineRule="exact"/>
              <w:ind w:left="0" w:right="0" w:firstLine="18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lang w:val="en-US" w:eastAsia="en-US" w:bidi="en-US"/>
              </w:rPr>
              <w:t xml:space="preserve">（50 </w:t>
            </w:r>
            <w:r>
              <w:rPr>
                <w:rFonts w:hint="eastAsia" w:ascii="CESI仿宋-GB13000" w:hAnsi="CESI仿宋-GB13000" w:eastAsia="CESI仿宋-GB13000" w:cs="CESI仿宋-GB13000"/>
                <w:color w:val="000000"/>
                <w:spacing w:val="0"/>
                <w:w w:val="100"/>
                <w:position w:val="0"/>
                <w:sz w:val="20"/>
                <w:szCs w:val="20"/>
                <w:shd w:val="clear" w:color="auto" w:fill="auto"/>
              </w:rPr>
              <w:t>分）</w:t>
            </w:r>
          </w:p>
        </w:tc>
        <w:tc>
          <w:tcPr>
            <w:tcW w:w="1152"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数量指标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办班期数</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8期</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10期</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2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4"/>
              </w:tabs>
              <w:bidi w:val="0"/>
              <w:spacing w:before="0" w:after="0" w:line="240" w:lineRule="auto"/>
              <w:ind w:left="0" w:right="0" w:firstLine="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培训人数</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default" w:ascii="Arial" w:hAnsi="Arial" w:eastAsia="CESI仿宋-GB13000" w:cs="Arial"/>
                <w:sz w:val="20"/>
                <w:szCs w:val="20"/>
              </w:rPr>
              <w:t>≧</w:t>
            </w:r>
            <w:r>
              <w:rPr>
                <w:rFonts w:hint="eastAsia" w:ascii="CESI仿宋-GB13000" w:hAnsi="CESI仿宋-GB13000" w:eastAsia="CESI仿宋-GB13000" w:cs="CESI仿宋-GB13000"/>
                <w:sz w:val="20"/>
                <w:szCs w:val="20"/>
                <w:lang w:val="en-US" w:eastAsia="zh-CN"/>
              </w:rPr>
              <w:t>1000人</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1125人</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46"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4"/>
              </w:tabs>
              <w:bidi w:val="0"/>
              <w:spacing w:before="0" w:after="0" w:line="240" w:lineRule="auto"/>
              <w:ind w:left="0" w:right="0" w:firstLine="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获奖论文</w:t>
            </w:r>
          </w:p>
        </w:tc>
        <w:tc>
          <w:tcPr>
            <w:tcBorders>
              <w:top w:val="single" w:color="auto" w:sz="4" w:space="0"/>
              <w:left w:val="single" w:color="auto" w:sz="4" w:space="0"/>
            </w:tcBorders>
            <w:shd w:val="clear" w:color="auto" w:fill="auto"/>
            <w:vAlign w:val="center"/>
          </w:tcPr>
          <w:p>
            <w:pPr>
              <w:widowControl w:val="0"/>
              <w:jc w:val="center"/>
              <w:rPr>
                <w:rFonts w:hint="default" w:ascii="Arial" w:hAnsi="Arial" w:eastAsia="CESI仿宋-GB13000" w:cs="Arial"/>
                <w:sz w:val="20"/>
                <w:szCs w:val="20"/>
                <w:lang w:val="en-US" w:eastAsia="zh-CN"/>
              </w:rPr>
            </w:pPr>
            <w:r>
              <w:rPr>
                <w:rFonts w:hint="eastAsia" w:ascii="Arial" w:hAnsi="Arial" w:eastAsia="CESI仿宋-GB13000" w:cs="Arial"/>
                <w:sz w:val="20"/>
                <w:szCs w:val="20"/>
                <w:lang w:val="en-US" w:eastAsia="zh-CN"/>
              </w:rPr>
              <w:t>1-2篇</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8</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2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4"/>
              </w:tabs>
              <w:bidi w:val="0"/>
              <w:spacing w:before="0" w:after="0" w:line="240" w:lineRule="auto"/>
              <w:ind w:left="0" w:right="0" w:firstLine="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课题立项</w:t>
            </w:r>
          </w:p>
        </w:tc>
        <w:tc>
          <w:tcPr>
            <w:tcBorders>
              <w:top w:val="single" w:color="auto" w:sz="4" w:space="0"/>
              <w:left w:val="single" w:color="auto" w:sz="4" w:space="0"/>
            </w:tcBorders>
            <w:shd w:val="clear" w:color="auto" w:fill="auto"/>
            <w:vAlign w:val="center"/>
          </w:tcPr>
          <w:p>
            <w:pPr>
              <w:widowControl w:val="0"/>
              <w:jc w:val="center"/>
              <w:rPr>
                <w:rFonts w:hint="eastAsia" w:ascii="Arial" w:hAnsi="Arial" w:eastAsia="CESI仿宋-GB13000" w:cs="Arial"/>
                <w:sz w:val="20"/>
                <w:szCs w:val="20"/>
                <w:lang w:val="en-US" w:eastAsia="zh-CN"/>
              </w:rPr>
            </w:pPr>
            <w:r>
              <w:rPr>
                <w:rFonts w:hint="eastAsia" w:ascii="Arial" w:hAnsi="Arial" w:eastAsia="CESI仿宋-GB13000" w:cs="Arial"/>
                <w:sz w:val="20"/>
                <w:szCs w:val="20"/>
                <w:lang w:val="en-US" w:eastAsia="zh-CN"/>
              </w:rPr>
              <w:t>1</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2</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2</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69"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质量指标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论文获奖级别</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省市级</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eastAsia="zh-CN"/>
              </w:rPr>
              <w:t>省级</w:t>
            </w:r>
            <w:r>
              <w:rPr>
                <w:rFonts w:hint="eastAsia" w:ascii="CESI仿宋-GB13000" w:hAnsi="CESI仿宋-GB13000" w:eastAsia="CESI仿宋-GB13000" w:cs="CESI仿宋-GB13000"/>
                <w:sz w:val="20"/>
                <w:szCs w:val="20"/>
                <w:lang w:val="en-US" w:eastAsia="zh-CN"/>
              </w:rPr>
              <w:t>1篇，市级7篇</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3</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3</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74"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课题立项级别</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省市级</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eastAsia="zh-CN"/>
              </w:rPr>
              <w:t>省级</w:t>
            </w:r>
            <w:r>
              <w:rPr>
                <w:rFonts w:hint="eastAsia" w:ascii="CESI仿宋-GB13000" w:hAnsi="CESI仿宋-GB13000" w:eastAsia="CESI仿宋-GB13000" w:cs="CESI仿宋-GB13000"/>
                <w:sz w:val="20"/>
                <w:szCs w:val="20"/>
                <w:lang w:val="en-US" w:eastAsia="zh-CN"/>
              </w:rPr>
              <w:t>1项</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4</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2</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99"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教学优良率</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90%以上</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95%以上</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2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学员到课率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val="en-US" w:eastAsia="zh-CN"/>
              </w:rPr>
              <w:t>90%以上</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val="en-US" w:eastAsia="zh-CN"/>
              </w:rPr>
              <w:t>95%以上</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76"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152"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学员考核合格率</w:t>
            </w:r>
          </w:p>
        </w:tc>
        <w:tc>
          <w:tcPr>
            <w:tcW w:w="1020" w:type="dxa"/>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sz w:val="20"/>
                <w:szCs w:val="20"/>
                <w:lang w:val="en-US" w:eastAsia="zh-CN"/>
              </w:rPr>
              <w:t>95%以上</w:t>
            </w:r>
          </w:p>
        </w:tc>
        <w:tc>
          <w:tcPr>
            <w:tcW w:w="1005" w:type="dxa"/>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sz w:val="20"/>
                <w:szCs w:val="20"/>
                <w:lang w:val="en-US" w:eastAsia="zh-CN"/>
              </w:rPr>
              <w:t>95%以上</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6</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5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时效指标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培训班时间</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2022年全年</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2022年底完成</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5</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54"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240" w:lineRule="auto"/>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成本指标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3</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3</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36"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4"/>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1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320" w:line="317" w:lineRule="exact"/>
              <w:ind w:left="260" w:right="0" w:firstLine="2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效益</w:t>
            </w:r>
          </w:p>
          <w:p>
            <w:pPr>
              <w:pStyle w:val="8"/>
              <w:keepNext w:val="0"/>
              <w:keepLines w:val="0"/>
              <w:widowControl w:val="0"/>
              <w:shd w:val="clear" w:color="auto" w:fill="auto"/>
              <w:bidi w:val="0"/>
              <w:spacing w:before="0" w:after="320" w:line="317" w:lineRule="exact"/>
              <w:ind w:left="260" w:right="0" w:firstLine="2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指标</w:t>
            </w:r>
          </w:p>
          <w:p>
            <w:pPr>
              <w:pStyle w:val="8"/>
              <w:keepNext w:val="0"/>
              <w:keepLines w:val="0"/>
              <w:widowControl w:val="0"/>
              <w:shd w:val="clear" w:color="auto" w:fill="auto"/>
              <w:bidi w:val="0"/>
              <w:spacing w:before="0" w:after="0" w:line="317" w:lineRule="exact"/>
              <w:ind w:left="0" w:right="0" w:firstLine="18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lang w:val="en-US" w:eastAsia="en-US" w:bidi="en-US"/>
              </w:rPr>
              <w:t xml:space="preserve">（30 </w:t>
            </w:r>
            <w:r>
              <w:rPr>
                <w:rFonts w:hint="eastAsia" w:ascii="CESI仿宋-GB13000" w:hAnsi="CESI仿宋-GB13000" w:eastAsia="CESI仿宋-GB13000" w:cs="CESI仿宋-GB13000"/>
                <w:color w:val="000000"/>
                <w:spacing w:val="0"/>
                <w:w w:val="100"/>
                <w:position w:val="0"/>
                <w:sz w:val="20"/>
                <w:szCs w:val="20"/>
                <w:shd w:val="clear" w:color="auto" w:fill="auto"/>
              </w:rPr>
              <w:t>分）</w:t>
            </w: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经济效</w:t>
            </w:r>
          </w:p>
          <w:p>
            <w:pPr>
              <w:pStyle w:val="8"/>
              <w:keepNext w:val="0"/>
              <w:keepLines w:val="0"/>
              <w:widowControl w:val="0"/>
              <w:shd w:val="clear" w:color="auto" w:fill="auto"/>
              <w:bidi w:val="0"/>
              <w:spacing w:before="0" w:after="0" w:line="317"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益指标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eastAsia" w:ascii="CESI仿宋-GB13000" w:hAnsi="CESI仿宋-GB13000" w:eastAsia="CESI仿宋-GB13000" w:cs="CESI仿宋-GB13000"/>
                <w:sz w:val="20"/>
                <w:szCs w:val="20"/>
                <w:lang w:eastAsia="zh-CN"/>
              </w:rPr>
              <w:t>节约高效</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8</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369"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34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社会效</w:t>
            </w:r>
          </w:p>
          <w:p>
            <w:pPr>
              <w:pStyle w:val="8"/>
              <w:keepNext w:val="0"/>
              <w:keepLines w:val="0"/>
              <w:widowControl w:val="0"/>
              <w:shd w:val="clear" w:color="auto" w:fill="auto"/>
              <w:bidi w:val="0"/>
              <w:spacing w:before="0" w:after="0" w:line="310"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益指标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369"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4"/>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4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06"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生态效</w:t>
            </w:r>
          </w:p>
          <w:p>
            <w:pPr>
              <w:pStyle w:val="8"/>
              <w:keepNext w:val="0"/>
              <w:keepLines w:val="0"/>
              <w:widowControl w:val="0"/>
              <w:shd w:val="clear" w:color="auto" w:fill="auto"/>
              <w:bidi w:val="0"/>
              <w:spacing w:before="0" w:after="0" w:line="306"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益指标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节能减排</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rPr>
            </w:pPr>
            <w:r>
              <w:rPr>
                <w:rFonts w:hint="default" w:ascii="Arial" w:hAnsi="Arial" w:eastAsia="CESI仿宋-GB13000" w:cs="Arial"/>
                <w:sz w:val="20"/>
                <w:szCs w:val="20"/>
              </w:rPr>
              <w:t>≧</w:t>
            </w:r>
            <w:r>
              <w:rPr>
                <w:rFonts w:hint="eastAsia" w:ascii="CESI仿宋-GB13000" w:hAnsi="CESI仿宋-GB13000" w:eastAsia="CESI仿宋-GB13000" w:cs="CESI仿宋-GB13000"/>
                <w:sz w:val="20"/>
                <w:szCs w:val="20"/>
                <w:lang w:val="en-US" w:eastAsia="zh-CN"/>
              </w:rPr>
              <w:t>90%</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r>
              <w:rPr>
                <w:rFonts w:hint="default" w:ascii="Arial" w:hAnsi="Arial" w:eastAsia="CESI仿宋-GB13000" w:cs="Arial"/>
                <w:sz w:val="20"/>
                <w:szCs w:val="20"/>
              </w:rPr>
              <w:t>≧</w:t>
            </w:r>
            <w:r>
              <w:rPr>
                <w:rFonts w:hint="eastAsia" w:ascii="CESI仿宋-GB13000" w:hAnsi="CESI仿宋-GB13000" w:eastAsia="CESI仿宋-GB13000" w:cs="CESI仿宋-GB13000"/>
                <w:sz w:val="20"/>
                <w:szCs w:val="20"/>
                <w:lang w:val="en-US" w:eastAsia="zh-CN"/>
              </w:rPr>
              <w:t>90%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8</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726"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761"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13"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可持续影</w:t>
            </w:r>
          </w:p>
          <w:p>
            <w:pPr>
              <w:pStyle w:val="8"/>
              <w:keepNext w:val="0"/>
              <w:keepLines w:val="0"/>
              <w:widowControl w:val="0"/>
              <w:shd w:val="clear" w:color="auto" w:fill="auto"/>
              <w:bidi w:val="0"/>
              <w:spacing w:before="0" w:after="0" w:line="313"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响指标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培训效果</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效果优</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eastAsia="zh-CN"/>
              </w:rPr>
              <w:t>效果优</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8</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69"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626"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40" w:line="313"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满意度</w:t>
            </w:r>
          </w:p>
          <w:p>
            <w:pPr>
              <w:pStyle w:val="8"/>
              <w:keepNext w:val="0"/>
              <w:keepLines w:val="0"/>
              <w:widowControl w:val="0"/>
              <w:shd w:val="clear" w:color="auto" w:fill="auto"/>
              <w:bidi w:val="0"/>
              <w:spacing w:before="0" w:after="40" w:line="313"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指标</w:t>
            </w:r>
          </w:p>
          <w:p>
            <w:pPr>
              <w:pStyle w:val="8"/>
              <w:keepNext w:val="0"/>
              <w:keepLines w:val="0"/>
              <w:widowControl w:val="0"/>
              <w:shd w:val="clear" w:color="auto" w:fill="auto"/>
              <w:bidi w:val="0"/>
              <w:spacing w:before="0" w:after="0" w:line="240" w:lineRule="auto"/>
              <w:ind w:left="0" w:right="0" w:firstLine="18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w:t>
            </w:r>
            <w:r>
              <w:rPr>
                <w:rFonts w:hint="default" w:ascii="CESI仿宋-GB13000" w:hAnsi="CESI仿宋-GB13000" w:eastAsia="CESI仿宋-GB13000" w:cs="CESI仿宋-GB13000"/>
                <w:color w:val="000000"/>
                <w:spacing w:val="0"/>
                <w:w w:val="100"/>
                <w:position w:val="0"/>
                <w:sz w:val="20"/>
                <w:szCs w:val="20"/>
                <w:shd w:val="clear" w:color="auto" w:fill="auto"/>
                <w:lang w:val="en" w:eastAsia="zh-CN"/>
              </w:rPr>
              <w:t>1</w:t>
            </w:r>
            <w:r>
              <w:rPr>
                <w:rFonts w:hint="eastAsia" w:ascii="CESI仿宋-GB13000" w:hAnsi="CESI仿宋-GB13000" w:eastAsia="CESI仿宋-GB13000" w:cs="CESI仿宋-GB13000"/>
                <w:color w:val="000000"/>
                <w:spacing w:val="0"/>
                <w:w w:val="100"/>
                <w:position w:val="0"/>
                <w:sz w:val="20"/>
                <w:szCs w:val="20"/>
                <w:shd w:val="clear" w:color="auto" w:fill="auto"/>
                <w:lang w:val="en-US" w:eastAsia="en-US" w:bidi="en-US"/>
              </w:rPr>
              <w:t xml:space="preserve">0 </w:t>
            </w:r>
            <w:r>
              <w:rPr>
                <w:rFonts w:hint="eastAsia" w:ascii="CESI仿宋-GB13000" w:hAnsi="CESI仿宋-GB13000" w:eastAsia="CESI仿宋-GB13000" w:cs="CESI仿宋-GB13000"/>
                <w:color w:val="000000"/>
                <w:spacing w:val="0"/>
                <w:w w:val="100"/>
                <w:position w:val="0"/>
                <w:sz w:val="20"/>
                <w:szCs w:val="20"/>
                <w:shd w:val="clear" w:color="auto" w:fill="auto"/>
              </w:rPr>
              <w:t>分）</w:t>
            </w:r>
          </w:p>
        </w:tc>
        <w:tc>
          <w:tcPr>
            <w:vMerge w:val="restart"/>
            <w:tcBorders>
              <w:top w:val="single" w:color="auto" w:sz="4" w:space="0"/>
              <w:left w:val="single" w:color="auto" w:sz="4" w:space="0"/>
            </w:tcBorders>
            <w:shd w:val="clear" w:color="auto" w:fill="auto"/>
            <w:vAlign w:val="center"/>
          </w:tcPr>
          <w:p>
            <w:pPr>
              <w:pStyle w:val="8"/>
              <w:keepNext w:val="0"/>
              <w:keepLines w:val="0"/>
              <w:widowControl w:val="0"/>
              <w:shd w:val="clear" w:color="auto" w:fill="auto"/>
              <w:bidi w:val="0"/>
              <w:spacing w:before="0" w:after="0" w:line="301" w:lineRule="exact"/>
              <w:ind w:left="0" w:right="0" w:firstLine="0"/>
              <w:jc w:val="center"/>
              <w:rPr>
                <w:rFonts w:hint="eastAsia" w:ascii="CESI仿宋-GB13000" w:hAnsi="CESI仿宋-GB13000" w:eastAsia="CESI仿宋-GB13000" w:cs="CESI仿宋-GB13000"/>
                <w:color w:val="000000"/>
                <w:spacing w:val="0"/>
                <w:w w:val="100"/>
                <w:position w:val="0"/>
                <w:sz w:val="20"/>
                <w:szCs w:val="20"/>
                <w:shd w:val="clear" w:color="auto" w:fill="auto"/>
              </w:rPr>
            </w:pPr>
            <w:r>
              <w:rPr>
                <w:rFonts w:hint="eastAsia" w:ascii="CESI仿宋-GB13000" w:hAnsi="CESI仿宋-GB13000" w:eastAsia="CESI仿宋-GB13000" w:cs="CESI仿宋-GB13000"/>
                <w:color w:val="000000"/>
                <w:spacing w:val="0"/>
                <w:w w:val="100"/>
                <w:position w:val="0"/>
                <w:sz w:val="20"/>
                <w:szCs w:val="20"/>
                <w:shd w:val="clear" w:color="auto" w:fill="auto"/>
              </w:rPr>
              <w:t>服务对象</w:t>
            </w:r>
          </w:p>
          <w:p>
            <w:pPr>
              <w:pStyle w:val="8"/>
              <w:keepNext w:val="0"/>
              <w:keepLines w:val="0"/>
              <w:widowControl w:val="0"/>
              <w:shd w:val="clear" w:color="auto" w:fill="auto"/>
              <w:bidi w:val="0"/>
              <w:spacing w:before="0" w:after="0" w:line="301" w:lineRule="exact"/>
              <w:ind w:left="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满意度指 标</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lang w:eastAsia="zh-CN"/>
              </w:rPr>
            </w:pPr>
            <w:r>
              <w:rPr>
                <w:rFonts w:hint="eastAsia" w:ascii="CESI仿宋-GB13000" w:hAnsi="CESI仿宋-GB13000" w:eastAsia="CESI仿宋-GB13000" w:cs="CESI仿宋-GB13000"/>
                <w:sz w:val="20"/>
                <w:szCs w:val="20"/>
                <w:lang w:eastAsia="zh-CN"/>
              </w:rPr>
              <w:t>群众满意度</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default" w:ascii="Arial" w:hAnsi="Arial" w:eastAsia="CESI仿宋-GB13000" w:cs="Arial"/>
                <w:sz w:val="20"/>
                <w:szCs w:val="20"/>
              </w:rPr>
              <w:t>≧</w:t>
            </w:r>
            <w:r>
              <w:rPr>
                <w:rFonts w:hint="eastAsia" w:ascii="CESI仿宋-GB13000" w:hAnsi="CESI仿宋-GB13000" w:eastAsia="CESI仿宋-GB13000" w:cs="CESI仿宋-GB13000"/>
                <w:sz w:val="20"/>
                <w:szCs w:val="20"/>
                <w:lang w:val="en-US" w:eastAsia="zh-CN"/>
              </w:rPr>
              <w:t>90%</w:t>
            </w: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kern w:val="2"/>
                <w:sz w:val="20"/>
                <w:szCs w:val="20"/>
                <w:lang w:val="en-US" w:eastAsia="zh-CN" w:bidi="ar-SA"/>
              </w:rPr>
            </w:pPr>
            <w:r>
              <w:rPr>
                <w:rFonts w:hint="default" w:ascii="Arial" w:hAnsi="Arial" w:eastAsia="CESI仿宋-GB13000" w:cs="Arial"/>
                <w:sz w:val="20"/>
                <w:szCs w:val="20"/>
              </w:rPr>
              <w:t>≧</w:t>
            </w:r>
            <w:r>
              <w:rPr>
                <w:rFonts w:hint="eastAsia" w:ascii="CESI仿宋-GB13000" w:hAnsi="CESI仿宋-GB13000" w:eastAsia="CESI仿宋-GB13000" w:cs="CESI仿宋-GB13000"/>
                <w:sz w:val="20"/>
                <w:szCs w:val="20"/>
                <w:lang w:val="en-US" w:eastAsia="zh-CN"/>
              </w:rPr>
              <w:t>90%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10</w:t>
            </w:r>
          </w:p>
        </w:tc>
        <w:tc>
          <w:tcPr>
            <w:tcBorders>
              <w:top w:val="single" w:color="auto" w:sz="4" w:space="0"/>
              <w:left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US" w:eastAsia="zh-CN"/>
              </w:rPr>
            </w:pPr>
            <w:r>
              <w:rPr>
                <w:rFonts w:hint="eastAsia" w:ascii="CESI仿宋-GB13000" w:hAnsi="CESI仿宋-GB13000" w:eastAsia="CESI仿宋-GB13000" w:cs="CESI仿宋-GB13000"/>
                <w:sz w:val="20"/>
                <w:szCs w:val="20"/>
                <w:lang w:val="en-US" w:eastAsia="zh-CN"/>
              </w:rPr>
              <w:t>10</w:t>
            </w: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813" w:hRule="exact"/>
          <w:jc w:val="center"/>
        </w:trPr>
        <w:tc>
          <w:tcPr>
            <w:tcW w:w="875"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W w:w="1083" w:type="dxa"/>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vMerge w:val="continue"/>
            <w:tcBorders>
              <w:left w:val="single" w:color="auto" w:sz="4" w:space="0"/>
            </w:tcBorders>
            <w:shd w:val="clear" w:color="auto" w:fill="auto"/>
            <w:vAlign w:val="center"/>
          </w:tcPr>
          <w:p>
            <w:pPr>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pStyle w:val="8"/>
              <w:keepNext w:val="0"/>
              <w:keepLines w:val="0"/>
              <w:widowControl w:val="0"/>
              <w:shd w:val="clear" w:color="auto" w:fill="auto"/>
              <w:tabs>
                <w:tab w:val="left" w:leader="dot" w:pos="371"/>
              </w:tabs>
              <w:bidi w:val="0"/>
              <w:spacing w:before="0" w:after="0" w:line="240" w:lineRule="auto"/>
              <w:ind w:left="0" w:right="0" w:firstLine="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c>
          <w:tcPr>
            <w:tcBorders>
              <w:top w:val="single" w:color="auto" w:sz="4" w:space="0"/>
              <w:left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r>
        <w:tblPrEx>
          <w:tblCellMar>
            <w:top w:w="0" w:type="dxa"/>
            <w:left w:w="10" w:type="dxa"/>
            <w:bottom w:w="0" w:type="dxa"/>
            <w:right w:w="10" w:type="dxa"/>
          </w:tblCellMar>
        </w:tblPrEx>
        <w:trPr>
          <w:trHeight w:val="521" w:hRule="exact"/>
          <w:jc w:val="center"/>
        </w:trPr>
        <w:tc>
          <w:tcPr>
            <w:gridSpan w:val="6"/>
            <w:tcBorders>
              <w:top w:val="single" w:color="auto" w:sz="4" w:space="0"/>
              <w:left w:val="single" w:color="auto" w:sz="4" w:space="0"/>
              <w:bottom w:val="single" w:color="auto" w:sz="4" w:space="0"/>
            </w:tcBorders>
            <w:shd w:val="clear" w:color="auto" w:fill="auto"/>
            <w:vAlign w:val="center"/>
          </w:tcPr>
          <w:p>
            <w:pPr>
              <w:pStyle w:val="8"/>
              <w:keepNext w:val="0"/>
              <w:keepLines w:val="0"/>
              <w:widowControl w:val="0"/>
              <w:shd w:val="clear" w:color="auto" w:fill="auto"/>
              <w:bidi w:val="0"/>
              <w:spacing w:before="80" w:after="0" w:line="240" w:lineRule="auto"/>
              <w:ind w:left="2500" w:right="0" w:firstLine="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color w:val="000000"/>
                <w:spacing w:val="0"/>
                <w:w w:val="100"/>
                <w:position w:val="0"/>
                <w:sz w:val="20"/>
                <w:szCs w:val="20"/>
                <w:shd w:val="clear" w:color="auto" w:fill="auto"/>
              </w:rPr>
              <w:t>总分</w:t>
            </w:r>
          </w:p>
        </w:tc>
        <w:tc>
          <w:tcPr>
            <w:tcBorders>
              <w:top w:val="single" w:color="auto" w:sz="4" w:space="0"/>
              <w:left w:val="single" w:color="auto" w:sz="4" w:space="0"/>
              <w:bottom w:val="single" w:color="auto" w:sz="4" w:space="0"/>
            </w:tcBorders>
            <w:shd w:val="clear" w:color="auto" w:fill="auto"/>
            <w:vAlign w:val="center"/>
          </w:tcPr>
          <w:p>
            <w:pPr>
              <w:pStyle w:val="8"/>
              <w:keepNext w:val="0"/>
              <w:keepLines w:val="0"/>
              <w:widowControl w:val="0"/>
              <w:shd w:val="clear" w:color="auto" w:fill="auto"/>
              <w:bidi w:val="0"/>
              <w:spacing w:before="80" w:after="0" w:line="240" w:lineRule="auto"/>
              <w:ind w:left="0" w:right="0" w:firstLine="260"/>
              <w:jc w:val="center"/>
              <w:rPr>
                <w:rFonts w:hint="eastAsia" w:ascii="CESI仿宋-GB13000" w:hAnsi="CESI仿宋-GB13000" w:eastAsia="CESI仿宋-GB13000" w:cs="CESI仿宋-GB13000"/>
                <w:sz w:val="20"/>
                <w:szCs w:val="20"/>
              </w:rPr>
            </w:pPr>
            <w:r>
              <w:rPr>
                <w:rFonts w:hint="eastAsia" w:ascii="CESI仿宋-GB13000" w:hAnsi="CESI仿宋-GB13000" w:eastAsia="CESI仿宋-GB13000" w:cs="CESI仿宋-GB13000"/>
                <w:b/>
                <w:bCs/>
                <w:color w:val="000000"/>
                <w:spacing w:val="0"/>
                <w:w w:val="100"/>
                <w:position w:val="0"/>
                <w:sz w:val="20"/>
                <w:szCs w:val="20"/>
                <w:shd w:val="clear" w:color="auto" w:fill="auto"/>
                <w:lang w:val="en-US" w:eastAsia="en-US" w:bidi="en-US"/>
              </w:rPr>
              <w:t>100</w:t>
            </w:r>
          </w:p>
        </w:tc>
        <w:tc>
          <w:tcPr>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CESI仿宋-GB13000" w:hAnsi="CESI仿宋-GB13000" w:eastAsia="CESI仿宋-GB13000" w:cs="CESI仿宋-GB13000"/>
                <w:sz w:val="20"/>
                <w:szCs w:val="20"/>
                <w:lang w:val="en" w:eastAsia="zh-CN"/>
              </w:rPr>
            </w:pPr>
            <w:r>
              <w:rPr>
                <w:rFonts w:hint="default" w:ascii="CESI仿宋-GB13000" w:hAnsi="CESI仿宋-GB13000" w:eastAsia="CESI仿宋-GB13000" w:cs="CESI仿宋-GB13000"/>
                <w:sz w:val="20"/>
                <w:szCs w:val="20"/>
                <w:lang w:val="en" w:eastAsia="zh-CN"/>
              </w:rPr>
              <w:t>89</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CESI仿宋-GB13000" w:hAnsi="CESI仿宋-GB13000" w:eastAsia="CESI仿宋-GB13000" w:cs="CESI仿宋-GB13000"/>
                <w:sz w:val="20"/>
                <w:szCs w:val="20"/>
              </w:rPr>
            </w:pPr>
          </w:p>
        </w:tc>
      </w:tr>
    </w:tbl>
    <w:p>
      <w:pPr>
        <w:pStyle w:val="9"/>
        <w:keepNext w:val="0"/>
        <w:keepLines w:val="0"/>
        <w:framePr w:w="1735" w:h="292" w:wrap="auto" w:vAnchor="text" w:hAnchor="page" w:x="1643" w:y="219"/>
        <w:widowControl w:val="0"/>
        <w:shd w:val="clear" w:color="auto" w:fill="auto"/>
        <w:bidi w:val="0"/>
        <w:spacing w:before="0" w:after="0" w:line="240" w:lineRule="auto"/>
        <w:ind w:left="0" w:right="0" w:firstLine="0"/>
        <w:jc w:val="left"/>
        <w:rPr>
          <w:rFonts w:hint="eastAsia" w:eastAsia="楷体"/>
          <w:lang w:eastAsia="zh-CN"/>
        </w:rPr>
      </w:pPr>
      <w:r>
        <w:rPr>
          <w:color w:val="000000"/>
          <w:spacing w:val="0"/>
          <w:w w:val="100"/>
          <w:position w:val="0"/>
          <w:shd w:val="clear" w:color="auto" w:fill="auto"/>
        </w:rPr>
        <w:t>填表人:</w:t>
      </w:r>
      <w:r>
        <w:rPr>
          <w:rFonts w:hint="eastAsia"/>
          <w:color w:val="000000"/>
          <w:spacing w:val="0"/>
          <w:w w:val="100"/>
          <w:position w:val="0"/>
          <w:shd w:val="clear" w:color="auto" w:fill="auto"/>
          <w:lang w:eastAsia="zh-CN"/>
        </w:rPr>
        <w:t>柳光耀</w:t>
      </w:r>
    </w:p>
    <w:p>
      <w:pPr>
        <w:pStyle w:val="9"/>
        <w:keepNext w:val="0"/>
        <w:keepLines w:val="0"/>
        <w:framePr w:w="1876" w:h="302" w:wrap="auto" w:vAnchor="text" w:hAnchor="page" w:x="3814" w:y="192"/>
        <w:widowControl w:val="0"/>
        <w:shd w:val="clear" w:color="auto" w:fill="auto"/>
        <w:bidi w:val="0"/>
        <w:spacing w:before="0" w:after="0" w:line="240" w:lineRule="auto"/>
        <w:ind w:left="0" w:right="0" w:firstLine="0"/>
        <w:jc w:val="left"/>
        <w:rPr>
          <w:rFonts w:hint="default" w:eastAsia="楷体"/>
          <w:lang w:val="en-US" w:eastAsia="zh-CN"/>
        </w:rPr>
      </w:pPr>
      <w:r>
        <w:rPr>
          <w:color w:val="000000"/>
          <w:spacing w:val="0"/>
          <w:w w:val="100"/>
          <w:position w:val="0"/>
          <w:shd w:val="clear" w:color="auto" w:fill="auto"/>
        </w:rPr>
        <w:t>填报日期:</w:t>
      </w:r>
      <w:r>
        <w:rPr>
          <w:rFonts w:hint="eastAsia"/>
          <w:color w:val="000000"/>
          <w:spacing w:val="0"/>
          <w:w w:val="100"/>
          <w:position w:val="0"/>
          <w:shd w:val="clear" w:color="auto" w:fill="auto"/>
          <w:lang w:val="en-US" w:eastAsia="zh-CN"/>
        </w:rPr>
        <w:t>2023.7.24</w:t>
      </w:r>
    </w:p>
    <w:p>
      <w:pPr>
        <w:pStyle w:val="9"/>
        <w:keepNext w:val="0"/>
        <w:keepLines w:val="0"/>
        <w:framePr w:w="2318" w:h="295" w:wrap="auto" w:vAnchor="text" w:hAnchor="page" w:x="6076" w:y="252"/>
        <w:widowControl w:val="0"/>
        <w:shd w:val="clear" w:color="auto" w:fill="auto"/>
        <w:bidi w:val="0"/>
        <w:spacing w:before="0" w:after="0" w:line="240" w:lineRule="auto"/>
        <w:ind w:left="0" w:right="0" w:firstLine="0"/>
        <w:jc w:val="left"/>
        <w:rPr>
          <w:rFonts w:hint="default" w:eastAsia="楷体"/>
          <w:lang w:val="en-US" w:eastAsia="zh-CN"/>
        </w:rPr>
      </w:pPr>
      <w:r>
        <w:rPr>
          <w:color w:val="000000"/>
          <w:spacing w:val="0"/>
          <w:w w:val="100"/>
          <w:position w:val="0"/>
          <w:shd w:val="clear" w:color="auto" w:fill="auto"/>
        </w:rPr>
        <w:t>联系电话:</w:t>
      </w:r>
      <w:r>
        <w:rPr>
          <w:rFonts w:hint="eastAsia"/>
          <w:color w:val="000000"/>
          <w:spacing w:val="0"/>
          <w:w w:val="100"/>
          <w:position w:val="0"/>
          <w:shd w:val="clear" w:color="auto" w:fill="auto"/>
          <w:lang w:val="en-US" w:eastAsia="zh-CN"/>
        </w:rPr>
        <w:t>15211865838</w:t>
      </w:r>
    </w:p>
    <w:p>
      <w:pPr>
        <w:pStyle w:val="9"/>
        <w:keepNext w:val="0"/>
        <w:keepLines w:val="0"/>
        <w:framePr w:w="2694" w:h="302" w:wrap="auto" w:vAnchor="text" w:hAnchor="page" w:x="8453" w:y="192"/>
        <w:widowControl w:val="0"/>
        <w:shd w:val="clear" w:color="auto" w:fill="auto"/>
        <w:bidi w:val="0"/>
        <w:spacing w:before="0" w:after="0" w:line="240" w:lineRule="auto"/>
        <w:ind w:left="0" w:right="0" w:firstLine="0"/>
        <w:jc w:val="center"/>
        <w:rPr>
          <w:rFonts w:hint="eastAsia" w:eastAsia="楷体"/>
          <w:lang w:val="en-US" w:eastAsia="zh-CN"/>
        </w:rPr>
      </w:pPr>
      <w:r>
        <w:rPr>
          <w:color w:val="000000"/>
          <w:spacing w:val="0"/>
          <w:w w:val="100"/>
          <w:position w:val="0"/>
          <w:shd w:val="clear" w:color="auto" w:fill="auto"/>
        </w:rPr>
        <w:t>单位负责人签字:</w:t>
      </w:r>
      <w:r>
        <w:rPr>
          <w:rFonts w:hint="eastAsia"/>
          <w:color w:val="000000"/>
          <w:spacing w:val="0"/>
          <w:w w:val="100"/>
          <w:position w:val="0"/>
          <w:shd w:val="clear" w:color="auto" w:fill="auto"/>
          <w:lang w:eastAsia="zh-CN"/>
        </w:rPr>
        <w:t>沈忠辉</w:t>
      </w:r>
    </w:p>
    <w:sectPr>
      <w:headerReference r:id="rId3" w:type="default"/>
      <w:footerReference r:id="rId4" w:type="default"/>
      <w:footerReference r:id="rId5" w:type="even"/>
      <w:pgSz w:w="11906" w:h="16838"/>
      <w:pgMar w:top="1559" w:right="1740" w:bottom="1440" w:left="1735" w:header="851" w:footer="1020" w:gutter="0"/>
      <w:cols w:space="0" w:num="1"/>
      <w:rtlGutter w:val="0"/>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1087755</wp:posOffset>
              </wp:positionH>
              <wp:positionV relativeFrom="page">
                <wp:posOffset>666750</wp:posOffset>
              </wp:positionV>
              <wp:extent cx="553085" cy="182880"/>
              <wp:effectExtent l="0" t="0" r="0" b="0"/>
              <wp:wrapNone/>
              <wp:docPr id="4" name="Shape 6"/>
              <wp:cNvGraphicFramePr/>
              <a:graphic xmlns:a="http://schemas.openxmlformats.org/drawingml/2006/main">
                <a:graphicData uri="http://schemas.microsoft.com/office/word/2010/wordprocessingShape">
                  <wps:wsp>
                    <wps:cNvSpPr txBox="true"/>
                    <wps:spPr>
                      <a:xfrm>
                        <a:off x="0" y="0"/>
                        <a:ext cx="553085" cy="182880"/>
                      </a:xfrm>
                      <a:prstGeom prst="rect">
                        <a:avLst/>
                      </a:prstGeom>
                      <a:noFill/>
                    </wps:spPr>
                    <wps:txbx>
                      <w:txbxContent>
                        <w:p/>
                      </w:txbxContent>
                    </wps:txbx>
                    <wps:bodyPr wrap="none" lIns="0" tIns="0" rIns="0" bIns="0">
                      <a:spAutoFit/>
                    </wps:bodyPr>
                  </wps:wsp>
                </a:graphicData>
              </a:graphic>
            </wp:anchor>
          </w:drawing>
        </mc:Choice>
        <mc:Fallback>
          <w:pict>
            <v:shape id="Shape 6" o:spid="_x0000_s1026" o:spt="202" type="#_x0000_t202" style="position:absolute;left:0pt;margin-left:85.65pt;margin-top:52.5pt;height:14.4pt;width:43.5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pmuH/1wAAAAsB&#10;AAAPAAAAAAAAAAEAIAAAADgAAABkcnMvZG93bnJldi54bWxQSwECFAAUAAAACACHTuJAGhmuAJQB&#10;AAAkAwAADgAAAAAAAAABACAAAAA8AQAAZHJzL2Uyb0RvYy54bWxQSwUGAAAAAAYABgBZAQAAQgUA&#10;AAAA&#10;">
              <v:fill on="f" focussize="0,0"/>
              <v:stroke on="f"/>
              <v:imagedata o:title=""/>
              <o:lock v:ext="edit" aspectratio="f"/>
              <v:textbox inset="0mm,0mm,0mm,0mm" style="mso-fit-shape-to-text:t;">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2MxMDczM2U5Y2VlMGM0ZDVlZDNhNDM0MjIxNGQifQ=="/>
  </w:docVars>
  <w:rsids>
    <w:rsidRoot w:val="1E006B63"/>
    <w:rsid w:val="061C74B7"/>
    <w:rsid w:val="065418CD"/>
    <w:rsid w:val="09F757C5"/>
    <w:rsid w:val="11B24AE2"/>
    <w:rsid w:val="1A211321"/>
    <w:rsid w:val="1E006B63"/>
    <w:rsid w:val="252E63EA"/>
    <w:rsid w:val="2DA01913"/>
    <w:rsid w:val="3140002E"/>
    <w:rsid w:val="35391EC8"/>
    <w:rsid w:val="36C626A4"/>
    <w:rsid w:val="3D102A54"/>
    <w:rsid w:val="3DF7017B"/>
    <w:rsid w:val="3FBFC71D"/>
    <w:rsid w:val="3FFBFA9B"/>
    <w:rsid w:val="4287737E"/>
    <w:rsid w:val="45264590"/>
    <w:rsid w:val="477F48EA"/>
    <w:rsid w:val="4DDF8E4F"/>
    <w:rsid w:val="4FF1730D"/>
    <w:rsid w:val="530A367B"/>
    <w:rsid w:val="53783DE6"/>
    <w:rsid w:val="5422288B"/>
    <w:rsid w:val="56061461"/>
    <w:rsid w:val="5ED21D1B"/>
    <w:rsid w:val="5F7273A4"/>
    <w:rsid w:val="60854920"/>
    <w:rsid w:val="636D07A2"/>
    <w:rsid w:val="66FFA9DB"/>
    <w:rsid w:val="67FFB93B"/>
    <w:rsid w:val="6EDA8EC4"/>
    <w:rsid w:val="6EEF3ECE"/>
    <w:rsid w:val="6F3F3373"/>
    <w:rsid w:val="74201CFF"/>
    <w:rsid w:val="747A6CE2"/>
    <w:rsid w:val="77BF1BD3"/>
    <w:rsid w:val="77FE45DA"/>
    <w:rsid w:val="7B3A1AD4"/>
    <w:rsid w:val="7BF73096"/>
    <w:rsid w:val="7DC01C70"/>
    <w:rsid w:val="7F5BCC26"/>
    <w:rsid w:val="7F5FEBE3"/>
    <w:rsid w:val="9C3B3127"/>
    <w:rsid w:val="9F3717F1"/>
    <w:rsid w:val="AED10EA7"/>
    <w:rsid w:val="BF5CDA3F"/>
    <w:rsid w:val="BFDBB64F"/>
    <w:rsid w:val="CDDF2BA9"/>
    <w:rsid w:val="CEDF03CF"/>
    <w:rsid w:val="D5675C0B"/>
    <w:rsid w:val="E7CFAB5F"/>
    <w:rsid w:val="E9FDC966"/>
    <w:rsid w:val="EF7840D2"/>
    <w:rsid w:val="F5EC0FC6"/>
    <w:rsid w:val="F6FF8648"/>
    <w:rsid w:val="F9FF3855"/>
    <w:rsid w:val="FA9DFB02"/>
    <w:rsid w:val="FDAF2177"/>
    <w:rsid w:val="FEE1FEFE"/>
    <w:rsid w:val="FFBBFA2B"/>
    <w:rsid w:val="FFDBEEB7"/>
    <w:rsid w:val="FFFFF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styleId="6">
    <w:name w:val="List Paragraph"/>
    <w:basedOn w:val="1"/>
    <w:qFormat/>
    <w:uiPriority w:val="99"/>
    <w:pPr>
      <w:ind w:firstLine="420" w:firstLineChars="200"/>
    </w:pPr>
  </w:style>
  <w:style w:type="paragraph" w:customStyle="1" w:styleId="7">
    <w:name w:val="正文文本 (5)"/>
    <w:basedOn w:val="1"/>
    <w:qFormat/>
    <w:uiPriority w:val="0"/>
    <w:pPr>
      <w:widowControl w:val="0"/>
      <w:shd w:val="clear" w:color="auto" w:fill="auto"/>
      <w:spacing w:after="80"/>
      <w:jc w:val="center"/>
    </w:pPr>
    <w:rPr>
      <w:rFonts w:ascii="宋体" w:hAnsi="宋体" w:eastAsia="宋体" w:cs="宋体"/>
      <w:sz w:val="34"/>
      <w:szCs w:val="34"/>
      <w:u w:val="none"/>
      <w:lang w:val="zh-CN" w:eastAsia="zh-CN" w:bidi="zh-CN"/>
    </w:rPr>
  </w:style>
  <w:style w:type="paragraph" w:customStyle="1" w:styleId="8">
    <w:name w:val="其他"/>
    <w:basedOn w:val="1"/>
    <w:qFormat/>
    <w:uiPriority w:val="0"/>
    <w:pPr>
      <w:widowControl w:val="0"/>
      <w:shd w:val="clear" w:color="auto" w:fill="auto"/>
      <w:spacing w:line="422" w:lineRule="auto"/>
      <w:ind w:firstLine="400"/>
    </w:pPr>
    <w:rPr>
      <w:rFonts w:ascii="仿宋" w:hAnsi="仿宋" w:eastAsia="仿宋" w:cs="仿宋"/>
      <w:sz w:val="28"/>
      <w:szCs w:val="28"/>
      <w:u w:val="none"/>
      <w:lang w:val="zh-CN" w:eastAsia="zh-CN" w:bidi="zh-CN"/>
    </w:rPr>
  </w:style>
  <w:style w:type="paragraph" w:customStyle="1" w:styleId="9">
    <w:name w:val="正文文本 (4)"/>
    <w:basedOn w:val="1"/>
    <w:qFormat/>
    <w:uiPriority w:val="0"/>
    <w:pPr>
      <w:widowControl w:val="0"/>
      <w:shd w:val="clear" w:color="auto" w:fill="auto"/>
    </w:pPr>
    <w:rPr>
      <w:rFonts w:ascii="楷体" w:hAnsi="楷体" w:eastAsia="楷体" w:cs="楷体"/>
      <w:sz w:val="22"/>
      <w:szCs w:val="22"/>
      <w:u w:val="none"/>
      <w:lang w:val="zh-CN" w:eastAsia="zh-CN" w:bidi="zh-CN"/>
    </w:rPr>
  </w:style>
  <w:style w:type="paragraph" w:customStyle="1" w:styleId="10">
    <w:name w:val="页眉或页脚 (2)"/>
    <w:basedOn w:val="1"/>
    <w:qFormat/>
    <w:uiPriority w:val="0"/>
    <w:pPr>
      <w:widowControl w:val="0"/>
      <w:shd w:val="clear" w:color="auto" w:fill="auto"/>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6615</Words>
  <Characters>7237</Characters>
  <Lines>0</Lines>
  <Paragraphs>0</Paragraphs>
  <TotalTime>0</TotalTime>
  <ScaleCrop>false</ScaleCrop>
  <LinksUpToDate>false</LinksUpToDate>
  <CharactersWithSpaces>8045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2023-04-24T03:24:00Z</dcterms:created>
  <dc:creator>柳</dc:creator>
  <cp:lastModifiedBy>kyjin</cp:lastModifiedBy>
  <cp:lastPrinted>2023-08-13T02:25:00Z</cp:lastPrinted>
  <dcterms:modified xsi:type="dcterms:W3CDTF">2023-08-16T08:16:51Z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3B0074FB11D04AF282C9D50111B0740E_11</vt:lpwstr>
  </property>
</Properties>
</file>