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95" w:rsidRDefault="009A1239">
      <w:pPr>
        <w:spacing w:line="8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衡山县医保局</w:t>
      </w:r>
      <w:r>
        <w:rPr>
          <w:rFonts w:ascii="Times New Roman" w:eastAsia="方正小标宋简体" w:hAnsi="Times New Roman" w:cs="Times New Roman" w:hint="eastAsia"/>
          <w:sz w:val="44"/>
          <w:szCs w:val="44"/>
        </w:rPr>
        <w:t>2023</w:t>
      </w:r>
      <w:r>
        <w:rPr>
          <w:rFonts w:ascii="Times New Roman" w:eastAsia="方正小标宋简体" w:hAnsi="Times New Roman" w:cs="Times New Roman"/>
          <w:sz w:val="44"/>
          <w:szCs w:val="44"/>
        </w:rPr>
        <w:t>年工作总结</w:t>
      </w:r>
      <w:r>
        <w:rPr>
          <w:rFonts w:ascii="Times New Roman" w:eastAsia="方正小标宋简体" w:hAnsi="Times New Roman" w:cs="Times New Roman" w:hint="eastAsia"/>
          <w:sz w:val="44"/>
          <w:szCs w:val="44"/>
        </w:rPr>
        <w:t>及</w:t>
      </w:r>
    </w:p>
    <w:p w:rsidR="00F31F95" w:rsidRDefault="009A1239">
      <w:pPr>
        <w:spacing w:line="8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2024</w:t>
      </w:r>
      <w:r>
        <w:rPr>
          <w:rFonts w:ascii="Times New Roman" w:eastAsia="方正小标宋简体" w:hAnsi="Times New Roman" w:cs="Times New Roman" w:hint="eastAsia"/>
          <w:sz w:val="44"/>
          <w:szCs w:val="44"/>
        </w:rPr>
        <w:t>年工作计划</w:t>
      </w:r>
    </w:p>
    <w:p w:rsidR="00F31F95" w:rsidRDefault="009A1239">
      <w:pPr>
        <w:spacing w:line="58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2023</w:t>
      </w:r>
      <w:r>
        <w:rPr>
          <w:rFonts w:ascii="Times New Roman" w:eastAsia="方正仿宋简体" w:hAnsi="Times New Roman" w:cs="Times New Roman"/>
          <w:sz w:val="32"/>
          <w:szCs w:val="32"/>
        </w:rPr>
        <w:t>年，衡山县医保局坚持以习近平新时代中国特色社会主义思想为指导，认真领悟学习党的二十大精神，坚决贯彻落实省市部门决策部署，在县委县政府的领导下，坚持从人民立场出发，着力提升经办服务能力，深化医疗制度改革，积极推动医疗保障事业高质量发展，致力打</w:t>
      </w:r>
      <w:bookmarkStart w:id="0" w:name="_GoBack"/>
      <w:bookmarkEnd w:id="0"/>
      <w:r>
        <w:rPr>
          <w:rFonts w:ascii="Times New Roman" w:eastAsia="方正仿宋简体" w:hAnsi="Times New Roman" w:cs="Times New Roman"/>
          <w:sz w:val="32"/>
          <w:szCs w:val="32"/>
        </w:rPr>
        <w:t>造惠民便民暖民医保，</w:t>
      </w:r>
      <w:r>
        <w:rPr>
          <w:rFonts w:ascii="Times New Roman" w:eastAsia="方正仿宋简体" w:hAnsi="Times New Roman" w:cs="Times New Roman"/>
          <w:sz w:val="32"/>
          <w:szCs w:val="32"/>
        </w:rPr>
        <w:t>为建设</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五兴六强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现代化新衡山贡献力量。</w:t>
      </w:r>
      <w:r w:rsidRPr="009A1239">
        <w:rPr>
          <w:rFonts w:ascii="Times New Roman" w:eastAsia="方正仿宋简体" w:hAnsi="Times New Roman" w:cs="Times New Roman"/>
          <w:sz w:val="32"/>
          <w:szCs w:val="32"/>
        </w:rPr>
        <w:t>今年，</w:t>
      </w:r>
      <w:r w:rsidRPr="009A1239">
        <w:rPr>
          <w:rFonts w:ascii="Times New Roman" w:eastAsia="方正仿宋简体" w:hAnsi="Times New Roman" w:cs="Times New Roman"/>
          <w:sz w:val="32"/>
          <w:szCs w:val="32"/>
        </w:rPr>
        <w:t>衡山县获批成为全省医保基金基层综合监管试点县，医保经办和基金监管双前移工作被中央电视台</w:t>
      </w:r>
      <w:r w:rsidRPr="009A1239">
        <w:rPr>
          <w:rFonts w:ascii="Times New Roman" w:eastAsia="方正仿宋简体" w:hAnsi="Times New Roman" w:cs="Times New Roman"/>
          <w:sz w:val="32"/>
          <w:szCs w:val="32"/>
        </w:rPr>
        <w:t>CCTV-1</w:t>
      </w:r>
      <w:r w:rsidRPr="009A1239">
        <w:rPr>
          <w:rFonts w:ascii="Times New Roman" w:eastAsia="方正仿宋简体" w:hAnsi="Times New Roman" w:cs="Times New Roman"/>
          <w:sz w:val="32"/>
          <w:szCs w:val="32"/>
        </w:rPr>
        <w:t>晚间新闻栏目报道。</w:t>
      </w:r>
    </w:p>
    <w:p w:rsidR="00F31F95" w:rsidRDefault="009A1239">
      <w:pPr>
        <w:autoSpaceDE w:val="0"/>
        <w:spacing w:line="58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一、工作开展情况</w:t>
      </w:r>
    </w:p>
    <w:p w:rsidR="00F31F95" w:rsidRDefault="009A1239">
      <w:pPr>
        <w:autoSpaceDE w:val="0"/>
        <w:spacing w:line="580" w:lineRule="exact"/>
        <w:ind w:firstLineChars="200" w:firstLine="640"/>
        <w:rPr>
          <w:rFonts w:ascii="Times New Roman" w:eastAsia="方正楷体简体" w:hAnsi="Times New Roman" w:cs="Times New Roman"/>
          <w:bCs/>
          <w:sz w:val="32"/>
          <w:szCs w:val="32"/>
        </w:rPr>
      </w:pPr>
      <w:r>
        <w:rPr>
          <w:rFonts w:ascii="Times New Roman" w:eastAsia="方正楷体简体" w:hAnsi="Times New Roman" w:cs="Times New Roman"/>
          <w:bCs/>
          <w:sz w:val="32"/>
          <w:szCs w:val="32"/>
        </w:rPr>
        <w:t>（一）以党建引领为抓手，做好中心工作。</w:t>
      </w:r>
    </w:p>
    <w:p w:rsidR="00F31F95" w:rsidRDefault="009A1239" w:rsidP="009A1239">
      <w:pPr>
        <w:autoSpaceDE w:val="0"/>
        <w:spacing w:line="58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b/>
          <w:sz w:val="32"/>
          <w:szCs w:val="32"/>
        </w:rPr>
        <w:t>一是</w:t>
      </w:r>
      <w:r>
        <w:rPr>
          <w:rFonts w:ascii="Times New Roman" w:eastAsia="方正仿宋简体" w:hAnsi="Times New Roman" w:cs="Times New Roman"/>
          <w:b/>
          <w:sz w:val="32"/>
          <w:szCs w:val="32"/>
        </w:rPr>
        <w:t>全面推进从严治党</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认真贯彻从严治党的要求，</w:t>
      </w:r>
      <w:r>
        <w:rPr>
          <w:rFonts w:ascii="Times New Roman" w:eastAsia="方正仿宋简体" w:hAnsi="Times New Roman" w:cs="Times New Roman"/>
          <w:sz w:val="32"/>
          <w:szCs w:val="32"/>
        </w:rPr>
        <w:t>始终坚持以全面从严治党统领各项工作。坚决贯彻中央、省、市、县委的各项决策部署，履行</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一岗双责</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坚持问题导向、目标导向、底线思维，严格落实党风廉政建设和</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四个监督</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请求纪委对我局党风廉政建设进行指导，</w:t>
      </w:r>
      <w:r>
        <w:rPr>
          <w:rFonts w:ascii="Times New Roman" w:eastAsia="方正仿宋简体" w:hAnsi="Times New Roman" w:cs="Times New Roman"/>
          <w:sz w:val="32"/>
          <w:szCs w:val="32"/>
        </w:rPr>
        <w:t>认真开展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清廉医保</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清廉机关</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清廉家庭</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等活动。中层管理干部签订党风廉政承诺书，党组书记为全体干部职工上廉政党课，用身边的例子引导干部职工廉洁自律，</w:t>
      </w:r>
      <w:r>
        <w:rPr>
          <w:rFonts w:ascii="Times New Roman" w:eastAsia="方正仿宋简体" w:hAnsi="Times New Roman" w:cs="Times New Roman"/>
          <w:sz w:val="32"/>
          <w:szCs w:val="32"/>
        </w:rPr>
        <w:t>推动广大干部旗帜鲜明讲政治、攻坚克难敢担当、清正廉洁知敬畏。</w:t>
      </w:r>
    </w:p>
    <w:p w:rsidR="00F31F95" w:rsidRDefault="009A1239" w:rsidP="009A1239">
      <w:pPr>
        <w:autoSpaceDE w:val="0"/>
        <w:spacing w:line="58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b/>
          <w:color w:val="000000"/>
          <w:sz w:val="32"/>
          <w:szCs w:val="32"/>
        </w:rPr>
        <w:t>二是抓好文明城市创建工作。</w:t>
      </w:r>
      <w:r>
        <w:rPr>
          <w:rFonts w:ascii="Times New Roman" w:eastAsia="方正仿宋简体" w:hAnsi="Times New Roman" w:cs="Times New Roman"/>
          <w:sz w:val="32"/>
          <w:szCs w:val="32"/>
        </w:rPr>
        <w:t>将文明城市创建工作纳入</w:t>
      </w:r>
      <w:r>
        <w:rPr>
          <w:rFonts w:ascii="Times New Roman" w:eastAsia="方正仿宋简体" w:hAnsi="Times New Roman" w:cs="Times New Roman"/>
          <w:sz w:val="32"/>
          <w:szCs w:val="32"/>
        </w:rPr>
        <w:lastRenderedPageBreak/>
        <w:t>年单位度重点工作范畴，</w:t>
      </w:r>
      <w:r>
        <w:rPr>
          <w:rFonts w:ascii="Times New Roman" w:eastAsia="方正仿宋简体" w:hAnsi="Times New Roman" w:cs="Times New Roman"/>
          <w:bCs/>
          <w:color w:val="000000"/>
          <w:sz w:val="32"/>
          <w:szCs w:val="32"/>
        </w:rPr>
        <w:t>成立了以党组书记、局长为组长的工作领导小组，制定了工作实施方案和工作计划，明确工作重点，把握时间节点，细化工作责任，认真完成了县委和创建办安排的各项任务。</w:t>
      </w:r>
      <w:r>
        <w:rPr>
          <w:rFonts w:ascii="Times New Roman" w:eastAsia="方正仿宋简体" w:hAnsi="Times New Roman" w:cs="Times New Roman"/>
          <w:bCs/>
          <w:color w:val="000000"/>
          <w:sz w:val="32"/>
          <w:szCs w:val="32"/>
        </w:rPr>
        <w:t>局党组</w:t>
      </w:r>
      <w:r>
        <w:rPr>
          <w:rFonts w:ascii="Times New Roman" w:eastAsia="方正仿宋简体" w:hAnsi="Times New Roman" w:cs="Times New Roman"/>
          <w:bCs/>
          <w:color w:val="000000"/>
          <w:sz w:val="32"/>
          <w:szCs w:val="32"/>
        </w:rPr>
        <w:t>多次</w:t>
      </w:r>
      <w:r>
        <w:rPr>
          <w:rFonts w:ascii="Times New Roman" w:eastAsia="方正仿宋简体" w:hAnsi="Times New Roman" w:cs="Times New Roman"/>
          <w:bCs/>
          <w:color w:val="000000"/>
          <w:sz w:val="32"/>
          <w:szCs w:val="32"/>
        </w:rPr>
        <w:t>召开专题会议</w:t>
      </w:r>
      <w:r>
        <w:rPr>
          <w:rFonts w:ascii="Times New Roman" w:eastAsia="方正仿宋简体" w:hAnsi="Times New Roman" w:cs="Times New Roman"/>
          <w:bCs/>
          <w:color w:val="000000"/>
          <w:sz w:val="32"/>
          <w:szCs w:val="32"/>
        </w:rPr>
        <w:t>安排</w:t>
      </w:r>
      <w:r>
        <w:rPr>
          <w:rFonts w:ascii="Times New Roman" w:eastAsia="方正仿宋简体" w:hAnsi="Times New Roman" w:cs="Times New Roman"/>
          <w:bCs/>
          <w:color w:val="000000"/>
          <w:sz w:val="32"/>
          <w:szCs w:val="32"/>
        </w:rPr>
        <w:t>部署</w:t>
      </w:r>
      <w:r>
        <w:rPr>
          <w:rFonts w:ascii="Times New Roman" w:eastAsia="方正仿宋简体" w:hAnsi="Times New Roman" w:cs="Times New Roman"/>
          <w:bCs/>
          <w:color w:val="000000"/>
          <w:sz w:val="32"/>
          <w:szCs w:val="32"/>
        </w:rPr>
        <w:t>文明创建</w:t>
      </w:r>
      <w:r>
        <w:rPr>
          <w:rFonts w:ascii="Times New Roman" w:eastAsia="方正仿宋简体" w:hAnsi="Times New Roman" w:cs="Times New Roman"/>
          <w:bCs/>
          <w:color w:val="000000"/>
          <w:sz w:val="32"/>
          <w:szCs w:val="32"/>
        </w:rPr>
        <w:t>工作，</w:t>
      </w:r>
      <w:r>
        <w:rPr>
          <w:rFonts w:ascii="Times New Roman" w:eastAsia="方正仿宋简体" w:hAnsi="Times New Roman" w:cs="Times New Roman"/>
          <w:bCs/>
          <w:color w:val="000000"/>
          <w:sz w:val="32"/>
          <w:szCs w:val="32"/>
        </w:rPr>
        <w:t>密切与党校和行政审批局的联系，共同研究部署联点小区的文明创建工作，常态化开展</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衡阳群众志愿者</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文明奉献日</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活动，每周星期五安排志愿者在小区和交通路口进行文明劝导，开展医保政策进社区、禁毒知识进小区、小区卫生大扫除等活动，保障联点小区文明创建的</w:t>
      </w:r>
      <w:r>
        <w:rPr>
          <w:rFonts w:ascii="Times New Roman" w:eastAsia="方正仿宋简体" w:hAnsi="Times New Roman" w:cs="Times New Roman"/>
          <w:bCs/>
          <w:color w:val="000000"/>
          <w:sz w:val="32"/>
          <w:szCs w:val="32"/>
        </w:rPr>
        <w:t>工作</w:t>
      </w:r>
      <w:r>
        <w:rPr>
          <w:rFonts w:ascii="Times New Roman" w:eastAsia="方正仿宋简体" w:hAnsi="Times New Roman" w:cs="Times New Roman"/>
          <w:bCs/>
          <w:color w:val="000000"/>
          <w:sz w:val="32"/>
          <w:szCs w:val="32"/>
        </w:rPr>
        <w:t>经费</w:t>
      </w:r>
      <w:r>
        <w:rPr>
          <w:rFonts w:ascii="Times New Roman" w:eastAsia="方正仿宋简体" w:hAnsi="Times New Roman" w:cs="Times New Roman"/>
          <w:bCs/>
          <w:color w:val="000000"/>
          <w:sz w:val="32"/>
          <w:szCs w:val="32"/>
        </w:rPr>
        <w:t>，将各项工作落到实处。</w:t>
      </w:r>
    </w:p>
    <w:p w:rsidR="00F31F95" w:rsidRDefault="009A1239" w:rsidP="009A1239">
      <w:pPr>
        <w:widowControl/>
        <w:shd w:val="clear" w:color="auto" w:fill="FFFFFF"/>
        <w:spacing w:line="580" w:lineRule="exact"/>
        <w:ind w:firstLineChars="200" w:firstLine="640"/>
        <w:rPr>
          <w:rFonts w:ascii="Times New Roman" w:eastAsia="仿宋" w:hAnsi="Times New Roman" w:cs="Times New Roman"/>
          <w:color w:val="000000"/>
          <w:kern w:val="0"/>
          <w:sz w:val="32"/>
          <w:szCs w:val="32"/>
        </w:rPr>
      </w:pPr>
      <w:r>
        <w:rPr>
          <w:rFonts w:ascii="Times New Roman" w:eastAsia="方正仿宋简体" w:hAnsi="Times New Roman" w:cs="Times New Roman"/>
          <w:b/>
          <w:bCs/>
          <w:sz w:val="32"/>
          <w:szCs w:val="32"/>
        </w:rPr>
        <w:t>三是做好意识形态工作。</w:t>
      </w:r>
      <w:r>
        <w:rPr>
          <w:rFonts w:ascii="Times New Roman" w:eastAsia="方正仿宋简体" w:hAnsi="Times New Roman" w:cs="Times New Roman"/>
          <w:bCs/>
          <w:color w:val="000000"/>
          <w:sz w:val="32"/>
          <w:szCs w:val="32"/>
        </w:rPr>
        <w:t>将意识形态</w:t>
      </w:r>
      <w:r>
        <w:rPr>
          <w:rFonts w:ascii="Times New Roman" w:eastAsia="方正仿宋简体" w:hAnsi="Times New Roman" w:cs="Times New Roman" w:hint="eastAsia"/>
          <w:bCs/>
          <w:color w:val="000000"/>
          <w:sz w:val="32"/>
          <w:szCs w:val="32"/>
        </w:rPr>
        <w:t>（含网络意识形态）</w:t>
      </w:r>
      <w:r>
        <w:rPr>
          <w:rFonts w:ascii="Times New Roman" w:eastAsia="方正仿宋简体" w:hAnsi="Times New Roman" w:cs="Times New Roman"/>
          <w:bCs/>
          <w:color w:val="000000"/>
          <w:sz w:val="32"/>
          <w:szCs w:val="32"/>
        </w:rPr>
        <w:t>工作纳入全年重点工作，</w:t>
      </w:r>
      <w:r>
        <w:rPr>
          <w:rFonts w:ascii="Times New Roman" w:eastAsia="方正仿宋简体" w:hAnsi="Times New Roman" w:cs="Times New Roman"/>
          <w:bCs/>
          <w:color w:val="000000"/>
          <w:sz w:val="32"/>
          <w:szCs w:val="32"/>
        </w:rPr>
        <w:t>党组书记坚守意识形态工作第一线，带头管阵地、把导向、强队伍。</w:t>
      </w:r>
      <w:r>
        <w:rPr>
          <w:rFonts w:ascii="Times New Roman" w:eastAsia="方正仿宋简体" w:hAnsi="Times New Roman" w:cs="Times New Roman"/>
          <w:bCs/>
          <w:color w:val="000000"/>
          <w:sz w:val="32"/>
          <w:szCs w:val="32"/>
        </w:rPr>
        <w:t>成立意识形态和宣传思想工作领导小组，定期</w:t>
      </w:r>
      <w:r>
        <w:rPr>
          <w:rFonts w:ascii="Times New Roman" w:eastAsia="方正仿宋简体" w:hAnsi="Times New Roman" w:cs="Times New Roman"/>
          <w:bCs/>
          <w:color w:val="000000"/>
          <w:sz w:val="32"/>
          <w:szCs w:val="32"/>
        </w:rPr>
        <w:t>召开会议专题研究意识形态工作</w:t>
      </w:r>
      <w:r w:rsidRPr="009A1239">
        <w:rPr>
          <w:rFonts w:ascii="Times New Roman" w:eastAsia="方正仿宋简体" w:hAnsi="Times New Roman" w:cs="Times New Roman"/>
          <w:bCs/>
          <w:color w:val="000000"/>
          <w:sz w:val="32"/>
          <w:szCs w:val="32"/>
        </w:rPr>
        <w:t>，分析、研判意识形态工作。坚持把意识形态工作作为全局党员干部民生生活会、组织生活会和述职报告的重要内容，严格落实</w:t>
      </w:r>
      <w:r w:rsidRPr="009A1239">
        <w:rPr>
          <w:rFonts w:ascii="Times New Roman" w:eastAsia="方正仿宋简体" w:hAnsi="Times New Roman" w:cs="Times New Roman"/>
          <w:bCs/>
          <w:color w:val="000000"/>
          <w:sz w:val="32"/>
          <w:szCs w:val="32"/>
        </w:rPr>
        <w:t>“</w:t>
      </w:r>
      <w:r w:rsidRPr="009A1239">
        <w:rPr>
          <w:rFonts w:ascii="Times New Roman" w:eastAsia="方正仿宋简体" w:hAnsi="Times New Roman" w:cs="Times New Roman"/>
          <w:bCs/>
          <w:color w:val="000000"/>
          <w:sz w:val="32"/>
          <w:szCs w:val="32"/>
        </w:rPr>
        <w:t>一岗双责</w:t>
      </w:r>
      <w:r w:rsidRPr="009A1239">
        <w:rPr>
          <w:rFonts w:ascii="Times New Roman" w:eastAsia="方正仿宋简体" w:hAnsi="Times New Roman" w:cs="Times New Roman"/>
          <w:bCs/>
          <w:color w:val="000000"/>
          <w:sz w:val="32"/>
          <w:szCs w:val="32"/>
        </w:rPr>
        <w:t>”</w:t>
      </w:r>
      <w:r w:rsidRPr="009A1239">
        <w:rPr>
          <w:rFonts w:ascii="Times New Roman" w:eastAsia="方正仿宋简体" w:hAnsi="Times New Roman" w:cs="Times New Roman"/>
          <w:bCs/>
          <w:color w:val="000000"/>
          <w:sz w:val="32"/>
          <w:szCs w:val="32"/>
        </w:rPr>
        <w:t>要求。每月召开主题党日活动</w:t>
      </w:r>
      <w:r w:rsidRPr="009A1239">
        <w:rPr>
          <w:rFonts w:ascii="Times New Roman" w:eastAsia="方正仿宋简体" w:hAnsi="Times New Roman" w:cs="Times New Roman"/>
          <w:bCs/>
          <w:color w:val="000000"/>
          <w:sz w:val="32"/>
          <w:szCs w:val="32"/>
        </w:rPr>
        <w:t>,</w:t>
      </w:r>
      <w:r w:rsidRPr="009A1239">
        <w:rPr>
          <w:rFonts w:ascii="Times New Roman" w:eastAsia="方正仿宋简体" w:hAnsi="Times New Roman" w:cs="Times New Roman"/>
          <w:bCs/>
          <w:color w:val="000000"/>
          <w:sz w:val="32"/>
          <w:szCs w:val="32"/>
        </w:rPr>
        <w:t>增强党支部党性教育，抓好全局干部集中学习，做好宣传思想政治工作</w:t>
      </w:r>
      <w:r w:rsidRPr="009A1239">
        <w:rPr>
          <w:rFonts w:ascii="Times New Roman" w:eastAsia="方正仿宋简体" w:hAnsi="Times New Roman" w:cs="Times New Roman"/>
          <w:bCs/>
          <w:color w:val="000000"/>
          <w:sz w:val="32"/>
          <w:szCs w:val="32"/>
        </w:rPr>
        <w:t>,</w:t>
      </w:r>
      <w:r w:rsidRPr="009A1239">
        <w:rPr>
          <w:rFonts w:ascii="Times New Roman" w:eastAsia="方正仿宋简体" w:hAnsi="Times New Roman" w:cs="Times New Roman"/>
          <w:bCs/>
          <w:color w:val="000000"/>
          <w:sz w:val="32"/>
          <w:szCs w:val="32"/>
        </w:rPr>
        <w:t>为全体职工提供丰富多彩的文化活动。开展警示教育、红色教育、形势教育等活动</w:t>
      </w:r>
      <w:r w:rsidRPr="009A1239">
        <w:rPr>
          <w:rFonts w:ascii="Times New Roman" w:eastAsia="方正仿宋简体" w:hAnsi="Times New Roman" w:cs="Times New Roman"/>
          <w:bCs/>
          <w:color w:val="000000"/>
          <w:sz w:val="32"/>
          <w:szCs w:val="32"/>
        </w:rPr>
        <w:t>,</w:t>
      </w:r>
      <w:r w:rsidRPr="009A1239">
        <w:rPr>
          <w:rFonts w:ascii="Times New Roman" w:eastAsia="方正仿宋简体" w:hAnsi="Times New Roman" w:cs="Times New Roman"/>
          <w:bCs/>
          <w:color w:val="000000"/>
          <w:sz w:val="32"/>
          <w:szCs w:val="32"/>
        </w:rPr>
        <w:t>组织集中观看反腐警示教育片，开展党的二十大专题宣讲活动。加强主流媒体宣传报道，</w:t>
      </w:r>
      <w:r w:rsidRPr="009A1239">
        <w:rPr>
          <w:rFonts w:ascii="Times New Roman" w:eastAsia="方正仿宋简体" w:hAnsi="Times New Roman" w:cs="Times New Roman" w:hint="eastAsia"/>
          <w:bCs/>
          <w:color w:val="000000"/>
          <w:sz w:val="32"/>
          <w:szCs w:val="32"/>
        </w:rPr>
        <w:t>把握正确的网络舆论导向，</w:t>
      </w:r>
      <w:r w:rsidRPr="009A1239">
        <w:rPr>
          <w:rFonts w:ascii="Times New Roman" w:eastAsia="方正仿宋简体" w:hAnsi="Times New Roman" w:cs="Times New Roman"/>
          <w:bCs/>
          <w:color w:val="000000"/>
          <w:sz w:val="32"/>
          <w:szCs w:val="32"/>
        </w:rPr>
        <w:t>坚持讲好医保好声音，打造</w:t>
      </w:r>
      <w:r w:rsidRPr="009A1239">
        <w:rPr>
          <w:rFonts w:ascii="Times New Roman" w:eastAsia="方正仿宋简体" w:hAnsi="Times New Roman" w:cs="Times New Roman"/>
          <w:bCs/>
          <w:color w:val="000000"/>
          <w:sz w:val="32"/>
          <w:szCs w:val="32"/>
        </w:rPr>
        <w:t>“</w:t>
      </w:r>
      <w:r w:rsidRPr="009A1239">
        <w:rPr>
          <w:rFonts w:ascii="Times New Roman" w:eastAsia="方正仿宋简体" w:hAnsi="Times New Roman" w:cs="Times New Roman"/>
          <w:bCs/>
          <w:color w:val="000000"/>
          <w:sz w:val="32"/>
          <w:szCs w:val="32"/>
        </w:rPr>
        <w:t>衡山医保</w:t>
      </w:r>
      <w:r w:rsidRPr="009A1239">
        <w:rPr>
          <w:rFonts w:ascii="Times New Roman" w:eastAsia="方正仿宋简体" w:hAnsi="Times New Roman" w:cs="Times New Roman"/>
          <w:bCs/>
          <w:color w:val="000000"/>
          <w:sz w:val="32"/>
          <w:szCs w:val="32"/>
        </w:rPr>
        <w:t>”</w:t>
      </w:r>
      <w:r w:rsidRPr="009A1239">
        <w:rPr>
          <w:rFonts w:ascii="Times New Roman" w:eastAsia="方正仿宋简体" w:hAnsi="Times New Roman" w:cs="Times New Roman"/>
          <w:bCs/>
          <w:color w:val="000000"/>
          <w:sz w:val="32"/>
          <w:szCs w:val="32"/>
        </w:rPr>
        <w:t>官方微信公众号、视频号、抖音号，发布积极向上的医保视频。</w:t>
      </w:r>
    </w:p>
    <w:p w:rsidR="00F31F95" w:rsidRDefault="009A1239">
      <w:pPr>
        <w:shd w:val="clear" w:color="auto" w:fill="FFFFFF"/>
        <w:spacing w:line="580" w:lineRule="exact"/>
        <w:ind w:firstLineChars="200" w:firstLine="643"/>
        <w:rPr>
          <w:rFonts w:ascii="Times New Roman" w:eastAsia="方正仿宋简体" w:hAnsi="Times New Roman" w:cs="Times New Roman"/>
        </w:rPr>
      </w:pPr>
      <w:r>
        <w:rPr>
          <w:rFonts w:ascii="Times New Roman" w:eastAsia="仿宋" w:hAnsi="Times New Roman" w:cs="Times New Roman"/>
          <w:b/>
          <w:bCs/>
          <w:color w:val="000000"/>
          <w:kern w:val="0"/>
          <w:sz w:val="32"/>
          <w:szCs w:val="32"/>
        </w:rPr>
        <w:t>四是做实日常维稳工作。</w:t>
      </w:r>
      <w:r>
        <w:rPr>
          <w:rFonts w:ascii="Times New Roman" w:eastAsia="方正仿宋简体" w:hAnsi="Times New Roman" w:cs="Times New Roman"/>
          <w:color w:val="000000"/>
          <w:kern w:val="0"/>
          <w:sz w:val="32"/>
          <w:szCs w:val="32"/>
        </w:rPr>
        <w:t>全力</w:t>
      </w:r>
      <w:r>
        <w:rPr>
          <w:rFonts w:ascii="Times New Roman" w:eastAsia="方正仿宋简体" w:hAnsi="Times New Roman" w:cs="Times New Roman"/>
          <w:color w:val="000000"/>
          <w:kern w:val="0"/>
          <w:sz w:val="32"/>
          <w:szCs w:val="32"/>
        </w:rPr>
        <w:t>以赴做好信访、平安建设、</w:t>
      </w:r>
      <w:r>
        <w:rPr>
          <w:rFonts w:ascii="Times New Roman" w:eastAsia="方正仿宋简体" w:hAnsi="Times New Roman" w:cs="Times New Roman"/>
          <w:color w:val="000000"/>
          <w:kern w:val="0"/>
          <w:sz w:val="32"/>
          <w:szCs w:val="32"/>
        </w:rPr>
        <w:lastRenderedPageBreak/>
        <w:t>禁毒、群团、档案管理等日常工作。</w:t>
      </w:r>
      <w:r>
        <w:rPr>
          <w:rFonts w:ascii="Times New Roman" w:eastAsia="方正仿宋简体" w:hAnsi="Times New Roman" w:cs="Times New Roman" w:hint="eastAsia"/>
          <w:b/>
          <w:bCs/>
          <w:color w:val="000000"/>
          <w:kern w:val="0"/>
          <w:sz w:val="32"/>
          <w:szCs w:val="32"/>
        </w:rPr>
        <w:t>1.</w:t>
      </w:r>
      <w:r>
        <w:rPr>
          <w:rFonts w:ascii="Times New Roman" w:eastAsia="方正仿宋简体" w:hAnsi="Times New Roman" w:cs="Times New Roman" w:hint="eastAsia"/>
          <w:b/>
          <w:bCs/>
          <w:color w:val="000000"/>
          <w:kern w:val="0"/>
          <w:sz w:val="32"/>
          <w:szCs w:val="32"/>
        </w:rPr>
        <w:t>做好政务公开和服务。</w:t>
      </w:r>
      <w:r>
        <w:rPr>
          <w:rFonts w:ascii="Times New Roman" w:eastAsia="方正仿宋简体" w:hAnsi="Times New Roman" w:cs="Times New Roman"/>
          <w:sz w:val="32"/>
          <w:szCs w:val="22"/>
        </w:rPr>
        <w:t>紧紧围绕全县医疗保障工作以及公众关切，加强信息发布、解读，依法、主动、及时、准确公开政府信息，推进信息公开，积极回应社会关切，强化政府信息公开实效。着力推进政府服务热线作风效能建设，完善</w:t>
      </w:r>
      <w:r>
        <w:rPr>
          <w:rFonts w:ascii="Times New Roman" w:eastAsia="方正仿宋简体" w:hAnsi="Times New Roman" w:cs="Times New Roman"/>
          <w:sz w:val="32"/>
          <w:szCs w:val="22"/>
        </w:rPr>
        <w:t>12345</w:t>
      </w:r>
      <w:r>
        <w:rPr>
          <w:rFonts w:ascii="Times New Roman" w:eastAsia="方正仿宋简体" w:hAnsi="Times New Roman" w:cs="Times New Roman"/>
          <w:sz w:val="32"/>
          <w:szCs w:val="22"/>
        </w:rPr>
        <w:t>政府服务热线工作方案，切实提高为民服务水平，畅通群众诉求渠道，及时办理政府服务热线事项，做到事事有回音、件件有答复</w:t>
      </w:r>
      <w:r>
        <w:rPr>
          <w:rFonts w:ascii="Times New Roman" w:eastAsia="方正仿宋简体" w:hAnsi="Times New Roman" w:cs="Times New Roman"/>
          <w:sz w:val="32"/>
          <w:szCs w:val="22"/>
        </w:rPr>
        <w:t>。</w:t>
      </w:r>
      <w:r>
        <w:rPr>
          <w:rFonts w:ascii="Times New Roman" w:eastAsia="方正仿宋简体" w:hAnsi="Times New Roman" w:cs="Times New Roman" w:hint="eastAsia"/>
          <w:b/>
          <w:bCs/>
          <w:sz w:val="32"/>
          <w:szCs w:val="22"/>
        </w:rPr>
        <w:t>2.</w:t>
      </w:r>
      <w:r>
        <w:rPr>
          <w:rFonts w:ascii="Times New Roman" w:eastAsia="方正仿宋简体" w:hAnsi="Times New Roman" w:cs="Times New Roman" w:hint="eastAsia"/>
          <w:b/>
          <w:bCs/>
          <w:sz w:val="32"/>
          <w:szCs w:val="22"/>
        </w:rPr>
        <w:t>筑牢全民禁毒防线。</w:t>
      </w:r>
      <w:r>
        <w:rPr>
          <w:rFonts w:ascii="Times New Roman" w:eastAsia="方正仿宋简体" w:hAnsi="Times New Roman" w:cs="Times New Roman"/>
          <w:sz w:val="32"/>
          <w:szCs w:val="32"/>
        </w:rPr>
        <w:t>成立了以局长为组长的禁毒工作领导小组，加强对禁毒工作的统筹调度。组织全体干部职工进行毛发检测，观看禁毒宣传片，增强干部职工禁毒防毒的意识。定期向县禁毒办汇报单位禁毒工作，积极完成禁毒办安排的各项任务。</w:t>
      </w:r>
    </w:p>
    <w:p w:rsidR="00F31F95" w:rsidRDefault="009A1239">
      <w:pPr>
        <w:autoSpaceDE w:val="0"/>
        <w:spacing w:line="58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（二）以优化服务为基础，满足群众需求。</w:t>
      </w:r>
    </w:p>
    <w:p w:rsidR="00F31F95" w:rsidRDefault="009A1239" w:rsidP="009A1239">
      <w:pPr>
        <w:spacing w:line="580" w:lineRule="exact"/>
        <w:ind w:firstLineChars="200" w:firstLine="640"/>
        <w:rPr>
          <w:rFonts w:ascii="Times New Roman" w:eastAsia="仿宋" w:hAnsi="Times New Roman" w:cs="Times New Roman"/>
          <w:b/>
          <w:bCs/>
          <w:sz w:val="32"/>
          <w:szCs w:val="32"/>
        </w:rPr>
      </w:pPr>
      <w:r>
        <w:rPr>
          <w:rFonts w:ascii="Times New Roman" w:eastAsia="方正仿宋简体" w:hAnsi="Times New Roman" w:cs="Times New Roman"/>
          <w:b/>
          <w:bCs/>
          <w:sz w:val="32"/>
          <w:szCs w:val="32"/>
        </w:rPr>
        <w:t>一是积极推进医保服务便民化。</w:t>
      </w:r>
      <w:r>
        <w:rPr>
          <w:rFonts w:ascii="Times New Roman" w:eastAsia="仿宋" w:hAnsi="Times New Roman" w:cs="Times New Roman"/>
          <w:b/>
          <w:bCs/>
          <w:sz w:val="32"/>
          <w:szCs w:val="28"/>
        </w:rPr>
        <w:t>1.</w:t>
      </w:r>
      <w:r>
        <w:rPr>
          <w:rFonts w:ascii="Times New Roman" w:eastAsia="仿宋" w:hAnsi="Times New Roman" w:cs="Times New Roman"/>
          <w:b/>
          <w:bCs/>
          <w:sz w:val="32"/>
          <w:szCs w:val="28"/>
        </w:rPr>
        <w:t>深化</w:t>
      </w:r>
      <w:r>
        <w:rPr>
          <w:rFonts w:ascii="Times New Roman" w:eastAsia="仿宋" w:hAnsi="Times New Roman" w:cs="Times New Roman"/>
          <w:b/>
          <w:bCs/>
          <w:sz w:val="32"/>
          <w:szCs w:val="28"/>
        </w:rPr>
        <w:t>“</w:t>
      </w:r>
      <w:r>
        <w:rPr>
          <w:rFonts w:ascii="Times New Roman" w:eastAsia="仿宋" w:hAnsi="Times New Roman" w:cs="Times New Roman"/>
          <w:b/>
          <w:bCs/>
          <w:sz w:val="32"/>
          <w:szCs w:val="28"/>
        </w:rPr>
        <w:t>大综窗</w:t>
      </w:r>
      <w:r>
        <w:rPr>
          <w:rFonts w:ascii="Times New Roman" w:eastAsia="仿宋" w:hAnsi="Times New Roman" w:cs="Times New Roman"/>
          <w:b/>
          <w:bCs/>
          <w:sz w:val="32"/>
          <w:szCs w:val="28"/>
        </w:rPr>
        <w:t>”</w:t>
      </w:r>
      <w:r>
        <w:rPr>
          <w:rFonts w:ascii="Times New Roman" w:eastAsia="仿宋" w:hAnsi="Times New Roman" w:cs="Times New Roman"/>
          <w:b/>
          <w:bCs/>
          <w:sz w:val="32"/>
          <w:szCs w:val="28"/>
        </w:rPr>
        <w:t>服务改革。</w:t>
      </w:r>
      <w:r w:rsidRPr="009A1239">
        <w:rPr>
          <w:rFonts w:ascii="Times New Roman" w:eastAsia="方正仿宋简体" w:hAnsi="Times New Roman" w:cs="Times New Roman"/>
          <w:sz w:val="32"/>
          <w:szCs w:val="32"/>
        </w:rPr>
        <w:t>在全市率先推进</w:t>
      </w:r>
      <w:r w:rsidRPr="009A1239">
        <w:rPr>
          <w:rFonts w:ascii="Times New Roman" w:eastAsia="方正仿宋简体" w:hAnsi="Times New Roman" w:cs="Times New Roman"/>
          <w:sz w:val="32"/>
          <w:szCs w:val="32"/>
        </w:rPr>
        <w:t>“</w:t>
      </w:r>
      <w:r w:rsidRPr="009A1239">
        <w:rPr>
          <w:rFonts w:ascii="Times New Roman" w:eastAsia="方正仿宋简体" w:hAnsi="Times New Roman" w:cs="Times New Roman"/>
          <w:sz w:val="32"/>
          <w:szCs w:val="32"/>
        </w:rPr>
        <w:t>一窗通办、一网通办</w:t>
      </w:r>
      <w:r w:rsidRPr="009A1239">
        <w:rPr>
          <w:rFonts w:ascii="Times New Roman" w:eastAsia="方正仿宋简体" w:hAnsi="Times New Roman" w:cs="Times New Roman"/>
          <w:sz w:val="32"/>
          <w:szCs w:val="32"/>
        </w:rPr>
        <w:t>”</w:t>
      </w:r>
      <w:r w:rsidRPr="009A1239">
        <w:rPr>
          <w:rFonts w:ascii="Times New Roman" w:eastAsia="方正仿宋简体" w:hAnsi="Times New Roman" w:cs="Times New Roman"/>
          <w:sz w:val="32"/>
          <w:szCs w:val="32"/>
        </w:rPr>
        <w:t>服务，</w:t>
      </w:r>
      <w:r w:rsidRPr="009A1239">
        <w:rPr>
          <w:rFonts w:ascii="Times New Roman" w:eastAsia="方正仿宋简体" w:hAnsi="Times New Roman" w:cs="Times New Roman"/>
          <w:sz w:val="32"/>
          <w:szCs w:val="32"/>
        </w:rPr>
        <w:t>由</w:t>
      </w:r>
      <w:r w:rsidRPr="009A1239">
        <w:rPr>
          <w:rFonts w:ascii="Times New Roman" w:eastAsia="方正仿宋简体" w:hAnsi="Times New Roman" w:cs="Times New Roman"/>
          <w:sz w:val="32"/>
          <w:szCs w:val="32"/>
        </w:rPr>
        <w:t>医保服务综合窗口受理资料，后台</w:t>
      </w:r>
      <w:r w:rsidRPr="009A1239">
        <w:rPr>
          <w:rFonts w:ascii="Times New Roman" w:eastAsia="方正仿宋简体" w:hAnsi="Times New Roman" w:cs="Times New Roman"/>
          <w:sz w:val="32"/>
          <w:szCs w:val="32"/>
        </w:rPr>
        <w:t>集中审核办理</w:t>
      </w:r>
      <w:r w:rsidRPr="009A1239">
        <w:rPr>
          <w:rFonts w:ascii="Times New Roman" w:eastAsia="方正仿宋简体" w:hAnsi="Times New Roman" w:cs="Times New Roman"/>
          <w:sz w:val="32"/>
          <w:szCs w:val="32"/>
        </w:rPr>
        <w:t>，专门窗口</w:t>
      </w:r>
      <w:r w:rsidRPr="009A1239">
        <w:rPr>
          <w:rFonts w:ascii="Times New Roman" w:eastAsia="方正仿宋简体" w:hAnsi="Times New Roman" w:cs="Times New Roman"/>
          <w:sz w:val="32"/>
          <w:szCs w:val="32"/>
        </w:rPr>
        <w:t>统一</w:t>
      </w:r>
      <w:r w:rsidRPr="009A1239">
        <w:rPr>
          <w:rFonts w:ascii="Times New Roman" w:eastAsia="方正仿宋简体" w:hAnsi="Times New Roman" w:cs="Times New Roman"/>
          <w:sz w:val="32"/>
          <w:szCs w:val="32"/>
        </w:rPr>
        <w:t>出件，</w:t>
      </w:r>
      <w:r w:rsidRPr="009A1239">
        <w:rPr>
          <w:rFonts w:ascii="Times New Roman" w:eastAsia="方正仿宋简体" w:hAnsi="Times New Roman" w:cs="Times New Roman"/>
          <w:sz w:val="32"/>
          <w:szCs w:val="32"/>
        </w:rPr>
        <w:t>医保综合受理窗口由</w:t>
      </w:r>
      <w:r w:rsidRPr="009A1239">
        <w:rPr>
          <w:rFonts w:ascii="Times New Roman" w:eastAsia="方正仿宋简体" w:hAnsi="Times New Roman" w:cs="Times New Roman"/>
          <w:sz w:val="32"/>
          <w:szCs w:val="32"/>
        </w:rPr>
        <w:t>“</w:t>
      </w:r>
      <w:r w:rsidRPr="009A1239">
        <w:rPr>
          <w:rFonts w:ascii="Times New Roman" w:eastAsia="方正仿宋简体" w:hAnsi="Times New Roman" w:cs="Times New Roman"/>
          <w:sz w:val="32"/>
          <w:szCs w:val="32"/>
        </w:rPr>
        <w:t>行业窗口</w:t>
      </w:r>
      <w:r w:rsidRPr="009A1239">
        <w:rPr>
          <w:rFonts w:ascii="Times New Roman" w:eastAsia="方正仿宋简体" w:hAnsi="Times New Roman" w:cs="Times New Roman"/>
          <w:sz w:val="32"/>
          <w:szCs w:val="32"/>
        </w:rPr>
        <w:t>”</w:t>
      </w:r>
      <w:r w:rsidRPr="009A1239">
        <w:rPr>
          <w:rFonts w:ascii="Times New Roman" w:eastAsia="方正仿宋简体" w:hAnsi="Times New Roman" w:cs="Times New Roman"/>
          <w:sz w:val="32"/>
          <w:szCs w:val="32"/>
        </w:rPr>
        <w:t>成功转变为向</w:t>
      </w:r>
      <w:r w:rsidRPr="009A1239">
        <w:rPr>
          <w:rFonts w:ascii="Times New Roman" w:eastAsia="方正仿宋简体" w:hAnsi="Times New Roman" w:cs="Times New Roman"/>
          <w:sz w:val="32"/>
          <w:szCs w:val="32"/>
        </w:rPr>
        <w:t>“</w:t>
      </w:r>
      <w:r w:rsidRPr="009A1239">
        <w:rPr>
          <w:rFonts w:ascii="Times New Roman" w:eastAsia="方正仿宋简体" w:hAnsi="Times New Roman" w:cs="Times New Roman"/>
          <w:sz w:val="32"/>
          <w:szCs w:val="32"/>
        </w:rPr>
        <w:t>全科窗口</w:t>
      </w:r>
      <w:r w:rsidRPr="009A1239">
        <w:rPr>
          <w:rFonts w:ascii="Times New Roman" w:eastAsia="方正仿宋简体" w:hAnsi="Times New Roman" w:cs="Times New Roman"/>
          <w:sz w:val="32"/>
          <w:szCs w:val="32"/>
        </w:rPr>
        <w:t>”</w:t>
      </w:r>
      <w:r w:rsidRPr="009A1239">
        <w:rPr>
          <w:rFonts w:ascii="Times New Roman" w:eastAsia="方正仿宋简体" w:hAnsi="Times New Roman" w:cs="Times New Roman"/>
          <w:sz w:val="32"/>
          <w:szCs w:val="32"/>
        </w:rPr>
        <w:t>，实现</w:t>
      </w:r>
      <w:r w:rsidRPr="009A1239">
        <w:rPr>
          <w:rFonts w:ascii="Times New Roman" w:eastAsia="方正仿宋简体" w:hAnsi="Times New Roman" w:cs="Times New Roman"/>
          <w:sz w:val="32"/>
          <w:szCs w:val="32"/>
        </w:rPr>
        <w:t>“</w:t>
      </w:r>
      <w:r w:rsidRPr="009A1239">
        <w:rPr>
          <w:rFonts w:ascii="Times New Roman" w:eastAsia="方正仿宋简体" w:hAnsi="Times New Roman" w:cs="Times New Roman"/>
          <w:sz w:val="32"/>
          <w:szCs w:val="32"/>
        </w:rPr>
        <w:t>一窗申请、一次材料、一窗办结</w:t>
      </w:r>
      <w:r w:rsidRPr="009A1239">
        <w:rPr>
          <w:rFonts w:ascii="Times New Roman" w:eastAsia="方正仿宋简体" w:hAnsi="Times New Roman" w:cs="Times New Roman"/>
          <w:sz w:val="32"/>
          <w:szCs w:val="32"/>
        </w:rPr>
        <w:t>”</w:t>
      </w:r>
      <w:r w:rsidRPr="009A1239">
        <w:rPr>
          <w:rFonts w:ascii="Times New Roman" w:eastAsia="方正仿宋简体" w:hAnsi="Times New Roman" w:cs="Times New Roman"/>
          <w:sz w:val="32"/>
          <w:szCs w:val="32"/>
        </w:rPr>
        <w:t>。</w:t>
      </w:r>
      <w:r>
        <w:rPr>
          <w:rFonts w:ascii="Times New Roman" w:eastAsia="方正仿宋简体" w:hAnsi="Times New Roman" w:cs="Times New Roman"/>
          <w:b/>
          <w:bCs/>
          <w:sz w:val="32"/>
          <w:szCs w:val="32"/>
        </w:rPr>
        <w:t>2.</w:t>
      </w:r>
      <w:r>
        <w:rPr>
          <w:rFonts w:ascii="Times New Roman" w:eastAsia="方正仿宋简体" w:hAnsi="Times New Roman" w:cs="Times New Roman"/>
          <w:b/>
          <w:bCs/>
          <w:sz w:val="32"/>
          <w:szCs w:val="32"/>
        </w:rPr>
        <w:t>争创省级经办服务示范点。</w:t>
      </w:r>
      <w:r w:rsidRPr="009A1239">
        <w:rPr>
          <w:rFonts w:ascii="Times New Roman" w:eastAsia="方正仿宋简体" w:hAnsi="Times New Roman" w:cs="Times New Roman"/>
          <w:sz w:val="32"/>
          <w:szCs w:val="32"/>
        </w:rPr>
        <w:t>在全市率先设立医保局区域服务站，按照国家示范点标准打</w:t>
      </w:r>
      <w:r>
        <w:rPr>
          <w:rFonts w:ascii="Times New Roman" w:eastAsia="方正仿宋简体" w:hAnsi="Times New Roman" w:cs="Times New Roman"/>
          <w:sz w:val="32"/>
          <w:szCs w:val="32"/>
        </w:rPr>
        <w:t>造白果服务站，</w:t>
      </w:r>
      <w:r w:rsidRPr="009A1239">
        <w:rPr>
          <w:rFonts w:ascii="Times New Roman" w:eastAsia="方正仿宋简体" w:hAnsi="Times New Roman" w:cs="Times New Roman"/>
          <w:sz w:val="32"/>
          <w:szCs w:val="32"/>
        </w:rPr>
        <w:t>实现城乡居民所有业务直接办理或者帮代办，</w:t>
      </w:r>
      <w:r>
        <w:rPr>
          <w:rFonts w:ascii="Times New Roman" w:eastAsia="方正仿宋简体" w:hAnsi="Times New Roman" w:cs="Times New Roman"/>
          <w:sz w:val="32"/>
          <w:szCs w:val="32"/>
        </w:rPr>
        <w:t>全方位满足后山片</w:t>
      </w:r>
      <w:r>
        <w:rPr>
          <w:rFonts w:ascii="Times New Roman" w:eastAsia="方正仿宋简体" w:hAnsi="Times New Roman" w:cs="Times New Roman"/>
          <w:sz w:val="32"/>
          <w:szCs w:val="32"/>
        </w:rPr>
        <w:t>6</w:t>
      </w:r>
      <w:r>
        <w:rPr>
          <w:rFonts w:ascii="Times New Roman" w:eastAsia="方正仿宋简体" w:hAnsi="Times New Roman" w:cs="Times New Roman"/>
          <w:sz w:val="32"/>
          <w:szCs w:val="32"/>
        </w:rPr>
        <w:t>个乡镇</w:t>
      </w:r>
      <w:r>
        <w:rPr>
          <w:rFonts w:ascii="Times New Roman" w:eastAsia="方正仿宋简体" w:hAnsi="Times New Roman" w:cs="Times New Roman"/>
          <w:sz w:val="32"/>
          <w:szCs w:val="32"/>
        </w:rPr>
        <w:t>15</w:t>
      </w:r>
      <w:r>
        <w:rPr>
          <w:rFonts w:ascii="Times New Roman" w:eastAsia="方正仿宋简体" w:hAnsi="Times New Roman" w:cs="Times New Roman"/>
          <w:sz w:val="32"/>
          <w:szCs w:val="32"/>
        </w:rPr>
        <w:t>万参保群众多元化医保需求。</w:t>
      </w:r>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rPr>
        <w:t>全面实施帮代办服务。</w:t>
      </w:r>
      <w:r w:rsidRPr="009A1239">
        <w:rPr>
          <w:rFonts w:ascii="Times New Roman" w:eastAsia="方正仿宋简体" w:hAnsi="Times New Roman" w:cs="Times New Roman"/>
          <w:sz w:val="32"/>
          <w:szCs w:val="32"/>
        </w:rPr>
        <w:t>细心梳理</w:t>
      </w:r>
      <w:r>
        <w:rPr>
          <w:rFonts w:ascii="Times New Roman" w:eastAsia="方正仿宋简体" w:hAnsi="Times New Roman" w:cs="Times New Roman"/>
          <w:sz w:val="32"/>
          <w:szCs w:val="32"/>
        </w:rPr>
        <w:t>医保参保登记、信息查询及变更、异地就医备案等</w:t>
      </w:r>
      <w:r>
        <w:rPr>
          <w:rFonts w:ascii="Times New Roman" w:eastAsia="方正仿宋简体" w:hAnsi="Times New Roman" w:cs="Times New Roman"/>
          <w:sz w:val="32"/>
          <w:szCs w:val="32"/>
        </w:rPr>
        <w:t>13</w:t>
      </w:r>
      <w:r>
        <w:rPr>
          <w:rFonts w:ascii="Times New Roman" w:eastAsia="方正仿宋简体" w:hAnsi="Times New Roman" w:cs="Times New Roman"/>
          <w:sz w:val="32"/>
          <w:szCs w:val="32"/>
        </w:rPr>
        <w:t>个服务事项，下放到基层经办服务站点，并为群众提供政策咨询、网</w:t>
      </w:r>
      <w:r>
        <w:rPr>
          <w:rFonts w:ascii="Times New Roman" w:eastAsia="方正仿宋简体" w:hAnsi="Times New Roman" w:cs="Times New Roman"/>
          <w:sz w:val="32"/>
          <w:szCs w:val="32"/>
        </w:rPr>
        <w:lastRenderedPageBreak/>
        <w:t>上申报等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一对一</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贴心服务，统筹医院、药店、村（社区）</w:t>
      </w:r>
      <w:r>
        <w:rPr>
          <w:rFonts w:ascii="Times New Roman" w:eastAsia="方正仿宋简体" w:hAnsi="Times New Roman" w:cs="Times New Roman"/>
          <w:sz w:val="32"/>
          <w:szCs w:val="32"/>
        </w:rPr>
        <w:t>全面实施帮办代办，让群众办事更加快捷方便。</w:t>
      </w:r>
    </w:p>
    <w:p w:rsidR="00F31F95" w:rsidRDefault="009A1239" w:rsidP="009A1239">
      <w:pPr>
        <w:spacing w:line="580" w:lineRule="exact"/>
        <w:ind w:firstLineChars="200" w:firstLine="640"/>
        <w:rPr>
          <w:rFonts w:ascii="Times New Roman" w:eastAsia="仿宋" w:hAnsi="Times New Roman" w:cs="Times New Roman"/>
          <w:color w:val="000000" w:themeColor="text1"/>
          <w:sz w:val="32"/>
          <w:szCs w:val="32"/>
        </w:rPr>
      </w:pPr>
      <w:r>
        <w:rPr>
          <w:rFonts w:ascii="Times New Roman" w:eastAsia="方正仿宋简体" w:hAnsi="Times New Roman" w:cs="Times New Roman"/>
          <w:b/>
          <w:color w:val="000000"/>
          <w:sz w:val="32"/>
          <w:szCs w:val="32"/>
        </w:rPr>
        <w:t>二是积极推进医保服务普惠化。</w:t>
      </w:r>
      <w:r>
        <w:rPr>
          <w:rFonts w:ascii="Times New Roman" w:eastAsia="方正仿宋简体" w:hAnsi="Times New Roman" w:cs="Times New Roman"/>
          <w:bCs/>
          <w:color w:val="000000"/>
          <w:sz w:val="32"/>
          <w:szCs w:val="32"/>
        </w:rPr>
        <w:t>实现医疗保险全覆盖，推进</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全民参保</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计划，是让广大群众享受医保政策红利的破题之路。</w:t>
      </w:r>
      <w:r>
        <w:rPr>
          <w:rFonts w:ascii="Times New Roman" w:eastAsia="仿宋" w:hAnsi="Times New Roman" w:cs="Times New Roman"/>
          <w:b/>
          <w:bCs/>
          <w:color w:val="000000" w:themeColor="text1"/>
          <w:sz w:val="32"/>
          <w:szCs w:val="32"/>
        </w:rPr>
        <w:t>1.</w:t>
      </w:r>
      <w:r>
        <w:rPr>
          <w:rFonts w:ascii="Times New Roman" w:eastAsia="仿宋" w:hAnsi="Times New Roman" w:cs="Times New Roman"/>
          <w:b/>
          <w:bCs/>
          <w:color w:val="000000" w:themeColor="text1"/>
          <w:sz w:val="32"/>
          <w:szCs w:val="32"/>
        </w:rPr>
        <w:t>高位推动。</w:t>
      </w:r>
      <w:r w:rsidRPr="009A1239">
        <w:rPr>
          <w:rFonts w:ascii="Times New Roman" w:eastAsia="方正仿宋简体" w:hAnsi="Times New Roman" w:cs="Times New Roman"/>
          <w:bCs/>
          <w:color w:val="000000"/>
          <w:sz w:val="32"/>
          <w:szCs w:val="32"/>
        </w:rPr>
        <w:t>县委县政府统筹部署，</w:t>
      </w:r>
      <w:r w:rsidRPr="009A1239">
        <w:rPr>
          <w:rFonts w:ascii="Times New Roman" w:eastAsia="方正仿宋简体" w:hAnsi="Times New Roman" w:cs="Times New Roman" w:hint="eastAsia"/>
          <w:bCs/>
          <w:color w:val="000000"/>
          <w:sz w:val="32"/>
          <w:szCs w:val="32"/>
        </w:rPr>
        <w:t>出台了《衡山县</w:t>
      </w:r>
      <w:r w:rsidRPr="009A1239">
        <w:rPr>
          <w:rFonts w:ascii="Times New Roman" w:eastAsia="方正仿宋简体" w:hAnsi="Times New Roman" w:cs="Times New Roman" w:hint="eastAsia"/>
          <w:bCs/>
          <w:color w:val="000000"/>
          <w:sz w:val="32"/>
          <w:szCs w:val="32"/>
        </w:rPr>
        <w:t>2024</w:t>
      </w:r>
      <w:r w:rsidRPr="009A1239">
        <w:rPr>
          <w:rFonts w:ascii="Times New Roman" w:eastAsia="方正仿宋简体" w:hAnsi="Times New Roman" w:cs="Times New Roman" w:hint="eastAsia"/>
          <w:bCs/>
          <w:color w:val="000000"/>
          <w:sz w:val="32"/>
          <w:szCs w:val="32"/>
        </w:rPr>
        <w:t>年城乡居民基本医疗保险筹资缴费工作方案》，</w:t>
      </w:r>
      <w:r w:rsidRPr="009A1239">
        <w:rPr>
          <w:rFonts w:ascii="Times New Roman" w:eastAsia="方正仿宋简体" w:hAnsi="Times New Roman" w:cs="Times New Roman"/>
          <w:bCs/>
          <w:color w:val="000000"/>
          <w:sz w:val="32"/>
          <w:szCs w:val="32"/>
        </w:rPr>
        <w:t>对未完成城乡居民医保参保任务的乡镇及主要负责人的年底评先评优实行一票否决。</w:t>
      </w:r>
      <w:r>
        <w:rPr>
          <w:rFonts w:ascii="Times New Roman" w:eastAsia="仿宋" w:hAnsi="Times New Roman" w:cs="Times New Roman"/>
          <w:b/>
          <w:bCs/>
          <w:color w:val="000000" w:themeColor="text1"/>
          <w:sz w:val="32"/>
          <w:szCs w:val="32"/>
        </w:rPr>
        <w:t>2.</w:t>
      </w:r>
      <w:r>
        <w:rPr>
          <w:rFonts w:ascii="Times New Roman" w:eastAsia="仿宋" w:hAnsi="Times New Roman" w:cs="Times New Roman"/>
          <w:b/>
          <w:bCs/>
          <w:color w:val="000000" w:themeColor="text1"/>
          <w:sz w:val="32"/>
          <w:szCs w:val="32"/>
        </w:rPr>
        <w:t>高标落实。</w:t>
      </w:r>
      <w:r>
        <w:rPr>
          <w:rFonts w:ascii="Times New Roman" w:eastAsia="方正仿宋简体" w:hAnsi="Times New Roman" w:cs="Times New Roman" w:hint="eastAsia"/>
          <w:bCs/>
          <w:color w:val="000000"/>
          <w:sz w:val="32"/>
          <w:szCs w:val="32"/>
        </w:rPr>
        <w:t>积极落实困难群众分类资助参保政策，优化城乡居民参保缴费服务，加强与税务、民政、残联等部门信息共享，加强对特殊人群信息比对，确保特殊人群应保尽保，不落一人。</w:t>
      </w:r>
      <w:r w:rsidRPr="009A1239">
        <w:rPr>
          <w:rFonts w:ascii="Times New Roman" w:eastAsia="方正仿宋简体" w:hAnsi="Times New Roman" w:cs="Times New Roman"/>
          <w:bCs/>
          <w:color w:val="000000"/>
          <w:sz w:val="32"/>
          <w:szCs w:val="32"/>
        </w:rPr>
        <w:t>督促医疗机构全力协助参保工作，将全民参保工作纳入医保年度考核指标。各医药机构结合多种形式做</w:t>
      </w:r>
      <w:r w:rsidRPr="009A1239">
        <w:rPr>
          <w:rFonts w:ascii="Times New Roman" w:eastAsia="方正仿宋简体" w:hAnsi="Times New Roman" w:cs="Times New Roman"/>
          <w:bCs/>
          <w:color w:val="000000"/>
          <w:sz w:val="32"/>
          <w:szCs w:val="32"/>
        </w:rPr>
        <w:t>实医保筹资工作。</w:t>
      </w:r>
      <w:r>
        <w:rPr>
          <w:rFonts w:ascii="Times New Roman" w:eastAsia="仿宋" w:hAnsi="Times New Roman" w:cs="Times New Roman"/>
          <w:b/>
          <w:bCs/>
          <w:color w:val="000000" w:themeColor="text1"/>
          <w:sz w:val="32"/>
          <w:szCs w:val="32"/>
        </w:rPr>
        <w:t>3.</w:t>
      </w:r>
      <w:r>
        <w:rPr>
          <w:rFonts w:ascii="Times New Roman" w:eastAsia="仿宋" w:hAnsi="Times New Roman" w:cs="Times New Roman"/>
          <w:b/>
          <w:bCs/>
          <w:color w:val="000000" w:themeColor="text1"/>
          <w:sz w:val="32"/>
          <w:szCs w:val="32"/>
        </w:rPr>
        <w:t>高质宣传。</w:t>
      </w:r>
      <w:r>
        <w:rPr>
          <w:rFonts w:ascii="Times New Roman" w:eastAsia="方正仿宋简体" w:hAnsi="Times New Roman" w:cs="Times New Roman"/>
          <w:bCs/>
          <w:color w:val="000000"/>
          <w:sz w:val="32"/>
          <w:szCs w:val="32"/>
        </w:rPr>
        <w:t>通过</w:t>
      </w:r>
      <w:r>
        <w:rPr>
          <w:rFonts w:ascii="Times New Roman" w:eastAsia="方正仿宋简体" w:hAnsi="Times New Roman" w:cs="Times New Roman" w:hint="eastAsia"/>
          <w:bCs/>
          <w:color w:val="000000"/>
          <w:sz w:val="32"/>
          <w:szCs w:val="32"/>
        </w:rPr>
        <w:t>融媒体、</w:t>
      </w:r>
      <w:r>
        <w:rPr>
          <w:rFonts w:ascii="Times New Roman" w:eastAsia="方正仿宋简体" w:hAnsi="Times New Roman" w:cs="Times New Roman"/>
          <w:bCs/>
          <w:color w:val="000000"/>
          <w:sz w:val="32"/>
          <w:szCs w:val="32"/>
        </w:rPr>
        <w:t>微信公众号、村村通、电视台等媒体平台</w:t>
      </w:r>
      <w:r>
        <w:rPr>
          <w:rFonts w:ascii="Times New Roman" w:eastAsia="方正仿宋简体" w:hAnsi="Times New Roman" w:cs="Times New Roman" w:hint="eastAsia"/>
          <w:sz w:val="32"/>
          <w:szCs w:val="32"/>
        </w:rPr>
        <w:t>加强政策宣传引导，</w:t>
      </w:r>
      <w:r>
        <w:rPr>
          <w:rFonts w:ascii="Times New Roman" w:eastAsia="方正仿宋简体" w:hAnsi="Times New Roman" w:cs="Times New Roman" w:hint="eastAsia"/>
          <w:bCs/>
          <w:color w:val="000000"/>
          <w:sz w:val="32"/>
          <w:szCs w:val="32"/>
        </w:rPr>
        <w:t>开展医保政策进社区进单位活动</w:t>
      </w:r>
      <w:r>
        <w:rPr>
          <w:rFonts w:ascii="Times New Roman" w:eastAsia="方正仿宋简体" w:hAnsi="Times New Roman" w:cs="Times New Roman"/>
          <w:bCs/>
          <w:color w:val="000000"/>
          <w:sz w:val="32"/>
          <w:szCs w:val="32"/>
        </w:rPr>
        <w:t>，</w:t>
      </w:r>
      <w:r>
        <w:rPr>
          <w:rFonts w:ascii="Times New Roman" w:eastAsia="仿宋" w:hAnsi="Times New Roman" w:cs="Times New Roman"/>
          <w:color w:val="000000" w:themeColor="text1"/>
          <w:sz w:val="32"/>
          <w:szCs w:val="32"/>
        </w:rPr>
        <w:t>围绕</w:t>
      </w:r>
      <w:r>
        <w:rPr>
          <w:rFonts w:ascii="Times New Roman" w:eastAsia="方正仿宋简体" w:hAnsi="Times New Roman" w:cs="Times New Roman"/>
          <w:sz w:val="32"/>
          <w:szCs w:val="32"/>
        </w:rPr>
        <w:t>医保政策待遇、经办服务等各项政策进行宣传，回应百姓的关切，营造全民宣传的良好氛围</w:t>
      </w:r>
      <w:r>
        <w:rPr>
          <w:rFonts w:ascii="Times New Roman" w:eastAsia="仿宋" w:hAnsi="Times New Roman" w:cs="Times New Roman"/>
          <w:color w:val="000000" w:themeColor="text1"/>
          <w:sz w:val="32"/>
          <w:szCs w:val="32"/>
        </w:rPr>
        <w:t>。</w:t>
      </w:r>
    </w:p>
    <w:p w:rsidR="00F31F95" w:rsidRDefault="009A1239" w:rsidP="009A1239">
      <w:pPr>
        <w:spacing w:line="580" w:lineRule="exact"/>
        <w:ind w:firstLineChars="200" w:firstLine="640"/>
        <w:rPr>
          <w:rFonts w:ascii="Times New Roman" w:eastAsia="方正仿宋简体" w:hAnsi="Times New Roman" w:cs="Times New Roman"/>
          <w:bCs/>
          <w:color w:val="000000"/>
          <w:sz w:val="32"/>
          <w:szCs w:val="32"/>
        </w:rPr>
      </w:pPr>
      <w:r>
        <w:rPr>
          <w:rFonts w:ascii="Times New Roman" w:eastAsia="方正仿宋简体" w:hAnsi="Times New Roman" w:cs="Times New Roman"/>
          <w:b/>
          <w:bCs/>
          <w:sz w:val="32"/>
          <w:szCs w:val="32"/>
        </w:rPr>
        <w:t>三是积极推进医保服务智能化。</w:t>
      </w:r>
      <w:r>
        <w:rPr>
          <w:rFonts w:ascii="Times New Roman" w:eastAsia="方正仿宋简体" w:hAnsi="Times New Roman" w:cs="Times New Roman"/>
          <w:b/>
          <w:bCs/>
          <w:sz w:val="32"/>
          <w:szCs w:val="32"/>
        </w:rPr>
        <w:t>1.</w:t>
      </w:r>
      <w:r>
        <w:rPr>
          <w:rFonts w:ascii="Times New Roman" w:eastAsia="方正仿宋简体" w:hAnsi="Times New Roman" w:cs="Times New Roman"/>
          <w:b/>
          <w:bCs/>
          <w:sz w:val="32"/>
          <w:szCs w:val="32"/>
        </w:rPr>
        <w:t>医保刷脸结算全覆盖。</w:t>
      </w:r>
      <w:r>
        <w:rPr>
          <w:rFonts w:ascii="Times New Roman" w:eastAsia="方正仿宋简体" w:hAnsi="Times New Roman" w:cs="Times New Roman"/>
          <w:sz w:val="32"/>
          <w:szCs w:val="32"/>
        </w:rPr>
        <w:t>全市范围内率先在所有定点医院、药店（诊所）和医保定点村卫生室配备智能刷脸设备，群众可直接刷脸就医购药，满足群众</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快捷办</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需求。</w:t>
      </w:r>
      <w:r>
        <w:rPr>
          <w:rFonts w:ascii="Times New Roman" w:eastAsia="仿宋" w:hAnsi="Times New Roman" w:cs="Times New Roman"/>
          <w:b/>
          <w:bCs/>
          <w:color w:val="000000" w:themeColor="text1"/>
          <w:sz w:val="32"/>
          <w:szCs w:val="32"/>
        </w:rPr>
        <w:t>2.</w:t>
      </w:r>
      <w:r>
        <w:rPr>
          <w:rFonts w:ascii="Times New Roman" w:eastAsia="仿宋" w:hAnsi="Times New Roman" w:cs="Times New Roman"/>
          <w:b/>
          <w:bCs/>
          <w:color w:val="000000" w:themeColor="text1"/>
          <w:sz w:val="32"/>
          <w:szCs w:val="32"/>
        </w:rPr>
        <w:t>抓好医保电子凭证推广。</w:t>
      </w:r>
      <w:r>
        <w:rPr>
          <w:rFonts w:ascii="Times New Roman" w:eastAsia="方正仿宋简体" w:hAnsi="Times New Roman" w:cs="Times New Roman"/>
          <w:sz w:val="32"/>
          <w:szCs w:val="32"/>
        </w:rPr>
        <w:t>将医保电子凭证激活率和结算率纳入定点医药机构年度考核指标，并与各医院的门诊、住院年度总控费用额度挂钩。每季度对各医药机构电子医保电子凭证结算率排名通报，医保电子凭证</w:t>
      </w:r>
      <w:r>
        <w:rPr>
          <w:rFonts w:ascii="Times New Roman" w:eastAsia="方正仿宋简体" w:hAnsi="Times New Roman" w:cs="Times New Roman"/>
          <w:sz w:val="32"/>
          <w:szCs w:val="32"/>
        </w:rPr>
        <w:lastRenderedPageBreak/>
        <w:t>使用率明显上升。</w:t>
      </w:r>
      <w:r>
        <w:rPr>
          <w:rFonts w:ascii="Times New Roman" w:eastAsia="方正仿宋简体" w:hAnsi="Times New Roman" w:cs="Times New Roman"/>
          <w:b/>
          <w:bCs/>
          <w:sz w:val="32"/>
          <w:szCs w:val="32"/>
        </w:rPr>
        <w:t>3.</w:t>
      </w:r>
      <w:r>
        <w:rPr>
          <w:rFonts w:ascii="Times New Roman" w:eastAsia="方正仿宋简体" w:hAnsi="Times New Roman" w:cs="Times New Roman"/>
          <w:b/>
          <w:bCs/>
          <w:sz w:val="32"/>
          <w:szCs w:val="32"/>
        </w:rPr>
        <w:t>拓宽异地就医备案渠道。</w:t>
      </w:r>
      <w:r>
        <w:rPr>
          <w:rFonts w:ascii="Times New Roman" w:eastAsia="方正仿宋简体" w:hAnsi="Times New Roman" w:cs="Times New Roman"/>
          <w:sz w:val="32"/>
          <w:szCs w:val="32"/>
        </w:rPr>
        <w:t>在衡山医保微信公众号中开通异地备案申请功能，异地就医便民程度进一步提升。</w:t>
      </w:r>
      <w:r>
        <w:rPr>
          <w:rFonts w:ascii="Times New Roman" w:eastAsia="方正仿宋简体" w:hAnsi="Times New Roman" w:cs="Times New Roman"/>
          <w:b/>
          <w:bCs/>
          <w:sz w:val="32"/>
          <w:szCs w:val="32"/>
        </w:rPr>
        <w:t>4.</w:t>
      </w:r>
      <w:r>
        <w:rPr>
          <w:rFonts w:ascii="Times New Roman" w:eastAsia="方正仿宋简体" w:hAnsi="Times New Roman" w:cs="Times New Roman"/>
          <w:b/>
          <w:bCs/>
          <w:sz w:val="32"/>
          <w:szCs w:val="32"/>
        </w:rPr>
        <w:t>积极推行医保业务网上办理。</w:t>
      </w:r>
      <w:r>
        <w:rPr>
          <w:rFonts w:ascii="Times New Roman" w:eastAsia="方正仿宋简体" w:hAnsi="Times New Roman" w:cs="Times New Roman"/>
          <w:sz w:val="32"/>
          <w:szCs w:val="32"/>
        </w:rPr>
        <w:t>着力推进医保业务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线上办</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网上办</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，建设衡山特色的</w:t>
      </w:r>
      <w:r>
        <w:rPr>
          <w:rFonts w:ascii="Times New Roman" w:eastAsia="方正仿宋简体" w:hAnsi="Times New Roman" w:cs="Times New Roman"/>
          <w:sz w:val="32"/>
          <w:szCs w:val="32"/>
        </w:rPr>
        <w:t>特殊门诊网上办理平台，与省医保服务平台实时对接，实现特殊门诊网上申办、网上建档、网上查询</w:t>
      </w:r>
      <w:r>
        <w:rPr>
          <w:rFonts w:ascii="Times New Roman" w:eastAsia="方正仿宋简体" w:hAnsi="Times New Roman" w:cs="Times New Roman"/>
          <w:sz w:val="32"/>
          <w:szCs w:val="32"/>
        </w:rPr>
        <w:t>。</w:t>
      </w:r>
    </w:p>
    <w:p w:rsidR="00F31F95" w:rsidRDefault="009A1239" w:rsidP="009A1239">
      <w:pPr>
        <w:spacing w:line="580" w:lineRule="exact"/>
        <w:ind w:firstLineChars="200" w:firstLine="640"/>
        <w:rPr>
          <w:rFonts w:ascii="Times New Roman" w:eastAsia="方正仿宋简体" w:hAnsi="Times New Roman" w:cs="Times New Roman"/>
          <w:bCs/>
          <w:color w:val="000000"/>
          <w:sz w:val="32"/>
          <w:szCs w:val="32"/>
        </w:rPr>
      </w:pPr>
      <w:r>
        <w:rPr>
          <w:rFonts w:ascii="Times New Roman" w:eastAsia="方正仿宋简体" w:hAnsi="Times New Roman" w:cs="Times New Roman"/>
          <w:b/>
          <w:bCs/>
          <w:sz w:val="32"/>
          <w:szCs w:val="32"/>
        </w:rPr>
        <w:t>四是积极推进医保服务基层化。</w:t>
      </w:r>
      <w:r>
        <w:rPr>
          <w:rFonts w:ascii="Times New Roman" w:eastAsia="方正仿宋简体" w:hAnsi="Times New Roman" w:cs="Times New Roman"/>
          <w:sz w:val="32"/>
          <w:szCs w:val="32"/>
        </w:rPr>
        <w:t>结合省委提出的加快推进村卫生室门诊统筹医保定点报付的要求，我</w:t>
      </w:r>
      <w:r>
        <w:rPr>
          <w:rFonts w:ascii="Times New Roman" w:eastAsia="方正仿宋简体" w:hAnsi="Times New Roman" w:cs="Times New Roman" w:hint="eastAsia"/>
          <w:sz w:val="32"/>
          <w:szCs w:val="32"/>
        </w:rPr>
        <w:t>局</w:t>
      </w:r>
      <w:r>
        <w:rPr>
          <w:rFonts w:ascii="Times New Roman" w:eastAsia="方正仿宋简体" w:hAnsi="Times New Roman" w:cs="Times New Roman"/>
          <w:sz w:val="32"/>
          <w:szCs w:val="32"/>
        </w:rPr>
        <w:t>在</w:t>
      </w:r>
      <w:r>
        <w:rPr>
          <w:rFonts w:ascii="Times New Roman" w:eastAsia="方正仿宋简体" w:hAnsi="Times New Roman" w:cs="Times New Roman"/>
          <w:sz w:val="32"/>
          <w:szCs w:val="32"/>
        </w:rPr>
        <w:t>8</w:t>
      </w:r>
      <w:r>
        <w:rPr>
          <w:rFonts w:ascii="Times New Roman" w:eastAsia="方正仿宋简体" w:hAnsi="Times New Roman" w:cs="Times New Roman"/>
          <w:sz w:val="32"/>
          <w:szCs w:val="32"/>
        </w:rPr>
        <w:t>月底全面完成</w:t>
      </w:r>
      <w:r>
        <w:rPr>
          <w:rFonts w:ascii="Times New Roman" w:eastAsia="方正仿宋简体" w:hAnsi="Times New Roman" w:cs="Times New Roman"/>
          <w:sz w:val="32"/>
          <w:szCs w:val="32"/>
        </w:rPr>
        <w:t>128</w:t>
      </w:r>
      <w:r>
        <w:rPr>
          <w:rFonts w:ascii="Times New Roman" w:eastAsia="方正仿宋简体" w:hAnsi="Times New Roman" w:cs="Times New Roman"/>
          <w:sz w:val="32"/>
          <w:szCs w:val="32"/>
        </w:rPr>
        <w:t>个个村卫生室统一纳入医保门诊统筹报销定点医疗机构，免费配备了电脑、扫码机、打印机、基金监管摄像头等硬件设备</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引导基层群众小病不出村、常见病不出乡、大病不出县</w:t>
      </w:r>
      <w:r>
        <w:rPr>
          <w:rFonts w:ascii="Times New Roman" w:eastAsia="方正仿宋简体" w:hAnsi="Times New Roman" w:cs="Times New Roman"/>
          <w:sz w:val="32"/>
          <w:szCs w:val="32"/>
        </w:rPr>
        <w:t>，将医保服务的触角延伸到基层</w:t>
      </w:r>
      <w:r>
        <w:rPr>
          <w:rFonts w:ascii="Times New Roman" w:eastAsia="方正仿宋简体" w:hAnsi="Times New Roman" w:cs="Times New Roman"/>
          <w:sz w:val="32"/>
          <w:szCs w:val="32"/>
        </w:rPr>
        <w:t>。</w:t>
      </w:r>
    </w:p>
    <w:p w:rsidR="00F31F95" w:rsidRDefault="009A1239">
      <w:pPr>
        <w:spacing w:line="58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（三）</w:t>
      </w:r>
      <w:r>
        <w:rPr>
          <w:rFonts w:ascii="Times New Roman" w:eastAsia="方正楷体简体" w:hAnsi="Times New Roman" w:cs="Times New Roman"/>
          <w:sz w:val="32"/>
          <w:szCs w:val="32"/>
        </w:rPr>
        <w:t>以强化监管为保障，确保基金安全。</w:t>
      </w:r>
    </w:p>
    <w:p w:rsidR="00F31F95" w:rsidRDefault="009A1239" w:rsidP="009A1239">
      <w:pPr>
        <w:spacing w:line="58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b/>
          <w:bCs/>
          <w:sz w:val="32"/>
          <w:szCs w:val="32"/>
        </w:rPr>
        <w:t>一是开展医保基金监管集中宣传月活动。</w:t>
      </w:r>
      <w:r>
        <w:rPr>
          <w:rFonts w:ascii="Times New Roman" w:eastAsia="方正仿宋简体" w:hAnsi="Times New Roman" w:cs="Times New Roman"/>
          <w:sz w:val="32"/>
        </w:rPr>
        <w:t>召开衡山县医保基金监管集中宣传月动员大会，出台《衡山县医保基金监管集中宣传月活动方案》，稳步推进宣传月工作。制作了</w:t>
      </w:r>
      <w:r>
        <w:rPr>
          <w:rFonts w:ascii="Times New Roman" w:eastAsia="方正仿宋简体" w:hAnsi="Times New Roman" w:cs="Times New Roman"/>
          <w:sz w:val="32"/>
        </w:rPr>
        <w:t>1</w:t>
      </w:r>
      <w:r>
        <w:rPr>
          <w:rFonts w:ascii="Times New Roman" w:eastAsia="方正仿宋简体" w:hAnsi="Times New Roman" w:cs="Times New Roman"/>
          <w:sz w:val="32"/>
        </w:rPr>
        <w:t>万余份包含</w:t>
      </w:r>
      <w:r>
        <w:rPr>
          <w:rFonts w:ascii="Times New Roman" w:eastAsia="方正仿宋简体" w:hAnsi="Times New Roman" w:cs="Times New Roman"/>
          <w:sz w:val="32"/>
          <w:szCs w:val="32"/>
        </w:rPr>
        <w:t>医疗保障基金监管相关法律法规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打击欺诈骗取医疗保障基金典型案例</w:t>
      </w:r>
      <w:r>
        <w:rPr>
          <w:rFonts w:ascii="Times New Roman" w:eastAsia="方正仿宋简体" w:hAnsi="Times New Roman" w:cs="Times New Roman"/>
          <w:sz w:val="32"/>
          <w:szCs w:val="32"/>
        </w:rPr>
        <w:t>和</w:t>
      </w:r>
      <w:r>
        <w:rPr>
          <w:rFonts w:ascii="Times New Roman" w:eastAsia="方正仿宋简体" w:hAnsi="Times New Roman" w:cs="Times New Roman"/>
          <w:sz w:val="32"/>
          <w:szCs w:val="32"/>
        </w:rPr>
        <w:t>欺诈骗取医疗保障基金行为举报渠道和途径</w:t>
      </w:r>
      <w:r>
        <w:rPr>
          <w:rFonts w:ascii="Times New Roman" w:eastAsia="方正仿宋简体" w:hAnsi="Times New Roman" w:cs="Times New Roman"/>
          <w:sz w:val="32"/>
          <w:szCs w:val="32"/>
        </w:rPr>
        <w:t>内容的宣传海报</w:t>
      </w:r>
      <w:r>
        <w:rPr>
          <w:rFonts w:ascii="Times New Roman" w:eastAsia="方正仿宋简体" w:hAnsi="Times New Roman" w:cs="Times New Roman"/>
          <w:sz w:val="32"/>
          <w:szCs w:val="32"/>
        </w:rPr>
        <w:t>，发放到各医药机构和基层医保经办服务大厅；组织各</w:t>
      </w:r>
      <w:r>
        <w:rPr>
          <w:rFonts w:ascii="Times New Roman" w:eastAsia="方正仿宋简体" w:hAnsi="Times New Roman" w:cs="Times New Roman"/>
          <w:sz w:val="32"/>
          <w:szCs w:val="32"/>
        </w:rPr>
        <w:t>医药机构利用</w:t>
      </w:r>
      <w:r>
        <w:rPr>
          <w:rFonts w:ascii="Times New Roman" w:eastAsia="方正仿宋简体" w:hAnsi="Times New Roman" w:cs="Times New Roman"/>
          <w:sz w:val="32"/>
          <w:szCs w:val="32"/>
        </w:rPr>
        <w:t>LED</w:t>
      </w:r>
      <w:r>
        <w:rPr>
          <w:rFonts w:ascii="Times New Roman" w:eastAsia="方正仿宋简体" w:hAnsi="Times New Roman" w:cs="Times New Roman"/>
          <w:sz w:val="32"/>
          <w:szCs w:val="32"/>
        </w:rPr>
        <w:t>显示屏、公众号宣传医保基金安全知识；深入</w:t>
      </w:r>
      <w:r>
        <w:rPr>
          <w:rFonts w:ascii="Times New Roman" w:eastAsia="方正仿宋简体" w:hAnsi="Times New Roman" w:cs="Times New Roman"/>
          <w:color w:val="000000"/>
          <w:kern w:val="0"/>
          <w:sz w:val="32"/>
          <w:szCs w:val="32"/>
          <w:lang/>
        </w:rPr>
        <w:t>开展基金监管宣传进医院、进药店、进社区活动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在声屏大厦等人流密集的街道搭帐篷设展板，与人民群众点对点面对面进行宣传；严格贯彻《</w:t>
      </w:r>
      <w:r>
        <w:rPr>
          <w:rFonts w:ascii="Times New Roman" w:eastAsia="方正仿宋简体" w:hAnsi="Times New Roman" w:cs="Times New Roman"/>
          <w:sz w:val="32"/>
          <w:szCs w:val="32"/>
        </w:rPr>
        <w:t>湖南省欺诈骗取医疗保障基金行为举报奖实</w:t>
      </w:r>
      <w:r>
        <w:rPr>
          <w:rFonts w:ascii="Times New Roman" w:eastAsia="方正仿宋简体" w:hAnsi="Times New Roman" w:cs="Times New Roman"/>
          <w:sz w:val="32"/>
          <w:szCs w:val="32"/>
        </w:rPr>
        <w:t>施细则</w:t>
      </w:r>
      <w:r>
        <w:rPr>
          <w:rFonts w:ascii="Times New Roman" w:eastAsia="方正仿宋简体" w:hAnsi="Times New Roman" w:cs="Times New Roman"/>
          <w:sz w:val="32"/>
          <w:szCs w:val="32"/>
        </w:rPr>
        <w:t>》，规范举报线索办</w:t>
      </w:r>
      <w:r>
        <w:rPr>
          <w:rFonts w:ascii="Times New Roman" w:eastAsia="方正仿宋简体" w:hAnsi="Times New Roman" w:cs="Times New Roman"/>
          <w:sz w:val="32"/>
          <w:szCs w:val="32"/>
        </w:rPr>
        <w:lastRenderedPageBreak/>
        <w:t>理流程，畅通举报渠道，落实举报奖励措施，调动全民参与医保基金监管的积极性。</w:t>
      </w:r>
    </w:p>
    <w:p w:rsidR="00F31F95" w:rsidRDefault="009A1239" w:rsidP="009A1239">
      <w:pPr>
        <w:pStyle w:val="a3"/>
        <w:widowControl/>
        <w:shd w:val="clear" w:color="auto" w:fill="FFFFFF"/>
        <w:spacing w:beforeAutospacing="0" w:afterAutospacing="0" w:line="580" w:lineRule="exact"/>
        <w:ind w:firstLineChars="200" w:firstLine="640"/>
        <w:jc w:val="both"/>
        <w:rPr>
          <w:rFonts w:ascii="Times New Roman" w:eastAsia="方正仿宋简体" w:hAnsi="Times New Roman"/>
          <w:sz w:val="32"/>
          <w:szCs w:val="32"/>
        </w:rPr>
      </w:pPr>
      <w:r>
        <w:rPr>
          <w:rFonts w:ascii="Times New Roman" w:eastAsia="方正仿宋简体" w:hAnsi="Times New Roman"/>
          <w:b/>
          <w:bCs/>
          <w:sz w:val="32"/>
          <w:szCs w:val="32"/>
        </w:rPr>
        <w:t>二是打造</w:t>
      </w:r>
      <w:r>
        <w:rPr>
          <w:rFonts w:ascii="Times New Roman" w:eastAsia="方正仿宋简体" w:hAnsi="Times New Roman"/>
          <w:b/>
          <w:bCs/>
          <w:sz w:val="32"/>
          <w:szCs w:val="32"/>
        </w:rPr>
        <w:t>“</w:t>
      </w:r>
      <w:r>
        <w:rPr>
          <w:rFonts w:ascii="Times New Roman" w:eastAsia="方正仿宋简体" w:hAnsi="Times New Roman"/>
          <w:b/>
          <w:bCs/>
          <w:sz w:val="32"/>
          <w:szCs w:val="32"/>
        </w:rPr>
        <w:t>衡山监管</w:t>
      </w:r>
      <w:r>
        <w:rPr>
          <w:rFonts w:ascii="Times New Roman" w:eastAsia="方正仿宋简体" w:hAnsi="Times New Roman"/>
          <w:b/>
          <w:bCs/>
          <w:sz w:val="32"/>
          <w:szCs w:val="32"/>
        </w:rPr>
        <w:t>”</w:t>
      </w:r>
      <w:r>
        <w:rPr>
          <w:rFonts w:ascii="Times New Roman" w:eastAsia="方正仿宋简体" w:hAnsi="Times New Roman"/>
          <w:b/>
          <w:bCs/>
          <w:sz w:val="32"/>
          <w:szCs w:val="32"/>
        </w:rPr>
        <w:t>样板路。</w:t>
      </w:r>
      <w:r>
        <w:rPr>
          <w:rFonts w:ascii="Times New Roman" w:eastAsia="方正仿宋简体" w:hAnsi="Times New Roman"/>
          <w:sz w:val="32"/>
          <w:szCs w:val="32"/>
          <w:shd w:val="clear" w:color="auto" w:fill="FFFFFF"/>
        </w:rPr>
        <w:t>以</w:t>
      </w:r>
      <w:r>
        <w:rPr>
          <w:rFonts w:ascii="Times New Roman" w:eastAsia="方正仿宋简体" w:hAnsi="Times New Roman"/>
          <w:sz w:val="32"/>
          <w:szCs w:val="32"/>
          <w:shd w:val="clear" w:color="auto" w:fill="FFFFFF"/>
        </w:rPr>
        <w:t>“</w:t>
      </w:r>
      <w:r>
        <w:rPr>
          <w:rFonts w:ascii="Times New Roman" w:eastAsia="方正仿宋简体" w:hAnsi="Times New Roman"/>
          <w:sz w:val="32"/>
          <w:szCs w:val="32"/>
          <w:shd w:val="clear" w:color="auto" w:fill="FFFFFF"/>
        </w:rPr>
        <w:t>四化</w:t>
      </w:r>
      <w:r>
        <w:rPr>
          <w:rFonts w:ascii="Times New Roman" w:eastAsia="方正仿宋简体" w:hAnsi="Times New Roman"/>
          <w:sz w:val="32"/>
          <w:szCs w:val="32"/>
          <w:shd w:val="clear" w:color="auto" w:fill="FFFFFF"/>
        </w:rPr>
        <w:t>”</w:t>
      </w:r>
      <w:r>
        <w:rPr>
          <w:rFonts w:ascii="Times New Roman" w:eastAsia="方正仿宋简体" w:hAnsi="Times New Roman"/>
          <w:sz w:val="32"/>
          <w:szCs w:val="32"/>
          <w:shd w:val="clear" w:color="auto" w:fill="FFFFFF"/>
        </w:rPr>
        <w:t>为抓手，全力推动监管试点工作，</w:t>
      </w:r>
      <w:r>
        <w:rPr>
          <w:rFonts w:ascii="Times New Roman" w:eastAsia="方正仿宋简体" w:hAnsi="Times New Roman"/>
          <w:sz w:val="32"/>
          <w:szCs w:val="32"/>
        </w:rPr>
        <w:t>形成可总结、可推广、可复制的</w:t>
      </w:r>
      <w:r>
        <w:rPr>
          <w:rFonts w:ascii="Times New Roman" w:eastAsia="方正仿宋简体" w:hAnsi="Times New Roman"/>
          <w:sz w:val="32"/>
          <w:szCs w:val="32"/>
        </w:rPr>
        <w:t>“</w:t>
      </w:r>
      <w:r>
        <w:rPr>
          <w:rFonts w:ascii="Times New Roman" w:eastAsia="方正仿宋简体" w:hAnsi="Times New Roman"/>
          <w:sz w:val="32"/>
          <w:szCs w:val="32"/>
        </w:rPr>
        <w:t>衡山</w:t>
      </w:r>
      <w:r>
        <w:rPr>
          <w:rFonts w:ascii="Times New Roman" w:eastAsia="方正仿宋简体" w:hAnsi="Times New Roman"/>
          <w:sz w:val="32"/>
          <w:szCs w:val="32"/>
        </w:rPr>
        <w:t>”</w:t>
      </w:r>
      <w:r>
        <w:rPr>
          <w:rFonts w:ascii="Times New Roman" w:eastAsia="方正仿宋简体" w:hAnsi="Times New Roman"/>
          <w:sz w:val="32"/>
          <w:szCs w:val="32"/>
        </w:rPr>
        <w:t>经验。</w:t>
      </w:r>
      <w:r>
        <w:rPr>
          <w:rFonts w:ascii="Times New Roman" w:eastAsia="方正仿宋简体" w:hAnsi="Times New Roman"/>
          <w:b/>
          <w:bCs/>
          <w:sz w:val="32"/>
          <w:szCs w:val="32"/>
          <w:shd w:val="clear" w:color="auto" w:fill="FFFFFF"/>
        </w:rPr>
        <w:t>1.</w:t>
      </w:r>
      <w:r>
        <w:rPr>
          <w:rFonts w:ascii="Times New Roman" w:eastAsia="方正仿宋简体" w:hAnsi="Times New Roman"/>
          <w:b/>
          <w:bCs/>
          <w:sz w:val="32"/>
          <w:szCs w:val="32"/>
          <w:shd w:val="clear" w:color="auto" w:fill="FFFFFF"/>
        </w:rPr>
        <w:t>监管常态化。</w:t>
      </w:r>
      <w:r>
        <w:rPr>
          <w:rFonts w:ascii="Times New Roman" w:eastAsia="方正仿宋简体" w:hAnsi="Times New Roman"/>
          <w:sz w:val="32"/>
          <w:szCs w:val="32"/>
        </w:rPr>
        <w:t>成立了以县委书记为第一组长、县长为组长的基金监管试点工作领导小组，出台工作方案，明确各部门职责，</w:t>
      </w:r>
      <w:r>
        <w:rPr>
          <w:rFonts w:ascii="Times New Roman" w:eastAsia="方正仿宋简体" w:hAnsi="Times New Roman"/>
          <w:sz w:val="32"/>
          <w:szCs w:val="32"/>
          <w:shd w:val="clear" w:color="auto" w:fill="FFFFFF"/>
        </w:rPr>
        <w:t>畅通</w:t>
      </w:r>
      <w:r>
        <w:rPr>
          <w:rFonts w:ascii="Times New Roman" w:eastAsia="方正仿宋简体" w:hAnsi="Times New Roman"/>
          <w:sz w:val="32"/>
          <w:szCs w:val="32"/>
          <w:shd w:val="clear" w:color="auto" w:fill="FFFFFF"/>
        </w:rPr>
        <w:t>部门间信息交换和共享</w:t>
      </w:r>
      <w:r>
        <w:rPr>
          <w:rFonts w:ascii="Times New Roman" w:eastAsia="方正仿宋简体" w:hAnsi="Times New Roman"/>
          <w:sz w:val="32"/>
          <w:szCs w:val="32"/>
          <w:shd w:val="clear" w:color="auto" w:fill="FFFFFF"/>
        </w:rPr>
        <w:t>。</w:t>
      </w:r>
      <w:r>
        <w:rPr>
          <w:rFonts w:ascii="Times New Roman" w:eastAsia="方正仿宋简体" w:hAnsi="Times New Roman"/>
          <w:b/>
          <w:bCs/>
          <w:sz w:val="32"/>
          <w:szCs w:val="32"/>
          <w:shd w:val="clear" w:color="auto" w:fill="FFFFFF"/>
        </w:rPr>
        <w:t>2.</w:t>
      </w:r>
      <w:r>
        <w:rPr>
          <w:rFonts w:ascii="Times New Roman" w:eastAsia="方正仿宋简体" w:hAnsi="Times New Roman"/>
          <w:b/>
          <w:bCs/>
          <w:sz w:val="32"/>
          <w:szCs w:val="32"/>
          <w:shd w:val="clear" w:color="auto" w:fill="FFFFFF"/>
        </w:rPr>
        <w:t>监管制度化。</w:t>
      </w:r>
      <w:r>
        <w:rPr>
          <w:rFonts w:ascii="Times New Roman" w:eastAsia="方正仿宋简体" w:hAnsi="Times New Roman"/>
          <w:sz w:val="32"/>
          <w:szCs w:val="32"/>
          <w:shd w:val="clear" w:color="auto" w:fill="FFFFFF"/>
        </w:rPr>
        <w:t>出台检查制度和工作计划，</w:t>
      </w:r>
      <w:r>
        <w:rPr>
          <w:rFonts w:ascii="Times New Roman" w:eastAsia="方正仿宋简体" w:hAnsi="Times New Roman"/>
          <w:sz w:val="32"/>
          <w:szCs w:val="32"/>
          <w:shd w:val="clear" w:color="auto" w:fill="FFFFFF"/>
        </w:rPr>
        <w:t>建立和完善日常巡查、专项检查、重点检查、专家审查、统筹区内</w:t>
      </w:r>
      <w:r>
        <w:rPr>
          <w:rFonts w:ascii="Times New Roman" w:eastAsia="方正仿宋简体" w:hAnsi="Times New Roman"/>
          <w:sz w:val="32"/>
          <w:szCs w:val="32"/>
          <w:shd w:val="clear" w:color="auto" w:fill="FFFFFF"/>
        </w:rPr>
        <w:t>多部门协作联动</w:t>
      </w:r>
      <w:r>
        <w:rPr>
          <w:rFonts w:ascii="Times New Roman" w:eastAsia="方正仿宋简体" w:hAnsi="Times New Roman"/>
          <w:sz w:val="32"/>
          <w:szCs w:val="32"/>
          <w:shd w:val="clear" w:color="auto" w:fill="FFFFFF"/>
        </w:rPr>
        <w:t>和跨统筹区联合检查等多种形式相结合的检查制度</w:t>
      </w:r>
      <w:r>
        <w:rPr>
          <w:rFonts w:ascii="Times New Roman" w:eastAsia="方正仿宋简体" w:hAnsi="Times New Roman"/>
          <w:sz w:val="32"/>
          <w:szCs w:val="32"/>
          <w:shd w:val="clear" w:color="auto" w:fill="FFFFFF"/>
        </w:rPr>
        <w:t>。</w:t>
      </w:r>
      <w:r>
        <w:rPr>
          <w:rFonts w:ascii="Times New Roman" w:eastAsia="方正仿宋简体" w:hAnsi="Times New Roman"/>
          <w:b/>
          <w:bCs/>
          <w:sz w:val="32"/>
          <w:szCs w:val="32"/>
          <w:shd w:val="clear" w:color="auto" w:fill="FFFFFF"/>
        </w:rPr>
        <w:t>3.</w:t>
      </w:r>
      <w:r>
        <w:rPr>
          <w:rFonts w:ascii="Times New Roman" w:eastAsia="方正仿宋简体" w:hAnsi="Times New Roman"/>
          <w:b/>
          <w:bCs/>
          <w:sz w:val="32"/>
          <w:szCs w:val="32"/>
          <w:shd w:val="clear" w:color="auto" w:fill="FFFFFF"/>
        </w:rPr>
        <w:t>监管智能化。</w:t>
      </w:r>
      <w:r>
        <w:rPr>
          <w:rFonts w:ascii="Times New Roman" w:eastAsia="方正仿宋简体" w:hAnsi="Times New Roman"/>
          <w:sz w:val="32"/>
          <w:szCs w:val="32"/>
          <w:shd w:val="clear" w:color="auto" w:fill="FFFFFF"/>
        </w:rPr>
        <w:t>加强</w:t>
      </w:r>
      <w:r>
        <w:rPr>
          <w:rFonts w:ascii="Times New Roman" w:eastAsia="方正仿宋简体" w:hAnsi="Times New Roman"/>
          <w:sz w:val="32"/>
          <w:szCs w:val="32"/>
          <w:shd w:val="clear" w:color="auto" w:fill="FFFFFF"/>
        </w:rPr>
        <w:t>视频监控、生物特征识别等技术应用</w:t>
      </w:r>
      <w:r>
        <w:rPr>
          <w:rFonts w:ascii="Times New Roman" w:eastAsia="方正仿宋简体" w:hAnsi="Times New Roman"/>
          <w:sz w:val="32"/>
          <w:szCs w:val="32"/>
          <w:shd w:val="clear" w:color="auto" w:fill="FFFFFF"/>
        </w:rPr>
        <w:t>，打造全流程智能化监管格局。</w:t>
      </w:r>
      <w:r>
        <w:rPr>
          <w:rFonts w:ascii="Times New Roman" w:eastAsia="方正仿宋简体" w:hAnsi="Times New Roman"/>
          <w:b/>
          <w:bCs/>
          <w:sz w:val="32"/>
          <w:szCs w:val="32"/>
          <w:shd w:val="clear" w:color="auto" w:fill="FFFFFF"/>
        </w:rPr>
        <w:t>4.</w:t>
      </w:r>
      <w:r>
        <w:rPr>
          <w:rFonts w:ascii="Times New Roman" w:eastAsia="方正仿宋简体" w:hAnsi="Times New Roman"/>
          <w:b/>
          <w:bCs/>
          <w:sz w:val="32"/>
          <w:szCs w:val="32"/>
          <w:shd w:val="clear" w:color="auto" w:fill="FFFFFF"/>
        </w:rPr>
        <w:t>监管全民化。</w:t>
      </w:r>
      <w:r>
        <w:rPr>
          <w:rFonts w:ascii="Times New Roman" w:eastAsia="方正仿宋简体" w:hAnsi="Times New Roman"/>
          <w:sz w:val="32"/>
          <w:szCs w:val="32"/>
          <w:shd w:val="clear" w:color="auto" w:fill="FFFFFF"/>
        </w:rPr>
        <w:t>建立信息披露制度</w:t>
      </w:r>
      <w:r>
        <w:rPr>
          <w:rFonts w:ascii="Times New Roman" w:eastAsia="方正仿宋简体" w:hAnsi="Times New Roman"/>
          <w:sz w:val="32"/>
          <w:szCs w:val="32"/>
          <w:shd w:val="clear" w:color="auto" w:fill="FFFFFF"/>
        </w:rPr>
        <w:t>，</w:t>
      </w:r>
      <w:r>
        <w:rPr>
          <w:rFonts w:ascii="Times New Roman" w:eastAsia="方正仿宋简体" w:hAnsi="Times New Roman"/>
          <w:sz w:val="32"/>
          <w:szCs w:val="32"/>
          <w:shd w:val="clear" w:color="auto" w:fill="FFFFFF"/>
        </w:rPr>
        <w:t>畅通举报渠道，加大举报奖励宣传力度</w:t>
      </w:r>
      <w:r>
        <w:rPr>
          <w:rFonts w:ascii="Times New Roman" w:eastAsia="方正仿宋简体" w:hAnsi="Times New Roman"/>
          <w:sz w:val="32"/>
          <w:szCs w:val="32"/>
          <w:shd w:val="clear" w:color="auto" w:fill="FFFFFF"/>
        </w:rPr>
        <w:t>，引导社会力量共同监管。</w:t>
      </w:r>
      <w:r>
        <w:rPr>
          <w:rFonts w:ascii="Times New Roman" w:eastAsia="方正仿宋简体" w:hAnsi="Times New Roman"/>
          <w:sz w:val="32"/>
          <w:szCs w:val="32"/>
        </w:rPr>
        <w:t>与南岳区率先在全市范围内初步搭建了医保基金协同监管工作机制，开展了异地交叉检查工作。</w:t>
      </w:r>
    </w:p>
    <w:p w:rsidR="00F31F95" w:rsidRDefault="009A1239" w:rsidP="009A1239">
      <w:pPr>
        <w:pStyle w:val="Default"/>
        <w:adjustRightInd/>
        <w:spacing w:line="580" w:lineRule="exact"/>
        <w:ind w:firstLineChars="200" w:firstLine="640"/>
        <w:jc w:val="both"/>
        <w:rPr>
          <w:rFonts w:ascii="Times New Roman" w:hAnsi="Times New Roman"/>
          <w:color w:val="auto"/>
          <w:sz w:val="32"/>
          <w:szCs w:val="32"/>
        </w:rPr>
      </w:pPr>
      <w:r>
        <w:rPr>
          <w:rFonts w:ascii="Times New Roman" w:hAnsi="Times New Roman"/>
          <w:b/>
          <w:bCs/>
          <w:sz w:val="32"/>
          <w:szCs w:val="32"/>
        </w:rPr>
        <w:t>四是开展特殊门诊专项整治。</w:t>
      </w:r>
      <w:r>
        <w:rPr>
          <w:rFonts w:ascii="Times New Roman" w:hAnsi="Times New Roman"/>
          <w:sz w:val="32"/>
          <w:szCs w:val="32"/>
        </w:rPr>
        <w:t>县政府出台专项方案，由</w:t>
      </w:r>
      <w:r>
        <w:rPr>
          <w:rFonts w:ascii="Times New Roman" w:hAnsi="Times New Roman" w:hint="eastAsia"/>
          <w:sz w:val="32"/>
          <w:szCs w:val="32"/>
        </w:rPr>
        <w:t>我局</w:t>
      </w:r>
      <w:r>
        <w:rPr>
          <w:rFonts w:ascii="Times New Roman" w:hAnsi="Times New Roman"/>
          <w:sz w:val="32"/>
          <w:szCs w:val="32"/>
        </w:rPr>
        <w:t>牵头，卫健、市场监管部门</w:t>
      </w:r>
      <w:r>
        <w:rPr>
          <w:rFonts w:ascii="Times New Roman" w:hAnsi="Times New Roman"/>
          <w:sz w:val="32"/>
          <w:szCs w:val="32"/>
        </w:rPr>
        <w:t>配合</w:t>
      </w:r>
      <w:r>
        <w:rPr>
          <w:rFonts w:ascii="Times New Roman" w:hAnsi="Times New Roman"/>
          <w:sz w:val="32"/>
          <w:szCs w:val="32"/>
        </w:rPr>
        <w:t>进行整治。</w:t>
      </w:r>
      <w:r>
        <w:rPr>
          <w:rFonts w:ascii="Times New Roman" w:hAnsi="Times New Roman"/>
          <w:color w:val="auto"/>
          <w:sz w:val="32"/>
          <w:szCs w:val="32"/>
          <w:shd w:val="clear" w:color="auto" w:fill="FFFFFF"/>
        </w:rPr>
        <w:t>对全县定点药店进行全方位多轮次检查</w:t>
      </w:r>
      <w:r>
        <w:rPr>
          <w:rFonts w:ascii="Times New Roman" w:hAnsi="Times New Roman"/>
          <w:color w:val="auto"/>
          <w:sz w:val="32"/>
          <w:szCs w:val="32"/>
          <w:shd w:val="clear" w:color="auto" w:fill="FFFFFF"/>
        </w:rPr>
        <w:t>，并</w:t>
      </w:r>
      <w:r>
        <w:rPr>
          <w:rFonts w:ascii="Times New Roman" w:hAnsi="Times New Roman"/>
          <w:color w:val="auto"/>
          <w:sz w:val="32"/>
          <w:szCs w:val="32"/>
        </w:rPr>
        <w:t>结合信用评价和年度考核结果，对定点药店</w:t>
      </w:r>
      <w:r>
        <w:rPr>
          <w:rFonts w:ascii="Times New Roman" w:hAnsi="Times New Roman"/>
          <w:color w:val="auto"/>
          <w:sz w:val="32"/>
          <w:szCs w:val="32"/>
        </w:rPr>
        <w:t>（诊所）</w:t>
      </w:r>
      <w:r>
        <w:rPr>
          <w:rFonts w:ascii="Times New Roman" w:hAnsi="Times New Roman"/>
          <w:color w:val="auto"/>
          <w:sz w:val="32"/>
          <w:szCs w:val="32"/>
        </w:rPr>
        <w:t>进行信用等级评价</w:t>
      </w:r>
      <w:r>
        <w:rPr>
          <w:rFonts w:ascii="Times New Roman" w:hAnsi="Times New Roman"/>
          <w:color w:val="auto"/>
          <w:sz w:val="32"/>
          <w:szCs w:val="32"/>
        </w:rPr>
        <w:t>，</w:t>
      </w:r>
      <w:r>
        <w:rPr>
          <w:rFonts w:ascii="Times New Roman" w:hAnsi="Times New Roman"/>
          <w:color w:val="auto"/>
          <w:sz w:val="32"/>
          <w:szCs w:val="32"/>
        </w:rPr>
        <w:t>信用等级评价结果直接与定点资格挂钩。</w:t>
      </w:r>
    </w:p>
    <w:p w:rsidR="00F31F95" w:rsidRDefault="009A1239">
      <w:pPr>
        <w:pStyle w:val="Default"/>
        <w:adjustRightInd/>
        <w:spacing w:line="580" w:lineRule="exact"/>
        <w:ind w:firstLineChars="200" w:firstLine="640"/>
        <w:jc w:val="both"/>
        <w:rPr>
          <w:rFonts w:ascii="Times New Roman" w:hAnsi="Times New Roman"/>
          <w:sz w:val="32"/>
          <w:szCs w:val="32"/>
        </w:rPr>
      </w:pPr>
      <w:r>
        <w:rPr>
          <w:rFonts w:ascii="Times New Roman" w:hAnsi="Times New Roman"/>
          <w:color w:val="auto"/>
          <w:sz w:val="32"/>
          <w:szCs w:val="32"/>
          <w:shd w:val="clear" w:color="auto" w:fill="FFFFFF"/>
        </w:rPr>
        <w:t>对全县享受特殊门诊待遇的人员进行重新审核，清退不符合待遇享受</w:t>
      </w:r>
      <w:r>
        <w:rPr>
          <w:rFonts w:ascii="Times New Roman" w:hAnsi="Times New Roman"/>
          <w:color w:val="auto"/>
          <w:sz w:val="32"/>
          <w:szCs w:val="32"/>
          <w:shd w:val="clear" w:color="auto" w:fill="FFFFFF"/>
        </w:rPr>
        <w:t>条件</w:t>
      </w:r>
      <w:r>
        <w:rPr>
          <w:rFonts w:ascii="Times New Roman" w:hAnsi="Times New Roman"/>
          <w:sz w:val="32"/>
          <w:szCs w:val="32"/>
        </w:rPr>
        <w:t>的人员</w:t>
      </w:r>
      <w:r>
        <w:rPr>
          <w:rFonts w:ascii="Times New Roman" w:hAnsi="Times New Roman"/>
          <w:sz w:val="32"/>
          <w:szCs w:val="32"/>
        </w:rPr>
        <w:t>，</w:t>
      </w:r>
      <w:r>
        <w:rPr>
          <w:rFonts w:ascii="Times New Roman" w:hAnsi="Times New Roman"/>
          <w:color w:val="auto"/>
          <w:sz w:val="32"/>
          <w:szCs w:val="32"/>
          <w:shd w:val="clear" w:color="auto" w:fill="FFFFFF"/>
        </w:rPr>
        <w:t>完善动态管理和退出机制</w:t>
      </w:r>
      <w:r>
        <w:rPr>
          <w:rFonts w:ascii="Times New Roman" w:hAnsi="Times New Roman"/>
          <w:sz w:val="32"/>
          <w:szCs w:val="32"/>
        </w:rPr>
        <w:t>。</w:t>
      </w:r>
      <w:r>
        <w:rPr>
          <w:rFonts w:ascii="Times New Roman" w:hAnsi="Times New Roman"/>
          <w:sz w:val="32"/>
          <w:szCs w:val="32"/>
        </w:rPr>
        <w:t>为了进一步提升便民服务，免除了</w:t>
      </w:r>
      <w:r>
        <w:rPr>
          <w:rFonts w:ascii="Times New Roman" w:hAnsi="Times New Roman"/>
          <w:sz w:val="32"/>
          <w:szCs w:val="32"/>
        </w:rPr>
        <w:t>70</w:t>
      </w:r>
      <w:r>
        <w:rPr>
          <w:rFonts w:ascii="Times New Roman" w:hAnsi="Times New Roman"/>
          <w:sz w:val="32"/>
          <w:szCs w:val="32"/>
        </w:rPr>
        <w:t>岁以上的特殊门诊患者每年认证一次的程序。特殊门诊待遇人员同期减少</w:t>
      </w:r>
      <w:r>
        <w:rPr>
          <w:rFonts w:ascii="Times New Roman" w:hAnsi="Times New Roman"/>
          <w:sz w:val="32"/>
          <w:szCs w:val="32"/>
        </w:rPr>
        <w:t>1000</w:t>
      </w:r>
      <w:r>
        <w:rPr>
          <w:rFonts w:ascii="Times New Roman" w:hAnsi="Times New Roman"/>
          <w:sz w:val="32"/>
          <w:szCs w:val="32"/>
        </w:rPr>
        <w:t>余人。</w:t>
      </w:r>
    </w:p>
    <w:p w:rsidR="00F31F95" w:rsidRDefault="009A1239">
      <w:pPr>
        <w:pStyle w:val="Default"/>
        <w:adjustRightInd/>
        <w:spacing w:line="580" w:lineRule="exact"/>
        <w:ind w:firstLineChars="200" w:firstLine="640"/>
        <w:jc w:val="both"/>
        <w:rPr>
          <w:rFonts w:ascii="Times New Roman" w:hAnsi="Times New Roman"/>
          <w:sz w:val="32"/>
          <w:szCs w:val="32"/>
        </w:rPr>
      </w:pPr>
      <w:r>
        <w:rPr>
          <w:rFonts w:ascii="Times New Roman" w:hAnsi="Times New Roman"/>
          <w:sz w:val="32"/>
          <w:szCs w:val="32"/>
        </w:rPr>
        <w:lastRenderedPageBreak/>
        <w:t>通过集中整治，全县特殊门诊定点药店从</w:t>
      </w:r>
      <w:r>
        <w:rPr>
          <w:rFonts w:ascii="Times New Roman" w:hAnsi="Times New Roman"/>
          <w:sz w:val="32"/>
          <w:szCs w:val="32"/>
        </w:rPr>
        <w:t>70</w:t>
      </w:r>
      <w:r>
        <w:rPr>
          <w:rFonts w:ascii="Times New Roman" w:hAnsi="Times New Roman"/>
          <w:sz w:val="32"/>
          <w:szCs w:val="32"/>
        </w:rPr>
        <w:t>多家缩减到</w:t>
      </w:r>
      <w:r>
        <w:rPr>
          <w:rFonts w:ascii="Times New Roman" w:hAnsi="Times New Roman"/>
          <w:sz w:val="32"/>
          <w:szCs w:val="32"/>
        </w:rPr>
        <w:t>17</w:t>
      </w:r>
      <w:r>
        <w:rPr>
          <w:rFonts w:ascii="Times New Roman" w:hAnsi="Times New Roman"/>
          <w:sz w:val="32"/>
          <w:szCs w:val="32"/>
        </w:rPr>
        <w:t>家，特殊门诊药品价格降幅</w:t>
      </w:r>
      <w:r>
        <w:rPr>
          <w:rFonts w:ascii="Times New Roman" w:hAnsi="Times New Roman"/>
          <w:sz w:val="32"/>
          <w:szCs w:val="32"/>
        </w:rPr>
        <w:t>15%</w:t>
      </w:r>
      <w:r>
        <w:rPr>
          <w:rFonts w:ascii="Times New Roman" w:hAnsi="Times New Roman"/>
          <w:sz w:val="32"/>
          <w:szCs w:val="32"/>
        </w:rPr>
        <w:t>，特殊门诊医保基金支出减少了</w:t>
      </w:r>
      <w:r>
        <w:rPr>
          <w:rFonts w:ascii="Times New Roman" w:hAnsi="Times New Roman"/>
          <w:sz w:val="32"/>
          <w:szCs w:val="32"/>
        </w:rPr>
        <w:t>10%</w:t>
      </w:r>
      <w:r>
        <w:rPr>
          <w:rFonts w:ascii="Times New Roman" w:hAnsi="Times New Roman"/>
          <w:sz w:val="32"/>
          <w:szCs w:val="32"/>
        </w:rPr>
        <w:t>，</w:t>
      </w:r>
      <w:r>
        <w:rPr>
          <w:rFonts w:ascii="Times New Roman" w:hAnsi="Times New Roman"/>
          <w:sz w:val="32"/>
          <w:szCs w:val="32"/>
        </w:rPr>
        <w:t>专项整治取得了一定成效</w:t>
      </w:r>
      <w:r>
        <w:rPr>
          <w:rFonts w:ascii="Times New Roman" w:hAnsi="Times New Roman"/>
          <w:sz w:val="32"/>
          <w:szCs w:val="32"/>
        </w:rPr>
        <w:t>。</w:t>
      </w:r>
    </w:p>
    <w:p w:rsidR="00F31F95" w:rsidRDefault="009A1239" w:rsidP="009A1239">
      <w:pPr>
        <w:spacing w:line="58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b/>
          <w:bCs/>
          <w:sz w:val="32"/>
          <w:szCs w:val="32"/>
        </w:rPr>
        <w:t>五是推进智能化信息化建设。</w:t>
      </w:r>
      <w:r>
        <w:rPr>
          <w:rFonts w:ascii="Times New Roman" w:eastAsia="方正仿宋简体" w:hAnsi="Times New Roman" w:cs="Times New Roman"/>
          <w:b/>
          <w:bCs/>
          <w:sz w:val="32"/>
          <w:szCs w:val="32"/>
        </w:rPr>
        <w:t>1.</w:t>
      </w:r>
      <w:r>
        <w:rPr>
          <w:rFonts w:ascii="Times New Roman" w:eastAsia="方正仿宋简体" w:hAnsi="Times New Roman" w:cs="Times New Roman"/>
          <w:b/>
          <w:bCs/>
          <w:sz w:val="32"/>
          <w:szCs w:val="32"/>
        </w:rPr>
        <w:t>指挥中心现代化。</w:t>
      </w:r>
      <w:r>
        <w:rPr>
          <w:rFonts w:ascii="Times New Roman" w:eastAsia="方正仿宋简体" w:hAnsi="Times New Roman" w:cs="Times New Roman"/>
          <w:sz w:val="32"/>
          <w:szCs w:val="32"/>
        </w:rPr>
        <w:t>落实《国务院办公厅关于加强医疗保障基金使用常态化监管的实施意见》要求，</w:t>
      </w:r>
      <w:r>
        <w:rPr>
          <w:rFonts w:ascii="Times New Roman" w:eastAsia="方正仿宋简体" w:hAnsi="Times New Roman" w:cs="Times New Roman"/>
          <w:sz w:val="32"/>
          <w:szCs w:val="32"/>
        </w:rPr>
        <w:t>在全市率先</w:t>
      </w:r>
      <w:r>
        <w:rPr>
          <w:rFonts w:ascii="Times New Roman" w:eastAsia="方正仿宋简体" w:hAnsi="Times New Roman" w:cs="Times New Roman"/>
          <w:sz w:val="32"/>
          <w:szCs w:val="32"/>
        </w:rPr>
        <w:t>建成了现代化医保监管指挥调度中心，部署了</w:t>
      </w:r>
      <w:r>
        <w:rPr>
          <w:rFonts w:ascii="Times New Roman" w:eastAsia="方正仿宋简体" w:hAnsi="Times New Roman" w:cs="Times New Roman"/>
          <w:sz w:val="32"/>
          <w:szCs w:val="32"/>
        </w:rPr>
        <w:t>智慧医保和智能场景监管系统，全领域、全方位、全流程的医保基金安全防控体系初步形成。</w:t>
      </w:r>
      <w:r>
        <w:rPr>
          <w:rFonts w:ascii="Times New Roman" w:eastAsia="方正仿宋简体" w:hAnsi="Times New Roman" w:cs="Times New Roman"/>
          <w:b/>
          <w:bCs/>
          <w:sz w:val="32"/>
          <w:szCs w:val="32"/>
        </w:rPr>
        <w:t>2.</w:t>
      </w:r>
      <w:r>
        <w:rPr>
          <w:rFonts w:ascii="Times New Roman" w:eastAsia="方正仿宋简体" w:hAnsi="Times New Roman" w:cs="Times New Roman"/>
          <w:b/>
          <w:bCs/>
          <w:sz w:val="32"/>
          <w:szCs w:val="32"/>
        </w:rPr>
        <w:t>数据获取实时化。</w:t>
      </w:r>
      <w:r>
        <w:rPr>
          <w:rFonts w:ascii="Times New Roman" w:eastAsia="方正仿宋简体" w:hAnsi="Times New Roman" w:cs="Times New Roman"/>
          <w:sz w:val="32"/>
          <w:szCs w:val="32"/>
        </w:rPr>
        <w:t>通过智慧医保系统可以实时获取全县医药机构的就医、药品、耗材等信息，并</w:t>
      </w:r>
      <w:r>
        <w:rPr>
          <w:rFonts w:ascii="Times New Roman" w:eastAsia="方正仿宋简体" w:hAnsi="Times New Roman" w:cs="Times New Roman"/>
          <w:sz w:val="32"/>
          <w:szCs w:val="32"/>
        </w:rPr>
        <w:t>及时预警费用异常态势、捕获疑点对象，把对医药机构的事后监管前移为事前和事中监管。</w:t>
      </w:r>
      <w:r>
        <w:rPr>
          <w:rFonts w:ascii="Times New Roman" w:eastAsia="方正仿宋简体" w:hAnsi="Times New Roman" w:cs="Times New Roman"/>
          <w:b/>
          <w:bCs/>
          <w:sz w:val="32"/>
          <w:szCs w:val="32"/>
        </w:rPr>
        <w:t>3.</w:t>
      </w:r>
      <w:r>
        <w:rPr>
          <w:rFonts w:ascii="Times New Roman" w:eastAsia="方正仿宋简体" w:hAnsi="Times New Roman" w:cs="Times New Roman"/>
          <w:b/>
          <w:bCs/>
          <w:sz w:val="32"/>
          <w:szCs w:val="32"/>
        </w:rPr>
        <w:t>就医购药实名化。</w:t>
      </w:r>
      <w:r>
        <w:rPr>
          <w:rFonts w:ascii="Times New Roman" w:eastAsia="方正仿宋简体" w:hAnsi="Times New Roman" w:cs="Times New Roman"/>
          <w:sz w:val="32"/>
          <w:szCs w:val="32"/>
        </w:rPr>
        <w:t>在全县医药机构布控高清刷脸设备和智能情景监控，患者购药就医时上传照片，落实实名就医购药，杜绝冒刷冒用医保卡的问题。通过远程视频查房，可随时检查各医疗机构住院患者实时在院情况，减少虚假住院、挂床等行为。</w:t>
      </w:r>
      <w:r>
        <w:rPr>
          <w:rFonts w:ascii="Times New Roman" w:eastAsia="方正仿宋简体" w:hAnsi="Times New Roman" w:cs="Times New Roman"/>
          <w:b/>
          <w:bCs/>
          <w:sz w:val="32"/>
          <w:szCs w:val="32"/>
        </w:rPr>
        <w:t>4</w:t>
      </w:r>
      <w:r>
        <w:rPr>
          <w:rFonts w:ascii="Times New Roman" w:eastAsia="方正仿宋简体" w:hAnsi="Times New Roman" w:cs="Times New Roman"/>
          <w:b/>
          <w:bCs/>
          <w:sz w:val="32"/>
          <w:szCs w:val="32"/>
        </w:rPr>
        <w:t>.</w:t>
      </w:r>
      <w:r>
        <w:rPr>
          <w:rFonts w:ascii="Times New Roman" w:eastAsia="方正仿宋简体" w:hAnsi="Times New Roman" w:cs="Times New Roman"/>
          <w:b/>
          <w:bCs/>
          <w:sz w:val="32"/>
          <w:szCs w:val="32"/>
        </w:rPr>
        <w:t>调整</w:t>
      </w:r>
      <w:r>
        <w:rPr>
          <w:rFonts w:ascii="Times New Roman" w:eastAsia="方正仿宋简体" w:hAnsi="Times New Roman" w:cs="Times New Roman"/>
          <w:b/>
          <w:bCs/>
          <w:sz w:val="32"/>
          <w:szCs w:val="32"/>
        </w:rPr>
        <w:t>“</w:t>
      </w:r>
      <w:r>
        <w:rPr>
          <w:rFonts w:ascii="Times New Roman" w:eastAsia="方正仿宋简体" w:hAnsi="Times New Roman" w:cs="Times New Roman"/>
          <w:b/>
          <w:bCs/>
          <w:sz w:val="32"/>
          <w:szCs w:val="32"/>
        </w:rPr>
        <w:t>两库</w:t>
      </w:r>
      <w:r>
        <w:rPr>
          <w:rFonts w:ascii="Times New Roman" w:eastAsia="方正仿宋简体" w:hAnsi="Times New Roman" w:cs="Times New Roman"/>
          <w:b/>
          <w:bCs/>
          <w:sz w:val="32"/>
          <w:szCs w:val="32"/>
        </w:rPr>
        <w:t>”</w:t>
      </w:r>
      <w:r>
        <w:rPr>
          <w:rFonts w:ascii="Times New Roman" w:eastAsia="方正仿宋简体" w:hAnsi="Times New Roman" w:cs="Times New Roman"/>
          <w:b/>
          <w:bCs/>
          <w:sz w:val="32"/>
          <w:szCs w:val="32"/>
        </w:rPr>
        <w:t>动态化。</w:t>
      </w:r>
      <w:r>
        <w:rPr>
          <w:rFonts w:ascii="Times New Roman" w:eastAsia="方正仿宋简体" w:hAnsi="Times New Roman" w:cs="Times New Roman"/>
          <w:sz w:val="32"/>
          <w:szCs w:val="32"/>
        </w:rPr>
        <w:t>制定具有衡山特色的监管规则库、知识库，定期进行动态维护，科学调整，做到随时完善，实时优化，确保适用性和有效性，全面提升智能监管的精准度和覆盖面，全县基金监管由大海捞针式监管转变为全方位立体式监管。</w:t>
      </w:r>
      <w:r>
        <w:rPr>
          <w:rFonts w:ascii="Times New Roman" w:eastAsia="方正仿宋简体" w:hAnsi="Times New Roman" w:cs="Times New Roman"/>
          <w:b/>
          <w:bCs/>
          <w:sz w:val="32"/>
          <w:szCs w:val="32"/>
        </w:rPr>
        <w:t>5.</w:t>
      </w:r>
      <w:r>
        <w:rPr>
          <w:rFonts w:ascii="Times New Roman" w:eastAsia="方正仿宋简体" w:hAnsi="Times New Roman" w:cs="Times New Roman"/>
          <w:b/>
          <w:bCs/>
          <w:sz w:val="32"/>
          <w:szCs w:val="32"/>
        </w:rPr>
        <w:t>基层监管智能化。</w:t>
      </w:r>
      <w:r>
        <w:rPr>
          <w:rFonts w:ascii="Times New Roman" w:eastAsia="方正仿宋简体" w:hAnsi="Times New Roman" w:cs="Times New Roman"/>
          <w:sz w:val="32"/>
          <w:szCs w:val="32"/>
        </w:rPr>
        <w:t>率先在全县各医疗机构和村卫生室布控</w:t>
      </w:r>
      <w:r>
        <w:rPr>
          <w:rFonts w:ascii="Times New Roman" w:eastAsia="方正仿宋简体" w:hAnsi="Times New Roman" w:cs="Times New Roman"/>
          <w:sz w:val="32"/>
          <w:szCs w:val="32"/>
        </w:rPr>
        <w:t>智能场景监控设备和人脸识别医保服务终端，通过摄像机和人脸识别医保服务终端联动应用，加强远程监管和预警防控。</w:t>
      </w:r>
    </w:p>
    <w:p w:rsidR="00F31F95" w:rsidRDefault="009A1239">
      <w:pPr>
        <w:numPr>
          <w:ilvl w:val="0"/>
          <w:numId w:val="1"/>
        </w:numPr>
        <w:spacing w:line="58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以深化改革为主线，提升医保服务效能。</w:t>
      </w:r>
      <w:r>
        <w:rPr>
          <w:rFonts w:ascii="Times New Roman" w:eastAsia="方正仿宋简体" w:hAnsi="Times New Roman" w:cs="Times New Roman"/>
          <w:b/>
          <w:bCs/>
          <w:sz w:val="32"/>
          <w:szCs w:val="32"/>
        </w:rPr>
        <w:t>一是推</w:t>
      </w:r>
      <w:r>
        <w:rPr>
          <w:rFonts w:ascii="Times New Roman" w:eastAsia="方正仿宋简体" w:hAnsi="Times New Roman" w:cs="Times New Roman"/>
          <w:b/>
          <w:bCs/>
          <w:sz w:val="32"/>
          <w:szCs w:val="32"/>
        </w:rPr>
        <w:lastRenderedPageBreak/>
        <w:t>进</w:t>
      </w:r>
      <w:r>
        <w:rPr>
          <w:rFonts w:ascii="Times New Roman" w:eastAsia="方正仿宋简体" w:hAnsi="Times New Roman" w:cs="Times New Roman"/>
          <w:b/>
          <w:bCs/>
          <w:sz w:val="32"/>
          <w:szCs w:val="32"/>
        </w:rPr>
        <w:t>DRG</w:t>
      </w:r>
      <w:r>
        <w:rPr>
          <w:rFonts w:ascii="Times New Roman" w:eastAsia="方正仿宋简体" w:hAnsi="Times New Roman" w:cs="Times New Roman"/>
          <w:b/>
          <w:bCs/>
          <w:sz w:val="32"/>
          <w:szCs w:val="32"/>
        </w:rPr>
        <w:t>支付改革。</w:t>
      </w:r>
      <w:r>
        <w:rPr>
          <w:rFonts w:ascii="Times New Roman" w:eastAsia="方正仿宋简体" w:hAnsi="Times New Roman" w:cs="Times New Roman"/>
          <w:sz w:val="32"/>
          <w:szCs w:val="32"/>
        </w:rPr>
        <w:t>县主要领导亲自统筹安排，强化措施，压实责任。</w:t>
      </w:r>
      <w:r>
        <w:rPr>
          <w:rFonts w:ascii="Times New Roman" w:eastAsia="方正仿宋简体" w:hAnsi="Times New Roman" w:cs="Times New Roman" w:hint="eastAsia"/>
          <w:sz w:val="32"/>
          <w:szCs w:val="32"/>
        </w:rPr>
        <w:t>我</w:t>
      </w:r>
      <w:r>
        <w:rPr>
          <w:rFonts w:ascii="Times New Roman" w:eastAsia="方正仿宋简体" w:hAnsi="Times New Roman" w:cs="Times New Roman"/>
          <w:sz w:val="32"/>
          <w:szCs w:val="32"/>
        </w:rPr>
        <w:t>局</w:t>
      </w:r>
      <w:r>
        <w:rPr>
          <w:rFonts w:ascii="Times New Roman" w:eastAsia="方正仿宋简体" w:hAnsi="Times New Roman" w:cs="Times New Roman"/>
          <w:sz w:val="32"/>
          <w:szCs w:val="32"/>
        </w:rPr>
        <w:t>出台</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衡山县统筹推进第二批</w:t>
      </w:r>
      <w:r>
        <w:rPr>
          <w:rFonts w:ascii="Times New Roman" w:eastAsia="方正仿宋简体" w:hAnsi="Times New Roman" w:cs="Times New Roman"/>
          <w:sz w:val="32"/>
          <w:szCs w:val="32"/>
        </w:rPr>
        <w:t>DRG</w:t>
      </w:r>
      <w:r>
        <w:rPr>
          <w:rFonts w:ascii="Times New Roman" w:eastAsia="方正仿宋简体" w:hAnsi="Times New Roman" w:cs="Times New Roman"/>
          <w:sz w:val="32"/>
          <w:szCs w:val="32"/>
        </w:rPr>
        <w:t>付费方式改革工作方案</w:t>
      </w:r>
      <w:r>
        <w:rPr>
          <w:rFonts w:ascii="Times New Roman" w:eastAsia="方正仿宋简体" w:hAnsi="Times New Roman" w:cs="Times New Roman"/>
          <w:sz w:val="32"/>
          <w:szCs w:val="32"/>
        </w:rPr>
        <w:t>》，组织相关改革医院进行业务培训，全县</w:t>
      </w:r>
      <w:r>
        <w:rPr>
          <w:rFonts w:ascii="Times New Roman" w:eastAsia="方正仿宋简体" w:hAnsi="Times New Roman" w:cs="Times New Roman"/>
          <w:sz w:val="32"/>
          <w:szCs w:val="32"/>
        </w:rPr>
        <w:t>24</w:t>
      </w:r>
      <w:r>
        <w:rPr>
          <w:rFonts w:ascii="Times New Roman" w:eastAsia="方正仿宋简体" w:hAnsi="Times New Roman" w:cs="Times New Roman"/>
          <w:sz w:val="32"/>
          <w:szCs w:val="32"/>
        </w:rPr>
        <w:t>家第二批改革医院</w:t>
      </w:r>
      <w:r>
        <w:rPr>
          <w:rFonts w:ascii="Times New Roman" w:eastAsia="方正仿宋简体" w:hAnsi="Times New Roman" w:cs="Times New Roman"/>
          <w:sz w:val="32"/>
          <w:szCs w:val="32"/>
        </w:rPr>
        <w:t>DRG</w:t>
      </w:r>
      <w:r>
        <w:rPr>
          <w:rFonts w:ascii="Times New Roman" w:eastAsia="方正仿宋简体" w:hAnsi="Times New Roman" w:cs="Times New Roman"/>
          <w:sz w:val="32"/>
          <w:szCs w:val="32"/>
        </w:rPr>
        <w:t>支付接口改造已经基本完成，全县</w:t>
      </w:r>
      <w:r>
        <w:rPr>
          <w:rFonts w:ascii="Times New Roman" w:eastAsia="方正仿宋简体" w:hAnsi="Times New Roman" w:cs="Times New Roman"/>
          <w:sz w:val="32"/>
          <w:szCs w:val="32"/>
        </w:rPr>
        <w:t>DRG</w:t>
      </w:r>
      <w:r>
        <w:rPr>
          <w:rFonts w:ascii="Times New Roman" w:eastAsia="方正仿宋简体" w:hAnsi="Times New Roman" w:cs="Times New Roman"/>
          <w:sz w:val="32"/>
          <w:szCs w:val="32"/>
        </w:rPr>
        <w:t>支付改革稳步推进。</w:t>
      </w:r>
      <w:r>
        <w:rPr>
          <w:rFonts w:ascii="Times New Roman" w:eastAsia="方正仿宋简体" w:hAnsi="Times New Roman" w:cs="Times New Roman"/>
          <w:b/>
          <w:bCs/>
          <w:sz w:val="32"/>
          <w:szCs w:val="32"/>
        </w:rPr>
        <w:t>二是强化医保信用评价结果应用。</w:t>
      </w:r>
      <w:r>
        <w:rPr>
          <w:rFonts w:ascii="Times New Roman" w:eastAsia="方正仿宋简体" w:hAnsi="Times New Roman" w:cs="Times New Roman"/>
          <w:sz w:val="32"/>
          <w:szCs w:val="32"/>
        </w:rPr>
        <w:t>深入推进省医疗保障信用体系建设试点建设，形成信用承诺、信用评价、信息公开、结果应用、信用修复等全链条闭环式信用监管。按照</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守信激励、失信惩戒</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原则，对信用主体实施分类管理，定点医药机构信用等级与业务承办和年底考核结果挂钩，年底考核直接决定医院的医保预留金返还比例。</w:t>
      </w:r>
    </w:p>
    <w:p w:rsidR="00F31F95" w:rsidRPr="009A1239" w:rsidRDefault="009A1239">
      <w:pPr>
        <w:spacing w:line="58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（五）以做实宣传为抓手，传递医保好声音。</w:t>
      </w:r>
      <w:r>
        <w:rPr>
          <w:rFonts w:ascii="Times New Roman" w:eastAsia="方正仿宋简体" w:hAnsi="Times New Roman" w:cs="Times New Roman"/>
          <w:b/>
          <w:bCs/>
          <w:sz w:val="32"/>
          <w:szCs w:val="32"/>
        </w:rPr>
        <w:t>1.</w:t>
      </w:r>
      <w:r>
        <w:rPr>
          <w:rFonts w:ascii="Times New Roman" w:eastAsia="方正仿宋简体" w:hAnsi="Times New Roman" w:cs="Times New Roman"/>
          <w:b/>
          <w:bCs/>
          <w:sz w:val="32"/>
          <w:szCs w:val="32"/>
        </w:rPr>
        <w:t>做好政策</w:t>
      </w:r>
      <w:r>
        <w:rPr>
          <w:rFonts w:ascii="Times New Roman" w:eastAsia="方正仿宋简体" w:hAnsi="Times New Roman" w:cs="Times New Roman"/>
          <w:b/>
          <w:bCs/>
          <w:sz w:val="32"/>
          <w:szCs w:val="32"/>
        </w:rPr>
        <w:t>宣传工作。</w:t>
      </w:r>
      <w:r>
        <w:rPr>
          <w:rFonts w:ascii="Times New Roman" w:eastAsia="仿宋" w:hAnsi="Times New Roman" w:cs="Times New Roman" w:hint="eastAsia"/>
          <w:color w:val="000000" w:themeColor="text1"/>
          <w:sz w:val="32"/>
          <w:szCs w:val="32"/>
        </w:rPr>
        <w:t>我</w:t>
      </w:r>
      <w:r>
        <w:rPr>
          <w:rFonts w:ascii="Times New Roman" w:eastAsia="方正仿宋简体" w:hAnsi="Times New Roman" w:cs="Times New Roman"/>
          <w:sz w:val="32"/>
          <w:szCs w:val="32"/>
        </w:rPr>
        <w:t>局以基金监管集中宣传月和</w:t>
      </w:r>
      <w:r>
        <w:rPr>
          <w:rFonts w:ascii="Times New Roman" w:eastAsia="方正仿宋简体" w:hAnsi="Times New Roman" w:cs="Times New Roman"/>
          <w:sz w:val="32"/>
          <w:szCs w:val="32"/>
        </w:rPr>
        <w:t>医保参保扩面集中宣传等活动为抓手，</w:t>
      </w:r>
      <w:r w:rsidRPr="009A1239">
        <w:rPr>
          <w:rFonts w:ascii="Times New Roman" w:eastAsia="方正仿宋简体" w:hAnsi="Times New Roman" w:cs="Times New Roman"/>
          <w:sz w:val="32"/>
          <w:szCs w:val="32"/>
        </w:rPr>
        <w:t>开展医保政策下基层进单位行动，组织人社、税务等机关单位集中宣传职工统筹政策，全年共开展</w:t>
      </w:r>
      <w:r w:rsidRPr="009A1239">
        <w:rPr>
          <w:rFonts w:ascii="Times New Roman" w:eastAsia="方正仿宋简体" w:hAnsi="Times New Roman" w:cs="Times New Roman"/>
          <w:sz w:val="32"/>
          <w:szCs w:val="32"/>
        </w:rPr>
        <w:t>6</w:t>
      </w:r>
      <w:r w:rsidRPr="009A1239">
        <w:rPr>
          <w:rFonts w:ascii="Times New Roman" w:eastAsia="方正仿宋简体" w:hAnsi="Times New Roman" w:cs="Times New Roman"/>
          <w:sz w:val="32"/>
          <w:szCs w:val="32"/>
        </w:rPr>
        <w:t>了次政策下基层进机关活动，受众达</w:t>
      </w:r>
      <w:r w:rsidRPr="009A1239">
        <w:rPr>
          <w:rFonts w:ascii="Times New Roman" w:eastAsia="方正仿宋简体" w:hAnsi="Times New Roman" w:cs="Times New Roman"/>
          <w:sz w:val="32"/>
          <w:szCs w:val="32"/>
        </w:rPr>
        <w:t>8000</w:t>
      </w:r>
      <w:r w:rsidRPr="009A1239">
        <w:rPr>
          <w:rFonts w:ascii="Times New Roman" w:eastAsia="方正仿宋简体" w:hAnsi="Times New Roman" w:cs="Times New Roman"/>
          <w:sz w:val="32"/>
          <w:szCs w:val="32"/>
        </w:rPr>
        <w:t>余人，涵盖</w:t>
      </w:r>
      <w:r w:rsidRPr="009A1239">
        <w:rPr>
          <w:rFonts w:ascii="Times New Roman" w:eastAsia="方正仿宋简体" w:hAnsi="Times New Roman" w:cs="Times New Roman"/>
          <w:sz w:val="32"/>
          <w:szCs w:val="32"/>
        </w:rPr>
        <w:t>30</w:t>
      </w:r>
      <w:r w:rsidRPr="009A1239">
        <w:rPr>
          <w:rFonts w:ascii="Times New Roman" w:eastAsia="方正仿宋简体" w:hAnsi="Times New Roman" w:cs="Times New Roman"/>
          <w:sz w:val="32"/>
          <w:szCs w:val="32"/>
        </w:rPr>
        <w:t>多个机关单位。</w:t>
      </w:r>
      <w:r>
        <w:rPr>
          <w:rFonts w:ascii="Times New Roman" w:eastAsia="仿宋" w:hAnsi="Times New Roman" w:cs="Times New Roman"/>
          <w:b/>
          <w:bCs/>
          <w:color w:val="000000" w:themeColor="text1"/>
          <w:sz w:val="32"/>
          <w:szCs w:val="32"/>
        </w:rPr>
        <w:t>2.</w:t>
      </w:r>
      <w:r>
        <w:rPr>
          <w:rFonts w:ascii="Times New Roman" w:eastAsia="仿宋" w:hAnsi="Times New Roman" w:cs="Times New Roman"/>
          <w:b/>
          <w:bCs/>
          <w:color w:val="000000" w:themeColor="text1"/>
          <w:sz w:val="32"/>
          <w:szCs w:val="32"/>
        </w:rPr>
        <w:t>压实医药机构宣传责任。</w:t>
      </w:r>
      <w:r w:rsidRPr="009A1239">
        <w:rPr>
          <w:rFonts w:ascii="Times New Roman" w:eastAsia="方正仿宋简体" w:hAnsi="Times New Roman" w:cs="Times New Roman"/>
          <w:sz w:val="32"/>
          <w:szCs w:val="32"/>
        </w:rPr>
        <w:t>将医药机构全民参保工作纳入年终考核指标，要求做好医保形象代言人，传递医保好声音。全县医院、药店（诊所）通过义诊下乡、送药上门活动深入基层，多形式做好医保筹资宣传工作。</w:t>
      </w:r>
      <w:r>
        <w:rPr>
          <w:rFonts w:ascii="Times New Roman" w:eastAsia="仿宋" w:hAnsi="Times New Roman" w:cs="Times New Roman"/>
          <w:b/>
          <w:bCs/>
          <w:color w:val="000000" w:themeColor="text1"/>
          <w:sz w:val="32"/>
          <w:szCs w:val="32"/>
        </w:rPr>
        <w:t>3.</w:t>
      </w:r>
      <w:r>
        <w:rPr>
          <w:rFonts w:ascii="Times New Roman" w:eastAsia="仿宋" w:hAnsi="Times New Roman" w:cs="Times New Roman"/>
          <w:b/>
          <w:bCs/>
          <w:color w:val="000000" w:themeColor="text1"/>
          <w:sz w:val="32"/>
          <w:szCs w:val="32"/>
        </w:rPr>
        <w:t>加强网络媒体宣传。</w:t>
      </w:r>
      <w:r w:rsidRPr="009A1239">
        <w:rPr>
          <w:rFonts w:ascii="Times New Roman" w:eastAsia="方正仿宋简体" w:hAnsi="Times New Roman" w:cs="Times New Roman"/>
          <w:sz w:val="32"/>
          <w:szCs w:val="32"/>
        </w:rPr>
        <w:t>精心打造官方抖音号和视频号，开展</w:t>
      </w:r>
      <w:r w:rsidRPr="009A1239">
        <w:rPr>
          <w:rFonts w:ascii="Times New Roman" w:eastAsia="方正仿宋简体" w:hAnsi="Times New Roman" w:cs="Times New Roman"/>
          <w:sz w:val="32"/>
          <w:szCs w:val="32"/>
        </w:rPr>
        <w:t>“</w:t>
      </w:r>
      <w:r w:rsidRPr="009A1239">
        <w:rPr>
          <w:rFonts w:ascii="Times New Roman" w:eastAsia="方正仿宋简体" w:hAnsi="Times New Roman" w:cs="Times New Roman"/>
          <w:sz w:val="32"/>
          <w:szCs w:val="32"/>
        </w:rPr>
        <w:t>医保好声音</w:t>
      </w:r>
      <w:r w:rsidRPr="009A1239">
        <w:rPr>
          <w:rFonts w:ascii="Times New Roman" w:eastAsia="方正仿宋简体" w:hAnsi="Times New Roman" w:cs="Times New Roman"/>
          <w:sz w:val="32"/>
          <w:szCs w:val="32"/>
        </w:rPr>
        <w:t>”</w:t>
      </w:r>
      <w:r w:rsidRPr="009A1239">
        <w:rPr>
          <w:rFonts w:ascii="Times New Roman" w:eastAsia="方正仿宋简体" w:hAnsi="Times New Roman" w:cs="Times New Roman"/>
          <w:sz w:val="32"/>
          <w:szCs w:val="32"/>
        </w:rPr>
        <w:t>短视频大赛，讲好医院、药店（诊所）、医保从业人员和参保人员的故事，用具体案例和数据彰显医保制度优势，营造积极正向的舆论态势。当前共有</w:t>
      </w:r>
      <w:r w:rsidRPr="009A1239">
        <w:rPr>
          <w:rFonts w:ascii="Times New Roman" w:eastAsia="方正仿宋简体" w:hAnsi="Times New Roman" w:cs="Times New Roman"/>
          <w:sz w:val="32"/>
          <w:szCs w:val="32"/>
        </w:rPr>
        <w:t>50</w:t>
      </w:r>
      <w:r w:rsidRPr="009A1239">
        <w:rPr>
          <w:rFonts w:ascii="Times New Roman" w:eastAsia="方正仿宋简体" w:hAnsi="Times New Roman" w:cs="Times New Roman"/>
          <w:sz w:val="32"/>
          <w:szCs w:val="32"/>
        </w:rPr>
        <w:t>余条视频参赛，</w:t>
      </w:r>
      <w:r w:rsidRPr="009A1239">
        <w:rPr>
          <w:rFonts w:ascii="Times New Roman" w:eastAsia="方正仿宋简体" w:hAnsi="Times New Roman" w:cs="Times New Roman"/>
          <w:sz w:val="32"/>
          <w:szCs w:val="32"/>
        </w:rPr>
        <w:lastRenderedPageBreak/>
        <w:t>择优选取了</w:t>
      </w:r>
      <w:r w:rsidRPr="009A1239">
        <w:rPr>
          <w:rFonts w:ascii="Times New Roman" w:eastAsia="方正仿宋简体" w:hAnsi="Times New Roman" w:cs="Times New Roman"/>
          <w:sz w:val="32"/>
          <w:szCs w:val="32"/>
        </w:rPr>
        <w:t>20</w:t>
      </w:r>
      <w:r w:rsidRPr="009A1239">
        <w:rPr>
          <w:rFonts w:ascii="Times New Roman" w:eastAsia="方正仿宋简体" w:hAnsi="Times New Roman" w:cs="Times New Roman"/>
          <w:sz w:val="32"/>
          <w:szCs w:val="32"/>
        </w:rPr>
        <w:t>余条在官方视频号和抖音平台发布，获得</w:t>
      </w:r>
      <w:r w:rsidRPr="009A1239">
        <w:rPr>
          <w:rFonts w:ascii="Times New Roman" w:eastAsia="方正仿宋简体" w:hAnsi="Times New Roman" w:cs="Times New Roman"/>
          <w:sz w:val="32"/>
          <w:szCs w:val="32"/>
        </w:rPr>
        <w:t>30</w:t>
      </w:r>
      <w:r w:rsidRPr="009A1239">
        <w:rPr>
          <w:rFonts w:ascii="Times New Roman" w:eastAsia="方正仿宋简体" w:hAnsi="Times New Roman" w:cs="Times New Roman"/>
          <w:sz w:val="32"/>
          <w:szCs w:val="32"/>
        </w:rPr>
        <w:t>多万的浏览关注。</w:t>
      </w:r>
      <w:r>
        <w:rPr>
          <w:rFonts w:ascii="Times New Roman" w:eastAsia="方正仿宋简体" w:hAnsi="Times New Roman" w:cs="Times New Roman"/>
          <w:b/>
          <w:bCs/>
          <w:color w:val="000000" w:themeColor="text1"/>
          <w:sz w:val="32"/>
          <w:szCs w:val="32"/>
        </w:rPr>
        <w:t>4.</w:t>
      </w:r>
      <w:r>
        <w:rPr>
          <w:rFonts w:ascii="Times New Roman" w:eastAsia="方正仿宋简体" w:hAnsi="Times New Roman" w:cs="Times New Roman"/>
          <w:b/>
          <w:bCs/>
          <w:color w:val="000000" w:themeColor="text1"/>
          <w:sz w:val="32"/>
          <w:szCs w:val="32"/>
        </w:rPr>
        <w:t>加强各类刊物媒体宣传。</w:t>
      </w:r>
      <w:r w:rsidRPr="009A1239">
        <w:rPr>
          <w:rFonts w:ascii="Times New Roman" w:eastAsia="方正仿宋简体" w:hAnsi="Times New Roman" w:cs="Times New Roman"/>
          <w:sz w:val="32"/>
          <w:szCs w:val="32"/>
        </w:rPr>
        <w:t>积极宣扬好全县医保先进工作经验、典型案例，全年向湖南省医保政务信息栏目投稿</w:t>
      </w:r>
      <w:r w:rsidRPr="009A1239">
        <w:rPr>
          <w:rFonts w:ascii="Times New Roman" w:eastAsia="方正仿宋简体" w:hAnsi="Times New Roman" w:cs="Times New Roman"/>
          <w:sz w:val="32"/>
          <w:szCs w:val="32"/>
        </w:rPr>
        <w:t>20</w:t>
      </w:r>
      <w:r w:rsidRPr="009A1239">
        <w:rPr>
          <w:rFonts w:ascii="Times New Roman" w:eastAsia="方正仿宋简体" w:hAnsi="Times New Roman" w:cs="Times New Roman"/>
          <w:sz w:val="32"/>
          <w:szCs w:val="32"/>
        </w:rPr>
        <w:t>余篇，湖南红网等省级媒体以及省医保局官网和微信公众号多次宣传了我县医保工作，全县特殊门诊专项治理工作被中国医疗保险网等国家级媒体报道。</w:t>
      </w:r>
    </w:p>
    <w:p w:rsidR="00F31F95" w:rsidRDefault="009A1239">
      <w:pPr>
        <w:spacing w:line="580" w:lineRule="exact"/>
        <w:ind w:firstLineChars="200" w:firstLine="640"/>
        <w:rPr>
          <w:rFonts w:ascii="Times New Roman" w:eastAsia="方正黑体简体" w:hAnsi="Times New Roman" w:cs="Times New Roman"/>
          <w:sz w:val="32"/>
          <w:szCs w:val="32"/>
          <w:shd w:val="clear" w:color="auto" w:fill="FFFFFF"/>
        </w:rPr>
      </w:pPr>
      <w:r>
        <w:rPr>
          <w:rFonts w:ascii="Times New Roman" w:eastAsia="方正黑体简体" w:hAnsi="Times New Roman" w:cs="Times New Roman"/>
          <w:sz w:val="32"/>
          <w:szCs w:val="32"/>
          <w:shd w:val="clear" w:color="auto" w:fill="FFFFFF"/>
        </w:rPr>
        <w:t>二、</w:t>
      </w:r>
      <w:r>
        <w:rPr>
          <w:rFonts w:ascii="Times New Roman" w:eastAsia="方正黑体简体" w:hAnsi="Times New Roman" w:cs="Times New Roman"/>
          <w:sz w:val="32"/>
          <w:szCs w:val="32"/>
          <w:shd w:val="clear" w:color="auto" w:fill="FFFFFF"/>
        </w:rPr>
        <w:t>2</w:t>
      </w:r>
      <w:r>
        <w:rPr>
          <w:rFonts w:ascii="Times New Roman" w:eastAsia="方正黑体简体" w:hAnsi="Times New Roman" w:cs="Times New Roman"/>
          <w:sz w:val="32"/>
          <w:szCs w:val="32"/>
          <w:shd w:val="clear" w:color="auto" w:fill="FFFFFF"/>
        </w:rPr>
        <w:t>024</w:t>
      </w:r>
      <w:r>
        <w:rPr>
          <w:rFonts w:ascii="Times New Roman" w:eastAsia="方正黑体简体" w:hAnsi="Times New Roman" w:cs="Times New Roman"/>
          <w:sz w:val="32"/>
          <w:szCs w:val="32"/>
          <w:shd w:val="clear" w:color="auto" w:fill="FFFFFF"/>
        </w:rPr>
        <w:t>年工作计划</w:t>
      </w:r>
    </w:p>
    <w:p w:rsidR="00F31F95" w:rsidRDefault="009A1239">
      <w:pPr>
        <w:spacing w:line="580" w:lineRule="exact"/>
        <w:ind w:firstLineChars="200" w:firstLine="640"/>
        <w:rPr>
          <w:rFonts w:ascii="Times New Roman" w:eastAsia="仿宋" w:hAnsi="Times New Roman" w:cs="Times New Roman"/>
          <w:sz w:val="32"/>
          <w:szCs w:val="32"/>
        </w:rPr>
      </w:pPr>
      <w:r>
        <w:rPr>
          <w:rFonts w:ascii="Times New Roman" w:eastAsia="方正楷体简体" w:hAnsi="Times New Roman" w:cs="Times New Roman"/>
          <w:bCs/>
          <w:sz w:val="32"/>
          <w:szCs w:val="32"/>
        </w:rPr>
        <w:t>（一）落实职工门诊共济政策</w:t>
      </w:r>
      <w:r>
        <w:rPr>
          <w:rFonts w:ascii="Times New Roman" w:eastAsia="方正楷体简体" w:hAnsi="Times New Roman" w:cs="Times New Roman"/>
          <w:bCs/>
          <w:sz w:val="32"/>
          <w:szCs w:val="32"/>
        </w:rPr>
        <w:t>。</w:t>
      </w:r>
      <w:r>
        <w:rPr>
          <w:rFonts w:ascii="Times New Roman" w:eastAsia="方正仿宋简体" w:hAnsi="Times New Roman" w:cs="Times New Roman"/>
          <w:sz w:val="32"/>
          <w:szCs w:val="32"/>
        </w:rPr>
        <w:t>加强职工门诊共济业务指导和培训，组织医保经办人员和医药机构工作人员召开业务培训会，提升业务操作的熟练度，提高经办服务效率。加强医药机构管理，规范经营行为，</w:t>
      </w:r>
      <w:r>
        <w:rPr>
          <w:rFonts w:ascii="Times New Roman" w:eastAsia="方正仿宋简体" w:hAnsi="Times New Roman" w:cs="Times New Roman"/>
          <w:sz w:val="32"/>
          <w:szCs w:val="32"/>
        </w:rPr>
        <w:t>落实好</w:t>
      </w:r>
      <w:r>
        <w:rPr>
          <w:rFonts w:ascii="Times New Roman" w:eastAsia="方正仿宋简体" w:hAnsi="Times New Roman" w:cs="Times New Roman"/>
          <w:sz w:val="32"/>
          <w:szCs w:val="32"/>
        </w:rPr>
        <w:t>零售药店纳入职工门诊统筹</w:t>
      </w:r>
      <w:r>
        <w:rPr>
          <w:rFonts w:ascii="Times New Roman" w:eastAsia="方正仿宋简体" w:hAnsi="Times New Roman" w:cs="Times New Roman"/>
          <w:sz w:val="32"/>
          <w:szCs w:val="32"/>
        </w:rPr>
        <w:t>工作</w:t>
      </w:r>
      <w:r>
        <w:rPr>
          <w:rFonts w:ascii="Times New Roman" w:eastAsia="方正仿宋简体" w:hAnsi="Times New Roman" w:cs="Times New Roman"/>
          <w:sz w:val="32"/>
          <w:szCs w:val="32"/>
        </w:rPr>
        <w:t>，推进职工门诊共济工作的进程</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加大宣传力度，通过线上线下多种渠道相结合的模式，加大群众的知晓度，营造浓厚的氛围</w:t>
      </w:r>
      <w:r>
        <w:rPr>
          <w:rFonts w:ascii="Times New Roman" w:eastAsia="方正仿宋简体" w:hAnsi="Times New Roman" w:cs="Times New Roman"/>
          <w:sz w:val="32"/>
          <w:szCs w:val="32"/>
        </w:rPr>
        <w:t>。</w:t>
      </w:r>
    </w:p>
    <w:p w:rsidR="00F31F95" w:rsidRDefault="009A1239">
      <w:pPr>
        <w:spacing w:line="580" w:lineRule="exact"/>
        <w:ind w:firstLineChars="200" w:firstLine="640"/>
        <w:rPr>
          <w:rFonts w:ascii="Times New Roman" w:eastAsia="方正仿宋简体" w:hAnsi="Times New Roman" w:cs="Times New Roman"/>
          <w:b/>
          <w:bCs/>
          <w:sz w:val="32"/>
          <w:szCs w:val="32"/>
        </w:rPr>
      </w:pPr>
      <w:r>
        <w:rPr>
          <w:rFonts w:ascii="Times New Roman" w:eastAsia="方正楷体简体" w:hAnsi="Times New Roman" w:cs="Times New Roman"/>
          <w:kern w:val="0"/>
          <w:sz w:val="32"/>
          <w:szCs w:val="32"/>
        </w:rPr>
        <w:t>（二）推进医保信息化进程。</w:t>
      </w:r>
      <w:r>
        <w:rPr>
          <w:rFonts w:ascii="Times New Roman" w:eastAsia="方正仿宋简体" w:hAnsi="Times New Roman" w:cs="Times New Roman"/>
          <w:sz w:val="32"/>
          <w:szCs w:val="32"/>
        </w:rPr>
        <w:t>提升医保智能场景应用的广度和深度，通过医保电子支付、刷脸结算等功能，提高医保服务的便民程度，强化医保智能化监管，进一步发挥</w:t>
      </w:r>
      <w:r>
        <w:rPr>
          <w:rFonts w:ascii="Times New Roman" w:eastAsia="方正仿宋简体" w:hAnsi="Times New Roman" w:cs="Times New Roman"/>
          <w:sz w:val="32"/>
          <w:szCs w:val="32"/>
        </w:rPr>
        <w:t>智慧医保和智能场景监管系统的作用。</w:t>
      </w:r>
    </w:p>
    <w:p w:rsidR="00F31F95" w:rsidRDefault="009A1239">
      <w:pPr>
        <w:spacing w:line="58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kern w:val="0"/>
          <w:sz w:val="32"/>
          <w:szCs w:val="32"/>
        </w:rPr>
        <w:t>（三）强化部门协同监管。</w:t>
      </w:r>
      <w:r>
        <w:rPr>
          <w:rFonts w:ascii="Times New Roman" w:eastAsia="方正仿宋简体" w:hAnsi="Times New Roman" w:cs="Times New Roman"/>
          <w:sz w:val="32"/>
          <w:szCs w:val="32"/>
        </w:rPr>
        <w:t>打通部门间各类人员信息互通共享渠道，完善协同监管机制，加强行政执法与刑事司法的有效衔接，建立健全重要线索、重大案件联查联办和罪责问责机制。</w:t>
      </w:r>
    </w:p>
    <w:p w:rsidR="00F31F95" w:rsidRDefault="009A1239">
      <w:pPr>
        <w:spacing w:line="58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kern w:val="0"/>
          <w:sz w:val="32"/>
          <w:szCs w:val="32"/>
        </w:rPr>
        <w:t>（四）加强打击欺诈骗保力度。</w:t>
      </w:r>
      <w:r>
        <w:rPr>
          <w:rFonts w:ascii="Times New Roman" w:eastAsia="方正仿宋简体" w:hAnsi="Times New Roman" w:cs="Times New Roman"/>
          <w:sz w:val="32"/>
          <w:szCs w:val="32"/>
        </w:rPr>
        <w:t>进一步完善日常监管、专项检查、智能监管等多管齐下的监管机制，加大对违规行</w:t>
      </w:r>
      <w:r>
        <w:rPr>
          <w:rFonts w:ascii="Times New Roman" w:eastAsia="方正仿宋简体" w:hAnsi="Times New Roman" w:cs="Times New Roman"/>
          <w:sz w:val="32"/>
          <w:szCs w:val="32"/>
        </w:rPr>
        <w:lastRenderedPageBreak/>
        <w:t>为的处罚力度，强化医保信用评价体系结果应用。畅通投诉渠道，调动全民参与医保基金监管的积极性，将社会监督作为净化行业风气、规范医保基金使用的重要手段。</w:t>
      </w:r>
    </w:p>
    <w:p w:rsidR="00F31F95" w:rsidRDefault="009A1239">
      <w:pPr>
        <w:spacing w:line="58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kern w:val="0"/>
          <w:sz w:val="32"/>
          <w:szCs w:val="32"/>
        </w:rPr>
        <w:t>（五）加快推进</w:t>
      </w:r>
      <w:r>
        <w:rPr>
          <w:rFonts w:ascii="Times New Roman" w:eastAsia="方正楷体简体" w:hAnsi="Times New Roman" w:cs="Times New Roman"/>
          <w:kern w:val="0"/>
          <w:sz w:val="32"/>
          <w:szCs w:val="32"/>
        </w:rPr>
        <w:t>DRG</w:t>
      </w:r>
      <w:r>
        <w:rPr>
          <w:rFonts w:ascii="Times New Roman" w:eastAsia="方正楷体简体" w:hAnsi="Times New Roman" w:cs="Times New Roman"/>
          <w:kern w:val="0"/>
          <w:sz w:val="32"/>
          <w:szCs w:val="32"/>
        </w:rPr>
        <w:t>支付方式改革。</w:t>
      </w:r>
      <w:r>
        <w:rPr>
          <w:rFonts w:ascii="Times New Roman" w:eastAsia="方正仿宋简体" w:hAnsi="Times New Roman" w:cs="Times New Roman"/>
          <w:sz w:val="32"/>
          <w:szCs w:val="32"/>
        </w:rPr>
        <w:t>进一步压实工作责任，联合卫健</w:t>
      </w:r>
      <w:r>
        <w:rPr>
          <w:rFonts w:ascii="Times New Roman" w:eastAsia="方正仿宋简体" w:hAnsi="Times New Roman" w:cs="Times New Roman"/>
          <w:sz w:val="32"/>
          <w:szCs w:val="32"/>
        </w:rPr>
        <w:t>部门进一步提高各医疗机构</w:t>
      </w:r>
      <w:r>
        <w:rPr>
          <w:rFonts w:ascii="Times New Roman" w:eastAsia="方正仿宋简体" w:hAnsi="Times New Roman" w:cs="Times New Roman"/>
          <w:sz w:val="32"/>
          <w:szCs w:val="32"/>
        </w:rPr>
        <w:t>DRG</w:t>
      </w:r>
      <w:r>
        <w:rPr>
          <w:rFonts w:ascii="Times New Roman" w:eastAsia="方正仿宋简体" w:hAnsi="Times New Roman" w:cs="Times New Roman"/>
          <w:sz w:val="32"/>
          <w:szCs w:val="32"/>
        </w:rPr>
        <w:t>支付方式改革的意识，加强</w:t>
      </w:r>
      <w:r>
        <w:rPr>
          <w:rFonts w:ascii="Times New Roman" w:eastAsia="方正仿宋简体" w:hAnsi="Times New Roman" w:cs="Times New Roman"/>
          <w:sz w:val="32"/>
          <w:szCs w:val="32"/>
        </w:rPr>
        <w:t>DRG</w:t>
      </w:r>
      <w:r>
        <w:rPr>
          <w:rFonts w:ascii="Times New Roman" w:eastAsia="方正仿宋简体" w:hAnsi="Times New Roman" w:cs="Times New Roman"/>
          <w:sz w:val="32"/>
          <w:szCs w:val="32"/>
        </w:rPr>
        <w:t>技术培训和指导，开展</w:t>
      </w:r>
      <w:r>
        <w:rPr>
          <w:rFonts w:ascii="Times New Roman" w:eastAsia="方正仿宋简体" w:hAnsi="Times New Roman" w:cs="Times New Roman"/>
          <w:sz w:val="32"/>
          <w:szCs w:val="32"/>
        </w:rPr>
        <w:t>DRG</w:t>
      </w:r>
      <w:r>
        <w:rPr>
          <w:rFonts w:ascii="Times New Roman" w:eastAsia="方正仿宋简体" w:hAnsi="Times New Roman" w:cs="Times New Roman"/>
          <w:sz w:val="32"/>
          <w:szCs w:val="32"/>
        </w:rPr>
        <w:t>改革工作专项督导，确保能够按照要求完成任务，让医疗机构还原医疗本质。</w:t>
      </w:r>
    </w:p>
    <w:p w:rsidR="00F31F95" w:rsidRDefault="00F31F95">
      <w:pPr>
        <w:pStyle w:val="BodyText"/>
        <w:spacing w:after="0" w:line="580" w:lineRule="exact"/>
        <w:ind w:firstLineChars="200" w:firstLine="640"/>
        <w:rPr>
          <w:rFonts w:eastAsia="方正仿宋简体"/>
          <w:sz w:val="32"/>
          <w:szCs w:val="32"/>
        </w:rPr>
      </w:pPr>
    </w:p>
    <w:p w:rsidR="00F31F95" w:rsidRDefault="00F31F95">
      <w:pPr>
        <w:pStyle w:val="BodyText"/>
        <w:spacing w:after="0" w:line="580" w:lineRule="exact"/>
        <w:ind w:firstLineChars="200" w:firstLine="640"/>
        <w:rPr>
          <w:rFonts w:eastAsia="方正仿宋简体"/>
          <w:sz w:val="32"/>
          <w:szCs w:val="32"/>
        </w:rPr>
      </w:pPr>
    </w:p>
    <w:p w:rsidR="00F31F95" w:rsidRDefault="00F31F95">
      <w:pPr>
        <w:pStyle w:val="BodyText"/>
        <w:spacing w:after="0" w:line="580" w:lineRule="exact"/>
        <w:ind w:firstLineChars="200" w:firstLine="640"/>
        <w:rPr>
          <w:rFonts w:eastAsia="方正仿宋简体"/>
          <w:sz w:val="32"/>
          <w:szCs w:val="32"/>
        </w:rPr>
      </w:pPr>
    </w:p>
    <w:p w:rsidR="00F31F95" w:rsidRDefault="009A1239">
      <w:pPr>
        <w:pStyle w:val="BodyText"/>
        <w:spacing w:after="0" w:line="580" w:lineRule="exact"/>
        <w:ind w:firstLineChars="200" w:firstLine="640"/>
        <w:rPr>
          <w:rFonts w:eastAsia="方正仿宋简体"/>
          <w:sz w:val="32"/>
          <w:szCs w:val="32"/>
        </w:rPr>
      </w:pPr>
      <w:r>
        <w:rPr>
          <w:rFonts w:eastAsia="方正仿宋简体" w:hint="eastAsia"/>
          <w:sz w:val="32"/>
          <w:szCs w:val="32"/>
        </w:rPr>
        <w:t xml:space="preserve">                               </w:t>
      </w:r>
      <w:r>
        <w:rPr>
          <w:rFonts w:eastAsia="方正仿宋简体" w:hint="eastAsia"/>
          <w:sz w:val="32"/>
          <w:szCs w:val="32"/>
        </w:rPr>
        <w:t>衡山县医疗保障局</w:t>
      </w:r>
    </w:p>
    <w:p w:rsidR="00F31F95" w:rsidRDefault="009A1239">
      <w:pPr>
        <w:pStyle w:val="BodyText"/>
        <w:spacing w:after="0" w:line="580" w:lineRule="exact"/>
        <w:ind w:firstLineChars="200" w:firstLine="640"/>
        <w:rPr>
          <w:rFonts w:eastAsia="方正仿宋简体"/>
          <w:bCs/>
          <w:color w:val="000000"/>
          <w:sz w:val="32"/>
          <w:szCs w:val="32"/>
        </w:rPr>
      </w:pPr>
      <w:r>
        <w:rPr>
          <w:rFonts w:eastAsia="方正仿宋简体" w:hint="eastAsia"/>
          <w:sz w:val="32"/>
          <w:szCs w:val="32"/>
        </w:rPr>
        <w:t xml:space="preserve">                               2023</w:t>
      </w:r>
      <w:r>
        <w:rPr>
          <w:rFonts w:eastAsia="方正仿宋简体" w:hint="eastAsia"/>
          <w:sz w:val="32"/>
          <w:szCs w:val="32"/>
        </w:rPr>
        <w:t>年</w:t>
      </w:r>
      <w:r>
        <w:rPr>
          <w:rFonts w:eastAsia="方正仿宋简体" w:hint="eastAsia"/>
          <w:sz w:val="32"/>
          <w:szCs w:val="32"/>
        </w:rPr>
        <w:t>12</w:t>
      </w:r>
      <w:r>
        <w:rPr>
          <w:rFonts w:eastAsia="方正仿宋简体" w:hint="eastAsia"/>
          <w:sz w:val="32"/>
          <w:szCs w:val="32"/>
        </w:rPr>
        <w:t>月</w:t>
      </w:r>
      <w:r>
        <w:rPr>
          <w:rFonts w:eastAsia="方正仿宋简体" w:hint="eastAsia"/>
          <w:sz w:val="32"/>
          <w:szCs w:val="32"/>
        </w:rPr>
        <w:t>7</w:t>
      </w:r>
      <w:r>
        <w:rPr>
          <w:rFonts w:eastAsia="方正仿宋简体" w:hint="eastAsia"/>
          <w:sz w:val="32"/>
          <w:szCs w:val="32"/>
        </w:rPr>
        <w:t>日</w:t>
      </w:r>
    </w:p>
    <w:sectPr w:rsidR="00F31F95" w:rsidSect="00F31F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default"/>
    <w:sig w:usb0="00000000" w:usb1="080E0000" w:usb2="00000000" w:usb3="00000000" w:csb0="00040000" w:csb1="00000000"/>
  </w:font>
  <w:font w:name="华文仿宋">
    <w:altName w:val="仿宋"/>
    <w:charset w:val="86"/>
    <w:family w:val="auto"/>
    <w:pitch w:val="default"/>
    <w:sig w:usb0="00000287" w:usb1="080F0000" w:usb2="00000000" w:usb3="00000000" w:csb0="0004009F" w:csb1="DFD70000"/>
  </w:font>
  <w:font w:name="方正小标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楷体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A64999"/>
    <w:multiLevelType w:val="singleLevel"/>
    <w:tmpl w:val="DFA64999"/>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mUyNjg4ZjYzMGFhZGUwOGE1NGZjY2Y2N2MxYWI5ODkifQ=="/>
  </w:docVars>
  <w:rsids>
    <w:rsidRoot w:val="00F31F95"/>
    <w:rsid w:val="009A1239"/>
    <w:rsid w:val="00F31F95"/>
    <w:rsid w:val="2E110C04"/>
    <w:rsid w:val="31D730F3"/>
    <w:rsid w:val="32FC110B"/>
    <w:rsid w:val="42BF5F3B"/>
    <w:rsid w:val="4A7F541C"/>
    <w:rsid w:val="567D6779"/>
    <w:rsid w:val="5A841F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qFormat/>
    <w:rsid w:val="00F31F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F31F95"/>
    <w:pPr>
      <w:spacing w:after="120"/>
    </w:pPr>
    <w:rPr>
      <w:rFonts w:ascii="Times New Roman" w:eastAsia="宋体" w:hAnsi="Times New Roman" w:cs="Times New Roman"/>
    </w:rPr>
  </w:style>
  <w:style w:type="paragraph" w:styleId="a3">
    <w:name w:val="Normal (Web)"/>
    <w:basedOn w:val="a"/>
    <w:qFormat/>
    <w:rsid w:val="00F31F95"/>
    <w:pPr>
      <w:spacing w:beforeAutospacing="1" w:afterAutospacing="1"/>
      <w:jc w:val="left"/>
    </w:pPr>
    <w:rPr>
      <w:rFonts w:cs="Times New Roman"/>
      <w:kern w:val="0"/>
      <w:sz w:val="24"/>
    </w:rPr>
  </w:style>
  <w:style w:type="paragraph" w:customStyle="1" w:styleId="Default">
    <w:name w:val="Default"/>
    <w:uiPriority w:val="99"/>
    <w:qFormat/>
    <w:rsid w:val="00F31F95"/>
    <w:pPr>
      <w:widowControl w:val="0"/>
      <w:autoSpaceDE w:val="0"/>
      <w:autoSpaceDN w:val="0"/>
      <w:adjustRightInd w:val="0"/>
    </w:pPr>
    <w:rPr>
      <w:rFonts w:ascii="方正仿宋简体" w:eastAsia="方正仿宋简体" w:hAnsi="方正仿宋简体" w:cs="Times New Roman"/>
      <w:color w:val="000000"/>
      <w:sz w:val="24"/>
      <w:szCs w:val="22"/>
    </w:rPr>
  </w:style>
  <w:style w:type="paragraph" w:customStyle="1" w:styleId="a4">
    <w:name w:val="正文文字"/>
    <w:basedOn w:val="a"/>
    <w:next w:val="a"/>
    <w:uiPriority w:val="99"/>
    <w:qFormat/>
    <w:rsid w:val="00F31F95"/>
    <w:pPr>
      <w:spacing w:after="120"/>
    </w:pPr>
    <w:rPr>
      <w:rFonts w:ascii="Calibri" w:eastAsia="华文仿宋"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2023-11-29T04:12:00Z</cp:lastPrinted>
  <dcterms:created xsi:type="dcterms:W3CDTF">2014-10-29T12:08:00Z</dcterms:created>
  <dcterms:modified xsi:type="dcterms:W3CDTF">2023-12-22T04:12:00Z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EF37B09BF9A74838AA698F9B82DA5BEB_12</vt:lpwstr>
  </property>
</Properties>
</file>