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AA434" w14:textId="77777777" w:rsidR="003C5F52" w:rsidRDefault="003C5F52">
      <w:pPr>
        <w:jc w:val="center"/>
        <w:rPr>
          <w:rFonts w:ascii="方正小标宋简体" w:eastAsia="方正小标宋简体"/>
          <w:sz w:val="52"/>
          <w:szCs w:val="52"/>
        </w:rPr>
      </w:pPr>
    </w:p>
    <w:p w14:paraId="588A41A5" w14:textId="77777777" w:rsidR="003C5F52" w:rsidRDefault="003C5F52">
      <w:pPr>
        <w:jc w:val="center"/>
        <w:rPr>
          <w:rFonts w:ascii="方正小标宋简体" w:eastAsia="方正小标宋简体"/>
          <w:sz w:val="52"/>
          <w:szCs w:val="52"/>
        </w:rPr>
      </w:pPr>
    </w:p>
    <w:p w14:paraId="4B054037" w14:textId="77777777" w:rsidR="003C5F52" w:rsidRDefault="00625E95">
      <w:pPr>
        <w:jc w:val="center"/>
        <w:rPr>
          <w:rFonts w:ascii="方正小标宋简体" w:eastAsia="方正小标宋简体"/>
          <w:sz w:val="52"/>
          <w:szCs w:val="52"/>
        </w:rPr>
      </w:pPr>
      <w:r>
        <w:rPr>
          <w:rFonts w:ascii="方正小标宋简体" w:eastAsia="方正小标宋简体" w:hint="eastAsia"/>
          <w:sz w:val="52"/>
          <w:szCs w:val="52"/>
        </w:rPr>
        <w:t>绩效评价报告</w:t>
      </w:r>
    </w:p>
    <w:p w14:paraId="237D5FB0" w14:textId="77777777" w:rsidR="003C5F52" w:rsidRDefault="003C5F52">
      <w:pPr>
        <w:jc w:val="center"/>
        <w:rPr>
          <w:rFonts w:ascii="楷体_GB2312" w:eastAsia="楷体_GB2312"/>
          <w:sz w:val="32"/>
          <w:szCs w:val="32"/>
        </w:rPr>
      </w:pPr>
    </w:p>
    <w:p w14:paraId="1BCCB762" w14:textId="77777777" w:rsidR="003C5F52" w:rsidRDefault="003C5F52">
      <w:pPr>
        <w:jc w:val="center"/>
        <w:rPr>
          <w:rFonts w:ascii="楷体_GB2312" w:eastAsia="楷体_GB2312"/>
          <w:sz w:val="32"/>
          <w:szCs w:val="32"/>
        </w:rPr>
      </w:pPr>
    </w:p>
    <w:p w14:paraId="17A3F947" w14:textId="77777777" w:rsidR="003C5F52" w:rsidRDefault="003C5F52">
      <w:pPr>
        <w:jc w:val="center"/>
        <w:rPr>
          <w:rFonts w:ascii="楷体_GB2312" w:eastAsia="楷体_GB2312"/>
          <w:sz w:val="32"/>
          <w:szCs w:val="32"/>
        </w:rPr>
      </w:pPr>
    </w:p>
    <w:p w14:paraId="089EE7FF" w14:textId="77777777" w:rsidR="003C5F52" w:rsidRDefault="003C5F52">
      <w:pPr>
        <w:jc w:val="center"/>
        <w:rPr>
          <w:rFonts w:ascii="楷体_GB2312" w:eastAsia="楷体_GB2312"/>
          <w:sz w:val="32"/>
          <w:szCs w:val="32"/>
        </w:rPr>
      </w:pPr>
    </w:p>
    <w:p w14:paraId="5336D4E3" w14:textId="77777777" w:rsidR="003C5F52" w:rsidRDefault="003C5F52">
      <w:pPr>
        <w:jc w:val="center"/>
        <w:rPr>
          <w:rFonts w:ascii="楷体_GB2312" w:eastAsia="楷体_GB2312"/>
          <w:sz w:val="32"/>
          <w:szCs w:val="32"/>
        </w:rPr>
      </w:pPr>
    </w:p>
    <w:p w14:paraId="7991EB97" w14:textId="77777777" w:rsidR="003C5F52" w:rsidRDefault="003C5F52">
      <w:pPr>
        <w:jc w:val="center"/>
        <w:rPr>
          <w:rFonts w:ascii="楷体_GB2312" w:eastAsia="楷体_GB2312"/>
          <w:sz w:val="32"/>
          <w:szCs w:val="32"/>
        </w:rPr>
      </w:pPr>
    </w:p>
    <w:p w14:paraId="6E080BF8" w14:textId="77777777" w:rsidR="003C5F52" w:rsidRDefault="003C5F52">
      <w:pPr>
        <w:jc w:val="center"/>
        <w:rPr>
          <w:rFonts w:ascii="楷体_GB2312" w:eastAsia="楷体_GB2312"/>
          <w:sz w:val="32"/>
          <w:szCs w:val="32"/>
        </w:rPr>
      </w:pPr>
    </w:p>
    <w:p w14:paraId="45C01CB5" w14:textId="77777777" w:rsidR="003C5F52" w:rsidRDefault="003C5F52">
      <w:pPr>
        <w:jc w:val="center"/>
        <w:rPr>
          <w:rFonts w:ascii="楷体_GB2312" w:eastAsia="楷体_GB2312"/>
          <w:sz w:val="32"/>
          <w:szCs w:val="32"/>
        </w:rPr>
      </w:pPr>
    </w:p>
    <w:p w14:paraId="761A3014" w14:textId="77777777" w:rsidR="003C5F52" w:rsidRDefault="003C5F52">
      <w:pPr>
        <w:jc w:val="center"/>
        <w:rPr>
          <w:rFonts w:ascii="楷体_GB2312" w:eastAsia="楷体_GB2312"/>
          <w:sz w:val="32"/>
          <w:szCs w:val="32"/>
        </w:rPr>
      </w:pPr>
    </w:p>
    <w:p w14:paraId="65B377C8" w14:textId="77777777" w:rsidR="003C5F52" w:rsidRDefault="003C5F52">
      <w:pPr>
        <w:jc w:val="center"/>
        <w:rPr>
          <w:rFonts w:ascii="楷体_GB2312" w:eastAsia="楷体_GB2312"/>
          <w:sz w:val="32"/>
          <w:szCs w:val="32"/>
        </w:rPr>
      </w:pPr>
    </w:p>
    <w:p w14:paraId="31073210" w14:textId="77777777" w:rsidR="003C5F52" w:rsidRDefault="003C5F52">
      <w:pPr>
        <w:jc w:val="center"/>
        <w:rPr>
          <w:rFonts w:ascii="楷体_GB2312" w:eastAsia="楷体_GB2312"/>
          <w:sz w:val="32"/>
          <w:szCs w:val="32"/>
        </w:rPr>
      </w:pPr>
    </w:p>
    <w:p w14:paraId="7C1853B2" w14:textId="77777777" w:rsidR="003C5F52" w:rsidRDefault="003C5F52">
      <w:pPr>
        <w:jc w:val="center"/>
        <w:rPr>
          <w:rFonts w:ascii="仿宋_GB2312" w:eastAsia="仿宋_GB2312" w:hAnsi="仿宋_GB2312"/>
          <w:sz w:val="32"/>
          <w:szCs w:val="32"/>
          <w:u w:val="single"/>
        </w:rPr>
      </w:pPr>
    </w:p>
    <w:p w14:paraId="4C4FC33B" w14:textId="77777777" w:rsidR="003C5F52" w:rsidRDefault="003C5F52">
      <w:pPr>
        <w:jc w:val="center"/>
        <w:rPr>
          <w:rFonts w:ascii="仿宋_GB2312" w:eastAsia="仿宋_GB2312" w:hAnsi="仿宋_GB2312"/>
          <w:sz w:val="32"/>
          <w:szCs w:val="32"/>
          <w:u w:val="single"/>
        </w:rPr>
      </w:pPr>
    </w:p>
    <w:p w14:paraId="2B019A1B" w14:textId="77777777" w:rsidR="003C5F52" w:rsidRDefault="003C5F52">
      <w:pPr>
        <w:jc w:val="center"/>
        <w:rPr>
          <w:rFonts w:ascii="仿宋_GB2312" w:eastAsia="仿宋_GB2312" w:hAnsi="仿宋_GB2312"/>
          <w:sz w:val="32"/>
          <w:szCs w:val="32"/>
          <w:u w:val="single"/>
        </w:rPr>
      </w:pPr>
    </w:p>
    <w:p w14:paraId="7781D852" w14:textId="77777777" w:rsidR="003C5F52" w:rsidRDefault="003C5F52">
      <w:pPr>
        <w:jc w:val="center"/>
        <w:rPr>
          <w:rFonts w:ascii="仿宋_GB2312" w:eastAsia="仿宋_GB2312" w:hAnsi="仿宋_GB2312"/>
          <w:sz w:val="32"/>
          <w:szCs w:val="32"/>
          <w:u w:val="single"/>
        </w:rPr>
      </w:pPr>
    </w:p>
    <w:p w14:paraId="4B54ABD0" w14:textId="77777777" w:rsidR="003C5F52" w:rsidRDefault="003C5F52">
      <w:pPr>
        <w:jc w:val="center"/>
        <w:rPr>
          <w:rFonts w:ascii="仿宋_GB2312" w:eastAsia="仿宋_GB2312" w:hAnsi="仿宋_GB2312"/>
          <w:sz w:val="32"/>
          <w:szCs w:val="32"/>
          <w:u w:val="single"/>
        </w:rPr>
      </w:pPr>
    </w:p>
    <w:p w14:paraId="0A50254E" w14:textId="77777777" w:rsidR="003C5F52" w:rsidRDefault="00625E95">
      <w:pPr>
        <w:spacing w:line="600" w:lineRule="exact"/>
        <w:ind w:leftChars="152" w:left="1919" w:hangingChars="500" w:hanging="1600"/>
        <w:rPr>
          <w:rFonts w:ascii="仿宋_GB2312" w:eastAsia="仿宋_GB2312" w:hAnsi="仿宋_GB2312"/>
          <w:sz w:val="32"/>
          <w:szCs w:val="32"/>
          <w:u w:val="single"/>
        </w:rPr>
      </w:pPr>
      <w:r>
        <w:rPr>
          <w:rFonts w:ascii="方正小标宋_GBK" w:eastAsia="方正小标宋_GBK" w:hint="eastAsia"/>
          <w:sz w:val="32"/>
          <w:szCs w:val="32"/>
        </w:rPr>
        <w:t>项目名称：</w:t>
      </w:r>
      <w:r>
        <w:rPr>
          <w:rFonts w:ascii="仿宋_GB2312" w:eastAsia="仿宋_GB2312" w:hAnsi="仿宋_GB2312" w:hint="eastAsia"/>
          <w:sz w:val="32"/>
          <w:szCs w:val="32"/>
          <w:u w:val="single"/>
        </w:rPr>
        <w:t>2019年衡山县店门镇</w:t>
      </w:r>
      <w:r w:rsidR="005F6188">
        <w:rPr>
          <w:rFonts w:ascii="仿宋_GB2312" w:eastAsia="仿宋_GB2312" w:hAnsi="仿宋_GB2312" w:hint="eastAsia"/>
          <w:sz w:val="32"/>
          <w:szCs w:val="32"/>
          <w:u w:val="single"/>
        </w:rPr>
        <w:t>财政所</w:t>
      </w:r>
      <w:r>
        <w:rPr>
          <w:rFonts w:ascii="仿宋_GB2312" w:eastAsia="仿宋_GB2312" w:hAnsi="仿宋_GB2312" w:hint="eastAsia"/>
          <w:sz w:val="32"/>
          <w:szCs w:val="32"/>
          <w:u w:val="single"/>
        </w:rPr>
        <w:t>部门整体绩效评价</w:t>
      </w:r>
    </w:p>
    <w:p w14:paraId="3FB3D38A" w14:textId="77777777" w:rsidR="003C5F52" w:rsidRDefault="00625E95">
      <w:pPr>
        <w:ind w:firstLineChars="100" w:firstLine="320"/>
        <w:jc w:val="left"/>
        <w:rPr>
          <w:rFonts w:ascii="方正小标宋_GBK" w:eastAsia="仿宋_GB2312"/>
          <w:sz w:val="32"/>
          <w:szCs w:val="32"/>
          <w:u w:val="single"/>
        </w:rPr>
      </w:pPr>
      <w:r>
        <w:rPr>
          <w:rFonts w:ascii="方正小标宋_GBK" w:eastAsia="方正小标宋_GBK" w:hint="eastAsia"/>
          <w:sz w:val="32"/>
          <w:szCs w:val="32"/>
        </w:rPr>
        <w:t>主管部门：</w:t>
      </w:r>
      <w:r>
        <w:rPr>
          <w:rFonts w:ascii="仿宋_GB2312" w:eastAsia="仿宋_GB2312" w:hAnsi="仿宋_GB2312" w:hint="eastAsia"/>
          <w:sz w:val="32"/>
          <w:szCs w:val="32"/>
          <w:u w:val="single"/>
        </w:rPr>
        <w:t>衡山县店门镇</w:t>
      </w:r>
      <w:r w:rsidR="005F6188">
        <w:rPr>
          <w:rFonts w:ascii="仿宋_GB2312" w:eastAsia="仿宋_GB2312" w:hAnsi="仿宋_GB2312" w:hint="eastAsia"/>
          <w:sz w:val="32"/>
          <w:szCs w:val="32"/>
          <w:u w:val="single"/>
        </w:rPr>
        <w:t>人民政府</w:t>
      </w:r>
    </w:p>
    <w:p w14:paraId="70C7236E" w14:textId="77777777" w:rsidR="003C5F52" w:rsidRDefault="00625E95">
      <w:pPr>
        <w:ind w:firstLineChars="100" w:firstLine="320"/>
        <w:jc w:val="left"/>
        <w:rPr>
          <w:rFonts w:ascii="方正小标宋_GBK" w:eastAsia="方正小标宋_GBK"/>
          <w:sz w:val="32"/>
          <w:szCs w:val="32"/>
          <w:u w:val="single"/>
        </w:rPr>
      </w:pPr>
      <w:r>
        <w:rPr>
          <w:rFonts w:ascii="方正小标宋_GBK" w:eastAsia="方正小标宋_GBK" w:hint="eastAsia"/>
          <w:sz w:val="32"/>
          <w:szCs w:val="32"/>
        </w:rPr>
        <w:t>组织单位：</w:t>
      </w:r>
      <w:r w:rsidR="00A670FB" w:rsidRPr="00A670FB">
        <w:rPr>
          <w:rFonts w:ascii="仿宋_GB2312" w:eastAsia="仿宋_GB2312" w:hAnsi="仿宋_GB2312" w:hint="eastAsia"/>
          <w:sz w:val="32"/>
          <w:szCs w:val="32"/>
          <w:u w:val="single"/>
        </w:rPr>
        <w:t>衡山县财政局</w:t>
      </w:r>
    </w:p>
    <w:p w14:paraId="22A72C0C" w14:textId="77777777" w:rsidR="003C5F52" w:rsidRDefault="00625E95">
      <w:pPr>
        <w:ind w:firstLineChars="100" w:firstLine="320"/>
        <w:jc w:val="left"/>
        <w:rPr>
          <w:rFonts w:ascii="方正小标宋_GBK" w:eastAsia="方正小标宋_GBK"/>
          <w:sz w:val="32"/>
          <w:szCs w:val="32"/>
          <w:u w:val="single"/>
        </w:rPr>
      </w:pPr>
      <w:r>
        <w:rPr>
          <w:rFonts w:ascii="方正小标宋_GBK" w:eastAsia="方正小标宋_GBK" w:hint="eastAsia"/>
          <w:sz w:val="32"/>
          <w:szCs w:val="32"/>
        </w:rPr>
        <w:t>实施机构：</w:t>
      </w:r>
      <w:r>
        <w:rPr>
          <w:rFonts w:ascii="仿宋_GB2312" w:eastAsia="仿宋_GB2312" w:hAnsi="仿宋_GB2312" w:hint="eastAsia"/>
          <w:sz w:val="32"/>
          <w:szCs w:val="32"/>
          <w:u w:val="single"/>
        </w:rPr>
        <w:t>湖南宏丰益联合会计师事务所</w:t>
      </w:r>
    </w:p>
    <w:p w14:paraId="02519038" w14:textId="77777777" w:rsidR="00FD5490" w:rsidRDefault="00FD5490" w:rsidP="00FD5490">
      <w:pPr>
        <w:ind w:firstLineChars="100" w:firstLine="320"/>
        <w:jc w:val="center"/>
        <w:rPr>
          <w:rFonts w:ascii="方正小标宋_GBK" w:eastAsia="方正小标宋_GBK"/>
          <w:sz w:val="32"/>
          <w:szCs w:val="32"/>
          <w:u w:val="single"/>
        </w:rPr>
      </w:pPr>
    </w:p>
    <w:p w14:paraId="0E166F3E" w14:textId="77777777" w:rsidR="00FD5490" w:rsidRDefault="00FD5490" w:rsidP="00FD5490">
      <w:pPr>
        <w:ind w:firstLineChars="100" w:firstLine="320"/>
        <w:jc w:val="center"/>
        <w:rPr>
          <w:rFonts w:ascii="方正小标宋_GBK" w:eastAsia="方正小标宋_GBK"/>
          <w:sz w:val="32"/>
          <w:szCs w:val="32"/>
          <w:u w:val="single"/>
        </w:rPr>
      </w:pPr>
    </w:p>
    <w:p w14:paraId="0DB6482A" w14:textId="77777777" w:rsidR="00FD5490" w:rsidRDefault="00FD5490" w:rsidP="00FD5490">
      <w:pPr>
        <w:ind w:firstLineChars="100" w:firstLine="320"/>
        <w:jc w:val="center"/>
        <w:rPr>
          <w:rFonts w:ascii="方正小标宋_GBK" w:eastAsia="方正小标宋_GBK"/>
          <w:sz w:val="32"/>
          <w:szCs w:val="32"/>
          <w:u w:val="single"/>
        </w:rPr>
      </w:pPr>
    </w:p>
    <w:p w14:paraId="24FB24F0" w14:textId="77777777" w:rsidR="00FD5490" w:rsidRDefault="00FD5490" w:rsidP="00FD5490">
      <w:pPr>
        <w:ind w:firstLineChars="100" w:firstLine="320"/>
        <w:jc w:val="center"/>
        <w:rPr>
          <w:rFonts w:ascii="方正小标宋_GBK" w:eastAsia="方正小标宋_GBK"/>
          <w:sz w:val="32"/>
          <w:szCs w:val="32"/>
          <w:u w:val="single"/>
        </w:rPr>
      </w:pPr>
    </w:p>
    <w:p w14:paraId="51C4CF12" w14:textId="77777777" w:rsidR="00FD5490" w:rsidRDefault="00FD5490" w:rsidP="00FD5490">
      <w:pPr>
        <w:ind w:firstLineChars="100" w:firstLine="320"/>
        <w:jc w:val="center"/>
        <w:rPr>
          <w:rFonts w:ascii="方正小标宋_GBK" w:eastAsia="方正小标宋_GBK"/>
          <w:sz w:val="32"/>
          <w:szCs w:val="32"/>
          <w:u w:val="single"/>
        </w:rPr>
      </w:pPr>
    </w:p>
    <w:p w14:paraId="0648D51C" w14:textId="77777777" w:rsidR="003C5F52" w:rsidRDefault="00625E95" w:rsidP="00FD5490">
      <w:pPr>
        <w:ind w:firstLineChars="100" w:firstLine="321"/>
        <w:jc w:val="center"/>
        <w:rPr>
          <w:rFonts w:ascii="楷体_GB2312" w:eastAsia="楷体_GB2312"/>
          <w:b/>
          <w:sz w:val="32"/>
          <w:szCs w:val="32"/>
        </w:rPr>
        <w:sectPr w:rsidR="003C5F52">
          <w:footerReference w:type="even" r:id="rId8"/>
          <w:footerReference w:type="default" r:id="rId9"/>
          <w:footerReference w:type="first" r:id="rId10"/>
          <w:pgSz w:w="11907" w:h="16840"/>
          <w:pgMar w:top="1134" w:right="1474" w:bottom="1134" w:left="1474" w:header="851" w:footer="1701" w:gutter="0"/>
          <w:pgNumType w:start="1"/>
          <w:cols w:space="720"/>
          <w:docGrid w:linePitch="312"/>
        </w:sectPr>
      </w:pPr>
      <w:r>
        <w:rPr>
          <w:rFonts w:ascii="楷体_GB2312" w:eastAsia="楷体_GB2312" w:hint="eastAsia"/>
          <w:b/>
          <w:sz w:val="32"/>
          <w:szCs w:val="32"/>
        </w:rPr>
        <w:t>20</w:t>
      </w:r>
      <w:r>
        <w:rPr>
          <w:rFonts w:ascii="楷体_GB2312" w:eastAsia="楷体_GB2312"/>
          <w:b/>
          <w:sz w:val="32"/>
          <w:szCs w:val="32"/>
        </w:rPr>
        <w:t>20</w:t>
      </w:r>
      <w:r>
        <w:rPr>
          <w:rFonts w:ascii="楷体_GB2312" w:eastAsia="楷体_GB2312" w:hint="eastAsia"/>
          <w:b/>
          <w:sz w:val="32"/>
          <w:szCs w:val="32"/>
        </w:rPr>
        <w:t>年11月26日</w:t>
      </w:r>
    </w:p>
    <w:sdt>
      <w:sdtPr>
        <w:rPr>
          <w:rFonts w:ascii="Times New Roman" w:eastAsia="宋体" w:hAnsi="Times New Roman" w:cs="Times New Roman"/>
          <w:b w:val="0"/>
          <w:bCs w:val="0"/>
          <w:color w:val="auto"/>
          <w:kern w:val="2"/>
          <w:sz w:val="21"/>
          <w:szCs w:val="24"/>
          <w:lang w:val="zh-CN"/>
        </w:rPr>
        <w:id w:val="17469403"/>
        <w:docPartObj>
          <w:docPartGallery w:val="Table of Contents"/>
          <w:docPartUnique/>
        </w:docPartObj>
      </w:sdtPr>
      <w:sdtEndPr>
        <w:rPr>
          <w:lang w:val="en-US"/>
        </w:rPr>
      </w:sdtEndPr>
      <w:sdtContent>
        <w:p w14:paraId="33245868" w14:textId="77777777" w:rsidR="00046ED3" w:rsidRPr="0002371E" w:rsidRDefault="00046ED3" w:rsidP="00046ED3">
          <w:pPr>
            <w:pStyle w:val="TOC"/>
            <w:jc w:val="center"/>
            <w:rPr>
              <w:sz w:val="32"/>
              <w:szCs w:val="32"/>
            </w:rPr>
          </w:pPr>
          <w:r w:rsidRPr="0002371E">
            <w:rPr>
              <w:sz w:val="32"/>
              <w:szCs w:val="32"/>
              <w:lang w:val="zh-CN"/>
            </w:rPr>
            <w:t>目</w:t>
          </w:r>
          <w:r w:rsidRPr="0002371E">
            <w:rPr>
              <w:rFonts w:hint="eastAsia"/>
              <w:sz w:val="32"/>
              <w:szCs w:val="32"/>
              <w:lang w:val="zh-CN"/>
            </w:rPr>
            <w:t xml:space="preserve">  </w:t>
          </w:r>
          <w:r w:rsidRPr="0002371E">
            <w:rPr>
              <w:sz w:val="32"/>
              <w:szCs w:val="32"/>
              <w:lang w:val="zh-CN"/>
            </w:rPr>
            <w:t>录</w:t>
          </w:r>
        </w:p>
        <w:p w14:paraId="14606154" w14:textId="77777777" w:rsidR="00046ED3" w:rsidRDefault="00AF09C9" w:rsidP="0002371E">
          <w:pPr>
            <w:pStyle w:val="TOC1"/>
            <w:tabs>
              <w:tab w:val="right" w:leader="dot" w:pos="8949"/>
            </w:tabs>
            <w:spacing w:line="340" w:lineRule="atLeast"/>
            <w:rPr>
              <w:rFonts w:asciiTheme="minorHAnsi" w:eastAsiaTheme="minorEastAsia" w:hAnsiTheme="minorHAnsi" w:cstheme="minorBidi"/>
              <w:noProof/>
              <w:szCs w:val="22"/>
            </w:rPr>
          </w:pPr>
          <w:r>
            <w:fldChar w:fldCharType="begin"/>
          </w:r>
          <w:r w:rsidR="00046ED3">
            <w:instrText xml:space="preserve"> TOC \o "1-3" \h \z \u </w:instrText>
          </w:r>
          <w:r>
            <w:fldChar w:fldCharType="separate"/>
          </w:r>
          <w:hyperlink w:anchor="_Toc57983241" w:history="1">
            <w:r w:rsidR="00046ED3" w:rsidRPr="00251368">
              <w:rPr>
                <w:rStyle w:val="a9"/>
                <w:rFonts w:hint="eastAsia"/>
                <w:noProof/>
              </w:rPr>
              <w:t>一、部门概况</w:t>
            </w:r>
            <w:r w:rsidR="00046ED3">
              <w:rPr>
                <w:noProof/>
                <w:webHidden/>
              </w:rPr>
              <w:tab/>
            </w:r>
            <w:r>
              <w:rPr>
                <w:noProof/>
                <w:webHidden/>
              </w:rPr>
              <w:fldChar w:fldCharType="begin"/>
            </w:r>
            <w:r w:rsidR="00046ED3">
              <w:rPr>
                <w:noProof/>
                <w:webHidden/>
              </w:rPr>
              <w:instrText xml:space="preserve"> PAGEREF _Toc57983241 \h </w:instrText>
            </w:r>
            <w:r>
              <w:rPr>
                <w:noProof/>
                <w:webHidden/>
              </w:rPr>
            </w:r>
            <w:r>
              <w:rPr>
                <w:noProof/>
                <w:webHidden/>
              </w:rPr>
              <w:fldChar w:fldCharType="separate"/>
            </w:r>
            <w:r w:rsidR="00046ED3">
              <w:rPr>
                <w:noProof/>
                <w:webHidden/>
              </w:rPr>
              <w:t>1</w:t>
            </w:r>
            <w:r>
              <w:rPr>
                <w:noProof/>
                <w:webHidden/>
              </w:rPr>
              <w:fldChar w:fldCharType="end"/>
            </w:r>
          </w:hyperlink>
        </w:p>
        <w:p w14:paraId="50829B4C"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42" w:history="1">
            <w:r w:rsidR="00046ED3" w:rsidRPr="00251368">
              <w:rPr>
                <w:rStyle w:val="a9"/>
                <w:rFonts w:hint="eastAsia"/>
                <w:noProof/>
              </w:rPr>
              <w:t>（一）部门职能职责</w:t>
            </w:r>
            <w:r w:rsidR="00046ED3">
              <w:rPr>
                <w:noProof/>
                <w:webHidden/>
              </w:rPr>
              <w:tab/>
            </w:r>
            <w:r w:rsidR="00AF09C9">
              <w:rPr>
                <w:noProof/>
                <w:webHidden/>
              </w:rPr>
              <w:fldChar w:fldCharType="begin"/>
            </w:r>
            <w:r w:rsidR="00046ED3">
              <w:rPr>
                <w:noProof/>
                <w:webHidden/>
              </w:rPr>
              <w:instrText xml:space="preserve"> PAGEREF _Toc57983242 \h </w:instrText>
            </w:r>
            <w:r w:rsidR="00AF09C9">
              <w:rPr>
                <w:noProof/>
                <w:webHidden/>
              </w:rPr>
            </w:r>
            <w:r w:rsidR="00AF09C9">
              <w:rPr>
                <w:noProof/>
                <w:webHidden/>
              </w:rPr>
              <w:fldChar w:fldCharType="separate"/>
            </w:r>
            <w:r w:rsidR="00046ED3">
              <w:rPr>
                <w:noProof/>
                <w:webHidden/>
              </w:rPr>
              <w:t>1</w:t>
            </w:r>
            <w:r w:rsidR="00AF09C9">
              <w:rPr>
                <w:noProof/>
                <w:webHidden/>
              </w:rPr>
              <w:fldChar w:fldCharType="end"/>
            </w:r>
          </w:hyperlink>
        </w:p>
        <w:p w14:paraId="3D8C8CE6"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43" w:history="1">
            <w:r w:rsidR="00046ED3" w:rsidRPr="00251368">
              <w:rPr>
                <w:rStyle w:val="a9"/>
                <w:rFonts w:hint="eastAsia"/>
                <w:noProof/>
              </w:rPr>
              <w:t>（二）机构设置情况</w:t>
            </w:r>
            <w:r w:rsidR="00046ED3">
              <w:rPr>
                <w:noProof/>
                <w:webHidden/>
              </w:rPr>
              <w:tab/>
            </w:r>
            <w:r w:rsidR="00AF09C9">
              <w:rPr>
                <w:noProof/>
                <w:webHidden/>
              </w:rPr>
              <w:fldChar w:fldCharType="begin"/>
            </w:r>
            <w:r w:rsidR="00046ED3">
              <w:rPr>
                <w:noProof/>
                <w:webHidden/>
              </w:rPr>
              <w:instrText xml:space="preserve"> PAGEREF _Toc57983243 \h </w:instrText>
            </w:r>
            <w:r w:rsidR="00AF09C9">
              <w:rPr>
                <w:noProof/>
                <w:webHidden/>
              </w:rPr>
            </w:r>
            <w:r w:rsidR="00AF09C9">
              <w:rPr>
                <w:noProof/>
                <w:webHidden/>
              </w:rPr>
              <w:fldChar w:fldCharType="separate"/>
            </w:r>
            <w:r w:rsidR="00046ED3">
              <w:rPr>
                <w:noProof/>
                <w:webHidden/>
              </w:rPr>
              <w:t>3</w:t>
            </w:r>
            <w:r w:rsidR="00AF09C9">
              <w:rPr>
                <w:noProof/>
                <w:webHidden/>
              </w:rPr>
              <w:fldChar w:fldCharType="end"/>
            </w:r>
          </w:hyperlink>
        </w:p>
        <w:p w14:paraId="540628AC"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44" w:history="1">
            <w:r w:rsidR="00046ED3" w:rsidRPr="00251368">
              <w:rPr>
                <w:rStyle w:val="a9"/>
                <w:rFonts w:hint="eastAsia"/>
                <w:noProof/>
              </w:rPr>
              <w:t>（三）</w:t>
            </w:r>
            <w:r w:rsidR="00046ED3" w:rsidRPr="00251368">
              <w:rPr>
                <w:rStyle w:val="a9"/>
                <w:rFonts w:hint="eastAsia"/>
                <w:noProof/>
              </w:rPr>
              <w:t xml:space="preserve"> </w:t>
            </w:r>
            <w:r w:rsidR="00046ED3" w:rsidRPr="00251368">
              <w:rPr>
                <w:rStyle w:val="a9"/>
                <w:rFonts w:hint="eastAsia"/>
                <w:noProof/>
              </w:rPr>
              <w:t>人员编制情况</w:t>
            </w:r>
            <w:r w:rsidR="00046ED3">
              <w:rPr>
                <w:noProof/>
                <w:webHidden/>
              </w:rPr>
              <w:tab/>
            </w:r>
            <w:r w:rsidR="00AF09C9">
              <w:rPr>
                <w:noProof/>
                <w:webHidden/>
              </w:rPr>
              <w:fldChar w:fldCharType="begin"/>
            </w:r>
            <w:r w:rsidR="00046ED3">
              <w:rPr>
                <w:noProof/>
                <w:webHidden/>
              </w:rPr>
              <w:instrText xml:space="preserve"> PAGEREF _Toc57983244 \h </w:instrText>
            </w:r>
            <w:r w:rsidR="00AF09C9">
              <w:rPr>
                <w:noProof/>
                <w:webHidden/>
              </w:rPr>
            </w:r>
            <w:r w:rsidR="00AF09C9">
              <w:rPr>
                <w:noProof/>
                <w:webHidden/>
              </w:rPr>
              <w:fldChar w:fldCharType="separate"/>
            </w:r>
            <w:r w:rsidR="00046ED3">
              <w:rPr>
                <w:noProof/>
                <w:webHidden/>
              </w:rPr>
              <w:t>3</w:t>
            </w:r>
            <w:r w:rsidR="00AF09C9">
              <w:rPr>
                <w:noProof/>
                <w:webHidden/>
              </w:rPr>
              <w:fldChar w:fldCharType="end"/>
            </w:r>
          </w:hyperlink>
        </w:p>
        <w:p w14:paraId="0B533584"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45" w:history="1">
            <w:r w:rsidR="00046ED3" w:rsidRPr="00251368">
              <w:rPr>
                <w:rStyle w:val="a9"/>
                <w:rFonts w:hint="eastAsia"/>
                <w:noProof/>
              </w:rPr>
              <w:t>（一）</w:t>
            </w:r>
            <w:r w:rsidR="00046ED3" w:rsidRPr="00251368">
              <w:rPr>
                <w:rStyle w:val="a9"/>
                <w:noProof/>
              </w:rPr>
              <w:t>2019</w:t>
            </w:r>
            <w:r w:rsidR="00046ED3" w:rsidRPr="00251368">
              <w:rPr>
                <w:rStyle w:val="a9"/>
                <w:rFonts w:hint="eastAsia"/>
                <w:noProof/>
              </w:rPr>
              <w:t>年部门预算情况</w:t>
            </w:r>
            <w:r w:rsidR="00046ED3">
              <w:rPr>
                <w:noProof/>
                <w:webHidden/>
              </w:rPr>
              <w:tab/>
            </w:r>
            <w:r w:rsidR="00AF09C9">
              <w:rPr>
                <w:noProof/>
                <w:webHidden/>
              </w:rPr>
              <w:fldChar w:fldCharType="begin"/>
            </w:r>
            <w:r w:rsidR="00046ED3">
              <w:rPr>
                <w:noProof/>
                <w:webHidden/>
              </w:rPr>
              <w:instrText xml:space="preserve"> PAGEREF _Toc57983245 \h </w:instrText>
            </w:r>
            <w:r w:rsidR="00AF09C9">
              <w:rPr>
                <w:noProof/>
                <w:webHidden/>
              </w:rPr>
            </w:r>
            <w:r w:rsidR="00AF09C9">
              <w:rPr>
                <w:noProof/>
                <w:webHidden/>
              </w:rPr>
              <w:fldChar w:fldCharType="separate"/>
            </w:r>
            <w:r w:rsidR="00046ED3">
              <w:rPr>
                <w:noProof/>
                <w:webHidden/>
              </w:rPr>
              <w:t>3</w:t>
            </w:r>
            <w:r w:rsidR="00AF09C9">
              <w:rPr>
                <w:noProof/>
                <w:webHidden/>
              </w:rPr>
              <w:fldChar w:fldCharType="end"/>
            </w:r>
          </w:hyperlink>
        </w:p>
        <w:p w14:paraId="1238B311"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46" w:history="1">
            <w:r w:rsidR="00046ED3" w:rsidRPr="00251368">
              <w:rPr>
                <w:rStyle w:val="a9"/>
                <w:rFonts w:hint="eastAsia"/>
                <w:noProof/>
              </w:rPr>
              <w:t>（二）</w:t>
            </w:r>
            <w:r w:rsidR="00046ED3" w:rsidRPr="00251368">
              <w:rPr>
                <w:rStyle w:val="a9"/>
                <w:noProof/>
              </w:rPr>
              <w:t>2019</w:t>
            </w:r>
            <w:r w:rsidR="00046ED3" w:rsidRPr="00251368">
              <w:rPr>
                <w:rStyle w:val="a9"/>
                <w:rFonts w:hint="eastAsia"/>
                <w:noProof/>
              </w:rPr>
              <w:t>年部门决算情况</w:t>
            </w:r>
            <w:r w:rsidR="00046ED3">
              <w:rPr>
                <w:noProof/>
                <w:webHidden/>
              </w:rPr>
              <w:tab/>
            </w:r>
            <w:r w:rsidR="00AF09C9">
              <w:rPr>
                <w:noProof/>
                <w:webHidden/>
              </w:rPr>
              <w:fldChar w:fldCharType="begin"/>
            </w:r>
            <w:r w:rsidR="00046ED3">
              <w:rPr>
                <w:noProof/>
                <w:webHidden/>
              </w:rPr>
              <w:instrText xml:space="preserve"> PAGEREF _Toc57983246 \h </w:instrText>
            </w:r>
            <w:r w:rsidR="00AF09C9">
              <w:rPr>
                <w:noProof/>
                <w:webHidden/>
              </w:rPr>
            </w:r>
            <w:r w:rsidR="00AF09C9">
              <w:rPr>
                <w:noProof/>
                <w:webHidden/>
              </w:rPr>
              <w:fldChar w:fldCharType="separate"/>
            </w:r>
            <w:r w:rsidR="00046ED3">
              <w:rPr>
                <w:noProof/>
                <w:webHidden/>
              </w:rPr>
              <w:t>4</w:t>
            </w:r>
            <w:r w:rsidR="00AF09C9">
              <w:rPr>
                <w:noProof/>
                <w:webHidden/>
              </w:rPr>
              <w:fldChar w:fldCharType="end"/>
            </w:r>
          </w:hyperlink>
        </w:p>
        <w:p w14:paraId="243A49CD"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47" w:history="1">
            <w:r w:rsidR="00046ED3" w:rsidRPr="00251368">
              <w:rPr>
                <w:rStyle w:val="a9"/>
                <w:rFonts w:hint="eastAsia"/>
                <w:noProof/>
              </w:rPr>
              <w:t>（三）</w:t>
            </w:r>
            <w:r w:rsidR="00046ED3" w:rsidRPr="00251368">
              <w:rPr>
                <w:rStyle w:val="a9"/>
                <w:noProof/>
              </w:rPr>
              <w:t>2019</w:t>
            </w:r>
            <w:r w:rsidR="00046ED3" w:rsidRPr="00251368">
              <w:rPr>
                <w:rStyle w:val="a9"/>
                <w:rFonts w:hint="eastAsia"/>
                <w:noProof/>
              </w:rPr>
              <w:t>年支出分类情况</w:t>
            </w:r>
            <w:r w:rsidR="00046ED3">
              <w:rPr>
                <w:noProof/>
                <w:webHidden/>
              </w:rPr>
              <w:tab/>
            </w:r>
            <w:r w:rsidR="00AF09C9">
              <w:rPr>
                <w:noProof/>
                <w:webHidden/>
              </w:rPr>
              <w:fldChar w:fldCharType="begin"/>
            </w:r>
            <w:r w:rsidR="00046ED3">
              <w:rPr>
                <w:noProof/>
                <w:webHidden/>
              </w:rPr>
              <w:instrText xml:space="preserve"> PAGEREF _Toc57983247 \h </w:instrText>
            </w:r>
            <w:r w:rsidR="00AF09C9">
              <w:rPr>
                <w:noProof/>
                <w:webHidden/>
              </w:rPr>
            </w:r>
            <w:r w:rsidR="00AF09C9">
              <w:rPr>
                <w:noProof/>
                <w:webHidden/>
              </w:rPr>
              <w:fldChar w:fldCharType="separate"/>
            </w:r>
            <w:r w:rsidR="00046ED3">
              <w:rPr>
                <w:noProof/>
                <w:webHidden/>
              </w:rPr>
              <w:t>4</w:t>
            </w:r>
            <w:r w:rsidR="00AF09C9">
              <w:rPr>
                <w:noProof/>
                <w:webHidden/>
              </w:rPr>
              <w:fldChar w:fldCharType="end"/>
            </w:r>
          </w:hyperlink>
        </w:p>
        <w:p w14:paraId="6B2E00E8" w14:textId="77777777" w:rsidR="00046ED3" w:rsidRDefault="00000000" w:rsidP="0002371E">
          <w:pPr>
            <w:pStyle w:val="TOC3"/>
            <w:tabs>
              <w:tab w:val="right" w:leader="dot" w:pos="8949"/>
            </w:tabs>
            <w:spacing w:line="340" w:lineRule="atLeast"/>
            <w:rPr>
              <w:rFonts w:asciiTheme="minorHAnsi" w:eastAsiaTheme="minorEastAsia" w:hAnsiTheme="minorHAnsi" w:cstheme="minorBidi"/>
              <w:noProof/>
              <w:szCs w:val="22"/>
            </w:rPr>
          </w:pPr>
          <w:hyperlink w:anchor="_Toc57983248" w:history="1">
            <w:r w:rsidR="00046ED3" w:rsidRPr="00251368">
              <w:rPr>
                <w:rStyle w:val="a9"/>
                <w:noProof/>
              </w:rPr>
              <w:t>1</w:t>
            </w:r>
            <w:r w:rsidR="00046ED3" w:rsidRPr="00251368">
              <w:rPr>
                <w:rStyle w:val="a9"/>
                <w:rFonts w:hint="eastAsia"/>
                <w:noProof/>
              </w:rPr>
              <w:t>、基本支出</w:t>
            </w:r>
            <w:r w:rsidR="00046ED3">
              <w:rPr>
                <w:noProof/>
                <w:webHidden/>
              </w:rPr>
              <w:tab/>
            </w:r>
            <w:r w:rsidR="00AF09C9">
              <w:rPr>
                <w:noProof/>
                <w:webHidden/>
              </w:rPr>
              <w:fldChar w:fldCharType="begin"/>
            </w:r>
            <w:r w:rsidR="00046ED3">
              <w:rPr>
                <w:noProof/>
                <w:webHidden/>
              </w:rPr>
              <w:instrText xml:space="preserve"> PAGEREF _Toc57983248 \h </w:instrText>
            </w:r>
            <w:r w:rsidR="00AF09C9">
              <w:rPr>
                <w:noProof/>
                <w:webHidden/>
              </w:rPr>
            </w:r>
            <w:r w:rsidR="00AF09C9">
              <w:rPr>
                <w:noProof/>
                <w:webHidden/>
              </w:rPr>
              <w:fldChar w:fldCharType="separate"/>
            </w:r>
            <w:r w:rsidR="00046ED3">
              <w:rPr>
                <w:noProof/>
                <w:webHidden/>
              </w:rPr>
              <w:t>4</w:t>
            </w:r>
            <w:r w:rsidR="00AF09C9">
              <w:rPr>
                <w:noProof/>
                <w:webHidden/>
              </w:rPr>
              <w:fldChar w:fldCharType="end"/>
            </w:r>
          </w:hyperlink>
        </w:p>
        <w:p w14:paraId="5EE5B067" w14:textId="77777777" w:rsidR="00046ED3" w:rsidRDefault="00000000" w:rsidP="0002371E">
          <w:pPr>
            <w:pStyle w:val="TOC3"/>
            <w:tabs>
              <w:tab w:val="right" w:leader="dot" w:pos="8949"/>
            </w:tabs>
            <w:spacing w:line="340" w:lineRule="atLeast"/>
            <w:rPr>
              <w:rFonts w:asciiTheme="minorHAnsi" w:eastAsiaTheme="minorEastAsia" w:hAnsiTheme="minorHAnsi" w:cstheme="minorBidi"/>
              <w:noProof/>
              <w:szCs w:val="22"/>
            </w:rPr>
          </w:pPr>
          <w:hyperlink w:anchor="_Toc57983249" w:history="1">
            <w:r w:rsidR="00046ED3" w:rsidRPr="00251368">
              <w:rPr>
                <w:rStyle w:val="a9"/>
                <w:noProof/>
              </w:rPr>
              <w:t>2</w:t>
            </w:r>
            <w:r w:rsidR="00046ED3" w:rsidRPr="00251368">
              <w:rPr>
                <w:rStyle w:val="a9"/>
                <w:rFonts w:hint="eastAsia"/>
                <w:noProof/>
              </w:rPr>
              <w:t>、项目支出</w:t>
            </w:r>
            <w:r w:rsidR="00046ED3">
              <w:rPr>
                <w:noProof/>
                <w:webHidden/>
              </w:rPr>
              <w:tab/>
            </w:r>
            <w:r w:rsidR="00AF09C9">
              <w:rPr>
                <w:noProof/>
                <w:webHidden/>
              </w:rPr>
              <w:fldChar w:fldCharType="begin"/>
            </w:r>
            <w:r w:rsidR="00046ED3">
              <w:rPr>
                <w:noProof/>
                <w:webHidden/>
              </w:rPr>
              <w:instrText xml:space="preserve"> PAGEREF _Toc57983249 \h </w:instrText>
            </w:r>
            <w:r w:rsidR="00AF09C9">
              <w:rPr>
                <w:noProof/>
                <w:webHidden/>
              </w:rPr>
            </w:r>
            <w:r w:rsidR="00AF09C9">
              <w:rPr>
                <w:noProof/>
                <w:webHidden/>
              </w:rPr>
              <w:fldChar w:fldCharType="separate"/>
            </w:r>
            <w:r w:rsidR="00046ED3">
              <w:rPr>
                <w:noProof/>
                <w:webHidden/>
              </w:rPr>
              <w:t>5</w:t>
            </w:r>
            <w:r w:rsidR="00AF09C9">
              <w:rPr>
                <w:noProof/>
                <w:webHidden/>
              </w:rPr>
              <w:fldChar w:fldCharType="end"/>
            </w:r>
          </w:hyperlink>
        </w:p>
        <w:p w14:paraId="2CAD3D74"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50" w:history="1">
            <w:r w:rsidR="00046ED3" w:rsidRPr="00251368">
              <w:rPr>
                <w:rStyle w:val="a9"/>
                <w:rFonts w:hint="eastAsia"/>
                <w:noProof/>
              </w:rPr>
              <w:t>（四）“三公”经费情况</w:t>
            </w:r>
            <w:r w:rsidR="00046ED3">
              <w:rPr>
                <w:noProof/>
                <w:webHidden/>
              </w:rPr>
              <w:tab/>
            </w:r>
            <w:r w:rsidR="00AF09C9">
              <w:rPr>
                <w:noProof/>
                <w:webHidden/>
              </w:rPr>
              <w:fldChar w:fldCharType="begin"/>
            </w:r>
            <w:r w:rsidR="00046ED3">
              <w:rPr>
                <w:noProof/>
                <w:webHidden/>
              </w:rPr>
              <w:instrText xml:space="preserve"> PAGEREF _Toc57983250 \h </w:instrText>
            </w:r>
            <w:r w:rsidR="00AF09C9">
              <w:rPr>
                <w:noProof/>
                <w:webHidden/>
              </w:rPr>
            </w:r>
            <w:r w:rsidR="00AF09C9">
              <w:rPr>
                <w:noProof/>
                <w:webHidden/>
              </w:rPr>
              <w:fldChar w:fldCharType="separate"/>
            </w:r>
            <w:r w:rsidR="00046ED3">
              <w:rPr>
                <w:noProof/>
                <w:webHidden/>
              </w:rPr>
              <w:t>5</w:t>
            </w:r>
            <w:r w:rsidR="00AF09C9">
              <w:rPr>
                <w:noProof/>
                <w:webHidden/>
              </w:rPr>
              <w:fldChar w:fldCharType="end"/>
            </w:r>
          </w:hyperlink>
        </w:p>
        <w:p w14:paraId="0D1B6369"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51" w:history="1">
            <w:r w:rsidR="00046ED3" w:rsidRPr="00251368">
              <w:rPr>
                <w:rStyle w:val="a9"/>
                <w:rFonts w:hint="eastAsia"/>
                <w:noProof/>
              </w:rPr>
              <w:t>（五）村干部人员经费情况</w:t>
            </w:r>
            <w:r w:rsidR="00046ED3">
              <w:rPr>
                <w:noProof/>
                <w:webHidden/>
              </w:rPr>
              <w:tab/>
            </w:r>
            <w:r w:rsidR="00AF09C9">
              <w:rPr>
                <w:noProof/>
                <w:webHidden/>
              </w:rPr>
              <w:fldChar w:fldCharType="begin"/>
            </w:r>
            <w:r w:rsidR="00046ED3">
              <w:rPr>
                <w:noProof/>
                <w:webHidden/>
              </w:rPr>
              <w:instrText xml:space="preserve"> PAGEREF _Toc57983251 \h </w:instrText>
            </w:r>
            <w:r w:rsidR="00AF09C9">
              <w:rPr>
                <w:noProof/>
                <w:webHidden/>
              </w:rPr>
            </w:r>
            <w:r w:rsidR="00AF09C9">
              <w:rPr>
                <w:noProof/>
                <w:webHidden/>
              </w:rPr>
              <w:fldChar w:fldCharType="separate"/>
            </w:r>
            <w:r w:rsidR="00046ED3">
              <w:rPr>
                <w:noProof/>
                <w:webHidden/>
              </w:rPr>
              <w:t>5</w:t>
            </w:r>
            <w:r w:rsidR="00AF09C9">
              <w:rPr>
                <w:noProof/>
                <w:webHidden/>
              </w:rPr>
              <w:fldChar w:fldCharType="end"/>
            </w:r>
          </w:hyperlink>
        </w:p>
        <w:p w14:paraId="6EC16592"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52" w:history="1">
            <w:r w:rsidR="00046ED3" w:rsidRPr="00251368">
              <w:rPr>
                <w:rStyle w:val="a9"/>
                <w:rFonts w:hint="eastAsia"/>
                <w:noProof/>
              </w:rPr>
              <w:t>（六）各村</w:t>
            </w:r>
            <w:r w:rsidR="00046ED3" w:rsidRPr="00251368">
              <w:rPr>
                <w:rStyle w:val="a9"/>
                <w:noProof/>
              </w:rPr>
              <w:t>2019</w:t>
            </w:r>
            <w:r w:rsidR="00046ED3" w:rsidRPr="00251368">
              <w:rPr>
                <w:rStyle w:val="a9"/>
                <w:rFonts w:hint="eastAsia"/>
                <w:noProof/>
              </w:rPr>
              <w:t>年收入支出情况</w:t>
            </w:r>
            <w:r w:rsidR="00046ED3">
              <w:rPr>
                <w:noProof/>
                <w:webHidden/>
              </w:rPr>
              <w:tab/>
            </w:r>
            <w:r w:rsidR="00AF09C9">
              <w:rPr>
                <w:noProof/>
                <w:webHidden/>
              </w:rPr>
              <w:fldChar w:fldCharType="begin"/>
            </w:r>
            <w:r w:rsidR="00046ED3">
              <w:rPr>
                <w:noProof/>
                <w:webHidden/>
              </w:rPr>
              <w:instrText xml:space="preserve"> PAGEREF _Toc57983252 \h </w:instrText>
            </w:r>
            <w:r w:rsidR="00AF09C9">
              <w:rPr>
                <w:noProof/>
                <w:webHidden/>
              </w:rPr>
            </w:r>
            <w:r w:rsidR="00AF09C9">
              <w:rPr>
                <w:noProof/>
                <w:webHidden/>
              </w:rPr>
              <w:fldChar w:fldCharType="separate"/>
            </w:r>
            <w:r w:rsidR="00046ED3">
              <w:rPr>
                <w:noProof/>
                <w:webHidden/>
              </w:rPr>
              <w:t>6</w:t>
            </w:r>
            <w:r w:rsidR="00AF09C9">
              <w:rPr>
                <w:noProof/>
                <w:webHidden/>
              </w:rPr>
              <w:fldChar w:fldCharType="end"/>
            </w:r>
          </w:hyperlink>
        </w:p>
        <w:p w14:paraId="0C62753F" w14:textId="77777777" w:rsidR="00046ED3" w:rsidRDefault="00000000" w:rsidP="0002371E">
          <w:pPr>
            <w:pStyle w:val="TOC1"/>
            <w:tabs>
              <w:tab w:val="right" w:leader="dot" w:pos="8949"/>
            </w:tabs>
            <w:spacing w:line="340" w:lineRule="atLeast"/>
            <w:rPr>
              <w:rFonts w:asciiTheme="minorHAnsi" w:eastAsiaTheme="minorEastAsia" w:hAnsiTheme="minorHAnsi" w:cstheme="minorBidi"/>
              <w:noProof/>
              <w:szCs w:val="22"/>
            </w:rPr>
          </w:pPr>
          <w:hyperlink w:anchor="_Toc57983253" w:history="1">
            <w:r w:rsidR="00046ED3" w:rsidRPr="00251368">
              <w:rPr>
                <w:rStyle w:val="a9"/>
                <w:rFonts w:hint="eastAsia"/>
                <w:noProof/>
              </w:rPr>
              <w:t>三、资产负债情况</w:t>
            </w:r>
            <w:r w:rsidR="00046ED3">
              <w:rPr>
                <w:noProof/>
                <w:webHidden/>
              </w:rPr>
              <w:tab/>
            </w:r>
            <w:r w:rsidR="00AF09C9">
              <w:rPr>
                <w:noProof/>
                <w:webHidden/>
              </w:rPr>
              <w:fldChar w:fldCharType="begin"/>
            </w:r>
            <w:r w:rsidR="00046ED3">
              <w:rPr>
                <w:noProof/>
                <w:webHidden/>
              </w:rPr>
              <w:instrText xml:space="preserve"> PAGEREF _Toc57983253 \h </w:instrText>
            </w:r>
            <w:r w:rsidR="00AF09C9">
              <w:rPr>
                <w:noProof/>
                <w:webHidden/>
              </w:rPr>
            </w:r>
            <w:r w:rsidR="00AF09C9">
              <w:rPr>
                <w:noProof/>
                <w:webHidden/>
              </w:rPr>
              <w:fldChar w:fldCharType="separate"/>
            </w:r>
            <w:r w:rsidR="00046ED3">
              <w:rPr>
                <w:noProof/>
                <w:webHidden/>
              </w:rPr>
              <w:t>6</w:t>
            </w:r>
            <w:r w:rsidR="00AF09C9">
              <w:rPr>
                <w:noProof/>
                <w:webHidden/>
              </w:rPr>
              <w:fldChar w:fldCharType="end"/>
            </w:r>
          </w:hyperlink>
        </w:p>
        <w:p w14:paraId="3838B83F"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54" w:history="1">
            <w:r w:rsidR="00046ED3" w:rsidRPr="00251368">
              <w:rPr>
                <w:rStyle w:val="a9"/>
                <w:rFonts w:hint="eastAsia"/>
                <w:noProof/>
              </w:rPr>
              <w:t>（一）资产情况</w:t>
            </w:r>
            <w:r w:rsidR="00046ED3">
              <w:rPr>
                <w:noProof/>
                <w:webHidden/>
              </w:rPr>
              <w:tab/>
            </w:r>
            <w:r w:rsidR="00AF09C9">
              <w:rPr>
                <w:noProof/>
                <w:webHidden/>
              </w:rPr>
              <w:fldChar w:fldCharType="begin"/>
            </w:r>
            <w:r w:rsidR="00046ED3">
              <w:rPr>
                <w:noProof/>
                <w:webHidden/>
              </w:rPr>
              <w:instrText xml:space="preserve"> PAGEREF _Toc57983254 \h </w:instrText>
            </w:r>
            <w:r w:rsidR="00AF09C9">
              <w:rPr>
                <w:noProof/>
                <w:webHidden/>
              </w:rPr>
            </w:r>
            <w:r w:rsidR="00AF09C9">
              <w:rPr>
                <w:noProof/>
                <w:webHidden/>
              </w:rPr>
              <w:fldChar w:fldCharType="separate"/>
            </w:r>
            <w:r w:rsidR="00046ED3">
              <w:rPr>
                <w:noProof/>
                <w:webHidden/>
              </w:rPr>
              <w:t>6</w:t>
            </w:r>
            <w:r w:rsidR="00AF09C9">
              <w:rPr>
                <w:noProof/>
                <w:webHidden/>
              </w:rPr>
              <w:fldChar w:fldCharType="end"/>
            </w:r>
          </w:hyperlink>
        </w:p>
        <w:p w14:paraId="730111DD"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55" w:history="1">
            <w:r w:rsidR="00046ED3" w:rsidRPr="00251368">
              <w:rPr>
                <w:rStyle w:val="a9"/>
                <w:rFonts w:hint="eastAsia"/>
                <w:noProof/>
              </w:rPr>
              <w:t>（二）负债情况</w:t>
            </w:r>
            <w:r w:rsidR="00046ED3">
              <w:rPr>
                <w:noProof/>
                <w:webHidden/>
              </w:rPr>
              <w:tab/>
            </w:r>
            <w:r w:rsidR="00AF09C9">
              <w:rPr>
                <w:noProof/>
                <w:webHidden/>
              </w:rPr>
              <w:fldChar w:fldCharType="begin"/>
            </w:r>
            <w:r w:rsidR="00046ED3">
              <w:rPr>
                <w:noProof/>
                <w:webHidden/>
              </w:rPr>
              <w:instrText xml:space="preserve"> PAGEREF _Toc57983255 \h </w:instrText>
            </w:r>
            <w:r w:rsidR="00AF09C9">
              <w:rPr>
                <w:noProof/>
                <w:webHidden/>
              </w:rPr>
            </w:r>
            <w:r w:rsidR="00AF09C9">
              <w:rPr>
                <w:noProof/>
                <w:webHidden/>
              </w:rPr>
              <w:fldChar w:fldCharType="separate"/>
            </w:r>
            <w:r w:rsidR="00046ED3">
              <w:rPr>
                <w:noProof/>
                <w:webHidden/>
              </w:rPr>
              <w:t>7</w:t>
            </w:r>
            <w:r w:rsidR="00AF09C9">
              <w:rPr>
                <w:noProof/>
                <w:webHidden/>
              </w:rPr>
              <w:fldChar w:fldCharType="end"/>
            </w:r>
          </w:hyperlink>
        </w:p>
        <w:p w14:paraId="0B174858"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56" w:history="1">
            <w:r w:rsidR="00046ED3" w:rsidRPr="00251368">
              <w:rPr>
                <w:rStyle w:val="a9"/>
                <w:rFonts w:hint="eastAsia"/>
                <w:noProof/>
              </w:rPr>
              <w:t>（三）净资产情况</w:t>
            </w:r>
            <w:r w:rsidR="00046ED3">
              <w:rPr>
                <w:noProof/>
                <w:webHidden/>
              </w:rPr>
              <w:tab/>
            </w:r>
            <w:r w:rsidR="00AF09C9">
              <w:rPr>
                <w:noProof/>
                <w:webHidden/>
              </w:rPr>
              <w:fldChar w:fldCharType="begin"/>
            </w:r>
            <w:r w:rsidR="00046ED3">
              <w:rPr>
                <w:noProof/>
                <w:webHidden/>
              </w:rPr>
              <w:instrText xml:space="preserve"> PAGEREF _Toc57983256 \h </w:instrText>
            </w:r>
            <w:r w:rsidR="00AF09C9">
              <w:rPr>
                <w:noProof/>
                <w:webHidden/>
              </w:rPr>
            </w:r>
            <w:r w:rsidR="00AF09C9">
              <w:rPr>
                <w:noProof/>
                <w:webHidden/>
              </w:rPr>
              <w:fldChar w:fldCharType="separate"/>
            </w:r>
            <w:r w:rsidR="00046ED3">
              <w:rPr>
                <w:noProof/>
                <w:webHidden/>
              </w:rPr>
              <w:t>7</w:t>
            </w:r>
            <w:r w:rsidR="00AF09C9">
              <w:rPr>
                <w:noProof/>
                <w:webHidden/>
              </w:rPr>
              <w:fldChar w:fldCharType="end"/>
            </w:r>
          </w:hyperlink>
        </w:p>
        <w:p w14:paraId="173F1197" w14:textId="77777777" w:rsidR="00046ED3" w:rsidRDefault="00000000" w:rsidP="0002371E">
          <w:pPr>
            <w:pStyle w:val="TOC1"/>
            <w:tabs>
              <w:tab w:val="right" w:leader="dot" w:pos="8949"/>
            </w:tabs>
            <w:spacing w:line="340" w:lineRule="atLeast"/>
            <w:rPr>
              <w:rFonts w:asciiTheme="minorHAnsi" w:eastAsiaTheme="minorEastAsia" w:hAnsiTheme="minorHAnsi" w:cstheme="minorBidi"/>
              <w:noProof/>
              <w:szCs w:val="22"/>
            </w:rPr>
          </w:pPr>
          <w:hyperlink w:anchor="_Toc57983257" w:history="1">
            <w:r w:rsidR="00046ED3" w:rsidRPr="00251368">
              <w:rPr>
                <w:rStyle w:val="a9"/>
                <w:rFonts w:hint="eastAsia"/>
                <w:noProof/>
              </w:rPr>
              <w:t>四、部门整体绩效情况</w:t>
            </w:r>
            <w:r w:rsidR="00046ED3">
              <w:rPr>
                <w:noProof/>
                <w:webHidden/>
              </w:rPr>
              <w:tab/>
            </w:r>
            <w:r w:rsidR="00AF09C9">
              <w:rPr>
                <w:noProof/>
                <w:webHidden/>
              </w:rPr>
              <w:fldChar w:fldCharType="begin"/>
            </w:r>
            <w:r w:rsidR="00046ED3">
              <w:rPr>
                <w:noProof/>
                <w:webHidden/>
              </w:rPr>
              <w:instrText xml:space="preserve"> PAGEREF _Toc57983257 \h </w:instrText>
            </w:r>
            <w:r w:rsidR="00AF09C9">
              <w:rPr>
                <w:noProof/>
                <w:webHidden/>
              </w:rPr>
            </w:r>
            <w:r w:rsidR="00AF09C9">
              <w:rPr>
                <w:noProof/>
                <w:webHidden/>
              </w:rPr>
              <w:fldChar w:fldCharType="separate"/>
            </w:r>
            <w:r w:rsidR="00046ED3">
              <w:rPr>
                <w:noProof/>
                <w:webHidden/>
              </w:rPr>
              <w:t>7</w:t>
            </w:r>
            <w:r w:rsidR="00AF09C9">
              <w:rPr>
                <w:noProof/>
                <w:webHidden/>
              </w:rPr>
              <w:fldChar w:fldCharType="end"/>
            </w:r>
          </w:hyperlink>
        </w:p>
        <w:p w14:paraId="69929B7B"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58" w:history="1">
            <w:r w:rsidR="00046ED3" w:rsidRPr="00251368">
              <w:rPr>
                <w:rStyle w:val="a9"/>
                <w:rFonts w:hint="eastAsia"/>
                <w:noProof/>
              </w:rPr>
              <w:t>（一）部门整体绩效目标</w:t>
            </w:r>
            <w:r w:rsidR="00046ED3">
              <w:rPr>
                <w:noProof/>
                <w:webHidden/>
              </w:rPr>
              <w:tab/>
            </w:r>
            <w:r w:rsidR="00AF09C9">
              <w:rPr>
                <w:noProof/>
                <w:webHidden/>
              </w:rPr>
              <w:fldChar w:fldCharType="begin"/>
            </w:r>
            <w:r w:rsidR="00046ED3">
              <w:rPr>
                <w:noProof/>
                <w:webHidden/>
              </w:rPr>
              <w:instrText xml:space="preserve"> PAGEREF _Toc57983258 \h </w:instrText>
            </w:r>
            <w:r w:rsidR="00AF09C9">
              <w:rPr>
                <w:noProof/>
                <w:webHidden/>
              </w:rPr>
            </w:r>
            <w:r w:rsidR="00AF09C9">
              <w:rPr>
                <w:noProof/>
                <w:webHidden/>
              </w:rPr>
              <w:fldChar w:fldCharType="separate"/>
            </w:r>
            <w:r w:rsidR="00046ED3">
              <w:rPr>
                <w:noProof/>
                <w:webHidden/>
              </w:rPr>
              <w:t>7</w:t>
            </w:r>
            <w:r w:rsidR="00AF09C9">
              <w:rPr>
                <w:noProof/>
                <w:webHidden/>
              </w:rPr>
              <w:fldChar w:fldCharType="end"/>
            </w:r>
          </w:hyperlink>
        </w:p>
        <w:p w14:paraId="38639E6B"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59" w:history="1">
            <w:r w:rsidR="00046ED3" w:rsidRPr="00251368">
              <w:rPr>
                <w:rStyle w:val="a9"/>
                <w:rFonts w:hint="eastAsia"/>
                <w:noProof/>
              </w:rPr>
              <w:t>（二）部门整体绩效情况</w:t>
            </w:r>
            <w:r w:rsidR="00046ED3">
              <w:rPr>
                <w:noProof/>
                <w:webHidden/>
              </w:rPr>
              <w:tab/>
            </w:r>
            <w:r w:rsidR="00AF09C9">
              <w:rPr>
                <w:noProof/>
                <w:webHidden/>
              </w:rPr>
              <w:fldChar w:fldCharType="begin"/>
            </w:r>
            <w:r w:rsidR="00046ED3">
              <w:rPr>
                <w:noProof/>
                <w:webHidden/>
              </w:rPr>
              <w:instrText xml:space="preserve"> PAGEREF _Toc57983259 \h </w:instrText>
            </w:r>
            <w:r w:rsidR="00AF09C9">
              <w:rPr>
                <w:noProof/>
                <w:webHidden/>
              </w:rPr>
            </w:r>
            <w:r w:rsidR="00AF09C9">
              <w:rPr>
                <w:noProof/>
                <w:webHidden/>
              </w:rPr>
              <w:fldChar w:fldCharType="separate"/>
            </w:r>
            <w:r w:rsidR="00046ED3">
              <w:rPr>
                <w:noProof/>
                <w:webHidden/>
              </w:rPr>
              <w:t>9</w:t>
            </w:r>
            <w:r w:rsidR="00AF09C9">
              <w:rPr>
                <w:noProof/>
                <w:webHidden/>
              </w:rPr>
              <w:fldChar w:fldCharType="end"/>
            </w:r>
          </w:hyperlink>
        </w:p>
        <w:p w14:paraId="60C13574" w14:textId="77777777" w:rsidR="00046ED3" w:rsidRDefault="00000000" w:rsidP="0002371E">
          <w:pPr>
            <w:pStyle w:val="TOC1"/>
            <w:tabs>
              <w:tab w:val="right" w:leader="dot" w:pos="8949"/>
            </w:tabs>
            <w:spacing w:line="340" w:lineRule="atLeast"/>
            <w:rPr>
              <w:rFonts w:asciiTheme="minorHAnsi" w:eastAsiaTheme="minorEastAsia" w:hAnsiTheme="minorHAnsi" w:cstheme="minorBidi"/>
              <w:noProof/>
              <w:szCs w:val="22"/>
            </w:rPr>
          </w:pPr>
          <w:hyperlink w:anchor="_Toc57983260" w:history="1">
            <w:r w:rsidR="00046ED3" w:rsidRPr="00251368">
              <w:rPr>
                <w:rStyle w:val="a9"/>
                <w:rFonts w:hint="eastAsia"/>
                <w:noProof/>
              </w:rPr>
              <w:t>五、综合评价情况及评价结论</w:t>
            </w:r>
            <w:r w:rsidR="00046ED3">
              <w:rPr>
                <w:noProof/>
                <w:webHidden/>
              </w:rPr>
              <w:tab/>
            </w:r>
            <w:r w:rsidR="00AF09C9">
              <w:rPr>
                <w:noProof/>
                <w:webHidden/>
              </w:rPr>
              <w:fldChar w:fldCharType="begin"/>
            </w:r>
            <w:r w:rsidR="00046ED3">
              <w:rPr>
                <w:noProof/>
                <w:webHidden/>
              </w:rPr>
              <w:instrText xml:space="preserve"> PAGEREF _Toc57983260 \h </w:instrText>
            </w:r>
            <w:r w:rsidR="00AF09C9">
              <w:rPr>
                <w:noProof/>
                <w:webHidden/>
              </w:rPr>
            </w:r>
            <w:r w:rsidR="00AF09C9">
              <w:rPr>
                <w:noProof/>
                <w:webHidden/>
              </w:rPr>
              <w:fldChar w:fldCharType="separate"/>
            </w:r>
            <w:r w:rsidR="00046ED3">
              <w:rPr>
                <w:noProof/>
                <w:webHidden/>
              </w:rPr>
              <w:t>12</w:t>
            </w:r>
            <w:r w:rsidR="00AF09C9">
              <w:rPr>
                <w:noProof/>
                <w:webHidden/>
              </w:rPr>
              <w:fldChar w:fldCharType="end"/>
            </w:r>
          </w:hyperlink>
        </w:p>
        <w:p w14:paraId="6F2C8106"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61" w:history="1">
            <w:r w:rsidR="00046ED3" w:rsidRPr="00251368">
              <w:rPr>
                <w:rStyle w:val="a9"/>
                <w:rFonts w:hint="eastAsia"/>
                <w:noProof/>
              </w:rPr>
              <w:t>（一）绩效评价结论</w:t>
            </w:r>
            <w:r w:rsidR="00046ED3">
              <w:rPr>
                <w:noProof/>
                <w:webHidden/>
              </w:rPr>
              <w:tab/>
            </w:r>
            <w:r w:rsidR="00AF09C9">
              <w:rPr>
                <w:noProof/>
                <w:webHidden/>
              </w:rPr>
              <w:fldChar w:fldCharType="begin"/>
            </w:r>
            <w:r w:rsidR="00046ED3">
              <w:rPr>
                <w:noProof/>
                <w:webHidden/>
              </w:rPr>
              <w:instrText xml:space="preserve"> PAGEREF _Toc57983261 \h </w:instrText>
            </w:r>
            <w:r w:rsidR="00AF09C9">
              <w:rPr>
                <w:noProof/>
                <w:webHidden/>
              </w:rPr>
            </w:r>
            <w:r w:rsidR="00AF09C9">
              <w:rPr>
                <w:noProof/>
                <w:webHidden/>
              </w:rPr>
              <w:fldChar w:fldCharType="separate"/>
            </w:r>
            <w:r w:rsidR="00046ED3">
              <w:rPr>
                <w:noProof/>
                <w:webHidden/>
              </w:rPr>
              <w:t>12</w:t>
            </w:r>
            <w:r w:rsidR="00AF09C9">
              <w:rPr>
                <w:noProof/>
                <w:webHidden/>
              </w:rPr>
              <w:fldChar w:fldCharType="end"/>
            </w:r>
          </w:hyperlink>
        </w:p>
        <w:p w14:paraId="195EB3E0"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62" w:history="1">
            <w:r w:rsidR="00046ED3" w:rsidRPr="00251368">
              <w:rPr>
                <w:rStyle w:val="a9"/>
                <w:rFonts w:hint="eastAsia"/>
                <w:noProof/>
              </w:rPr>
              <w:t>（二）简析指标评分情况</w:t>
            </w:r>
            <w:r w:rsidR="00046ED3">
              <w:rPr>
                <w:noProof/>
                <w:webHidden/>
              </w:rPr>
              <w:tab/>
            </w:r>
            <w:r w:rsidR="00AF09C9">
              <w:rPr>
                <w:noProof/>
                <w:webHidden/>
              </w:rPr>
              <w:fldChar w:fldCharType="begin"/>
            </w:r>
            <w:r w:rsidR="00046ED3">
              <w:rPr>
                <w:noProof/>
                <w:webHidden/>
              </w:rPr>
              <w:instrText xml:space="preserve"> PAGEREF _Toc57983262 \h </w:instrText>
            </w:r>
            <w:r w:rsidR="00AF09C9">
              <w:rPr>
                <w:noProof/>
                <w:webHidden/>
              </w:rPr>
            </w:r>
            <w:r w:rsidR="00AF09C9">
              <w:rPr>
                <w:noProof/>
                <w:webHidden/>
              </w:rPr>
              <w:fldChar w:fldCharType="separate"/>
            </w:r>
            <w:r w:rsidR="00046ED3">
              <w:rPr>
                <w:noProof/>
                <w:webHidden/>
              </w:rPr>
              <w:t>12</w:t>
            </w:r>
            <w:r w:rsidR="00AF09C9">
              <w:rPr>
                <w:noProof/>
                <w:webHidden/>
              </w:rPr>
              <w:fldChar w:fldCharType="end"/>
            </w:r>
          </w:hyperlink>
        </w:p>
        <w:p w14:paraId="6127530B" w14:textId="77777777" w:rsidR="00046ED3" w:rsidRDefault="00000000" w:rsidP="0002371E">
          <w:pPr>
            <w:pStyle w:val="TOC3"/>
            <w:tabs>
              <w:tab w:val="right" w:leader="dot" w:pos="8949"/>
            </w:tabs>
            <w:spacing w:line="340" w:lineRule="atLeast"/>
            <w:rPr>
              <w:rFonts w:asciiTheme="minorHAnsi" w:eastAsiaTheme="minorEastAsia" w:hAnsiTheme="minorHAnsi" w:cstheme="minorBidi"/>
              <w:noProof/>
              <w:szCs w:val="22"/>
            </w:rPr>
          </w:pPr>
          <w:hyperlink w:anchor="_Toc57983263" w:history="1">
            <w:r w:rsidR="00046ED3" w:rsidRPr="00251368">
              <w:rPr>
                <w:rStyle w:val="a9"/>
                <w:noProof/>
              </w:rPr>
              <w:t>1</w:t>
            </w:r>
            <w:r w:rsidR="00046ED3" w:rsidRPr="00251368">
              <w:rPr>
                <w:rStyle w:val="a9"/>
                <w:rFonts w:hint="eastAsia"/>
                <w:noProof/>
              </w:rPr>
              <w:t>、预算配置控制较好，得分为</w:t>
            </w:r>
            <w:r w:rsidR="00046ED3" w:rsidRPr="00251368">
              <w:rPr>
                <w:rStyle w:val="a9"/>
                <w:noProof/>
              </w:rPr>
              <w:t>10</w:t>
            </w:r>
            <w:r w:rsidR="00046ED3" w:rsidRPr="00251368">
              <w:rPr>
                <w:rStyle w:val="a9"/>
                <w:rFonts w:hint="eastAsia"/>
                <w:noProof/>
              </w:rPr>
              <w:t>分。</w:t>
            </w:r>
            <w:r w:rsidR="00046ED3">
              <w:rPr>
                <w:noProof/>
                <w:webHidden/>
              </w:rPr>
              <w:tab/>
            </w:r>
            <w:r w:rsidR="00AF09C9">
              <w:rPr>
                <w:noProof/>
                <w:webHidden/>
              </w:rPr>
              <w:fldChar w:fldCharType="begin"/>
            </w:r>
            <w:r w:rsidR="00046ED3">
              <w:rPr>
                <w:noProof/>
                <w:webHidden/>
              </w:rPr>
              <w:instrText xml:space="preserve"> PAGEREF _Toc57983263 \h </w:instrText>
            </w:r>
            <w:r w:rsidR="00AF09C9">
              <w:rPr>
                <w:noProof/>
                <w:webHidden/>
              </w:rPr>
            </w:r>
            <w:r w:rsidR="00AF09C9">
              <w:rPr>
                <w:noProof/>
                <w:webHidden/>
              </w:rPr>
              <w:fldChar w:fldCharType="separate"/>
            </w:r>
            <w:r w:rsidR="00046ED3">
              <w:rPr>
                <w:noProof/>
                <w:webHidden/>
              </w:rPr>
              <w:t>12</w:t>
            </w:r>
            <w:r w:rsidR="00AF09C9">
              <w:rPr>
                <w:noProof/>
                <w:webHidden/>
              </w:rPr>
              <w:fldChar w:fldCharType="end"/>
            </w:r>
          </w:hyperlink>
        </w:p>
        <w:p w14:paraId="3CA9AF74" w14:textId="77777777" w:rsidR="00046ED3" w:rsidRDefault="00000000" w:rsidP="0002371E">
          <w:pPr>
            <w:pStyle w:val="TOC3"/>
            <w:tabs>
              <w:tab w:val="right" w:leader="dot" w:pos="8949"/>
            </w:tabs>
            <w:spacing w:line="340" w:lineRule="atLeast"/>
            <w:rPr>
              <w:rFonts w:asciiTheme="minorHAnsi" w:eastAsiaTheme="minorEastAsia" w:hAnsiTheme="minorHAnsi" w:cstheme="minorBidi"/>
              <w:noProof/>
              <w:szCs w:val="22"/>
            </w:rPr>
          </w:pPr>
          <w:hyperlink w:anchor="_Toc57983264" w:history="1">
            <w:r w:rsidR="00046ED3" w:rsidRPr="00251368">
              <w:rPr>
                <w:rStyle w:val="a9"/>
                <w:noProof/>
              </w:rPr>
              <w:t>2</w:t>
            </w:r>
            <w:r w:rsidR="00046ED3" w:rsidRPr="00251368">
              <w:rPr>
                <w:rStyle w:val="a9"/>
                <w:rFonts w:hint="eastAsia"/>
                <w:noProof/>
              </w:rPr>
              <w:t>、预算执行存在较大不足之处，得分为</w:t>
            </w:r>
            <w:r w:rsidR="00046ED3" w:rsidRPr="00251368">
              <w:rPr>
                <w:rStyle w:val="a9"/>
                <w:noProof/>
              </w:rPr>
              <w:t>10</w:t>
            </w:r>
            <w:r w:rsidR="00046ED3" w:rsidRPr="00251368">
              <w:rPr>
                <w:rStyle w:val="a9"/>
                <w:rFonts w:hint="eastAsia"/>
                <w:noProof/>
              </w:rPr>
              <w:t>分。</w:t>
            </w:r>
            <w:r w:rsidR="00046ED3">
              <w:rPr>
                <w:noProof/>
                <w:webHidden/>
              </w:rPr>
              <w:tab/>
            </w:r>
            <w:r w:rsidR="00AF09C9">
              <w:rPr>
                <w:noProof/>
                <w:webHidden/>
              </w:rPr>
              <w:fldChar w:fldCharType="begin"/>
            </w:r>
            <w:r w:rsidR="00046ED3">
              <w:rPr>
                <w:noProof/>
                <w:webHidden/>
              </w:rPr>
              <w:instrText xml:space="preserve"> PAGEREF _Toc57983264 \h </w:instrText>
            </w:r>
            <w:r w:rsidR="00AF09C9">
              <w:rPr>
                <w:noProof/>
                <w:webHidden/>
              </w:rPr>
            </w:r>
            <w:r w:rsidR="00AF09C9">
              <w:rPr>
                <w:noProof/>
                <w:webHidden/>
              </w:rPr>
              <w:fldChar w:fldCharType="separate"/>
            </w:r>
            <w:r w:rsidR="00046ED3">
              <w:rPr>
                <w:noProof/>
                <w:webHidden/>
              </w:rPr>
              <w:t>13</w:t>
            </w:r>
            <w:r w:rsidR="00AF09C9">
              <w:rPr>
                <w:noProof/>
                <w:webHidden/>
              </w:rPr>
              <w:fldChar w:fldCharType="end"/>
            </w:r>
          </w:hyperlink>
        </w:p>
        <w:p w14:paraId="54BCC28A" w14:textId="77777777" w:rsidR="00046ED3" w:rsidRDefault="00000000" w:rsidP="0002371E">
          <w:pPr>
            <w:pStyle w:val="TOC3"/>
            <w:tabs>
              <w:tab w:val="right" w:leader="dot" w:pos="8949"/>
            </w:tabs>
            <w:spacing w:line="340" w:lineRule="atLeast"/>
            <w:rPr>
              <w:rFonts w:asciiTheme="minorHAnsi" w:eastAsiaTheme="minorEastAsia" w:hAnsiTheme="minorHAnsi" w:cstheme="minorBidi"/>
              <w:noProof/>
              <w:szCs w:val="22"/>
            </w:rPr>
          </w:pPr>
          <w:hyperlink w:anchor="_Toc57983265" w:history="1">
            <w:r w:rsidR="00046ED3" w:rsidRPr="00251368">
              <w:rPr>
                <w:rStyle w:val="a9"/>
                <w:noProof/>
              </w:rPr>
              <w:t>3</w:t>
            </w:r>
            <w:r w:rsidR="00046ED3" w:rsidRPr="00251368">
              <w:rPr>
                <w:rStyle w:val="a9"/>
                <w:rFonts w:hint="eastAsia"/>
                <w:noProof/>
              </w:rPr>
              <w:t>、预算管理较为理想，得分为</w:t>
            </w:r>
            <w:r w:rsidR="00046ED3" w:rsidRPr="00251368">
              <w:rPr>
                <w:rStyle w:val="a9"/>
                <w:noProof/>
              </w:rPr>
              <w:t>26</w:t>
            </w:r>
            <w:r w:rsidR="00046ED3" w:rsidRPr="00251368">
              <w:rPr>
                <w:rStyle w:val="a9"/>
                <w:rFonts w:hint="eastAsia"/>
                <w:noProof/>
              </w:rPr>
              <w:t>分。</w:t>
            </w:r>
            <w:r w:rsidR="00046ED3">
              <w:rPr>
                <w:noProof/>
                <w:webHidden/>
              </w:rPr>
              <w:tab/>
            </w:r>
            <w:r w:rsidR="00AF09C9">
              <w:rPr>
                <w:noProof/>
                <w:webHidden/>
              </w:rPr>
              <w:fldChar w:fldCharType="begin"/>
            </w:r>
            <w:r w:rsidR="00046ED3">
              <w:rPr>
                <w:noProof/>
                <w:webHidden/>
              </w:rPr>
              <w:instrText xml:space="preserve"> PAGEREF _Toc57983265 \h </w:instrText>
            </w:r>
            <w:r w:rsidR="00AF09C9">
              <w:rPr>
                <w:noProof/>
                <w:webHidden/>
              </w:rPr>
            </w:r>
            <w:r w:rsidR="00AF09C9">
              <w:rPr>
                <w:noProof/>
                <w:webHidden/>
              </w:rPr>
              <w:fldChar w:fldCharType="separate"/>
            </w:r>
            <w:r w:rsidR="00046ED3">
              <w:rPr>
                <w:noProof/>
                <w:webHidden/>
              </w:rPr>
              <w:t>13</w:t>
            </w:r>
            <w:r w:rsidR="00AF09C9">
              <w:rPr>
                <w:noProof/>
                <w:webHidden/>
              </w:rPr>
              <w:fldChar w:fldCharType="end"/>
            </w:r>
          </w:hyperlink>
        </w:p>
        <w:p w14:paraId="68801A52" w14:textId="77777777" w:rsidR="00046ED3" w:rsidRDefault="00000000" w:rsidP="0002371E">
          <w:pPr>
            <w:pStyle w:val="TOC3"/>
            <w:tabs>
              <w:tab w:val="right" w:leader="dot" w:pos="8949"/>
            </w:tabs>
            <w:spacing w:line="340" w:lineRule="atLeast"/>
            <w:rPr>
              <w:rFonts w:asciiTheme="minorHAnsi" w:eastAsiaTheme="minorEastAsia" w:hAnsiTheme="minorHAnsi" w:cstheme="minorBidi"/>
              <w:noProof/>
              <w:szCs w:val="22"/>
            </w:rPr>
          </w:pPr>
          <w:hyperlink w:anchor="_Toc57983266" w:history="1">
            <w:r w:rsidR="00046ED3" w:rsidRPr="00251368">
              <w:rPr>
                <w:rStyle w:val="a9"/>
                <w:noProof/>
              </w:rPr>
              <w:t>5</w:t>
            </w:r>
            <w:r w:rsidR="00046ED3" w:rsidRPr="00251368">
              <w:rPr>
                <w:rStyle w:val="a9"/>
                <w:rFonts w:hint="eastAsia"/>
                <w:noProof/>
              </w:rPr>
              <w:t>、职责履行得分</w:t>
            </w:r>
            <w:r w:rsidR="00046ED3" w:rsidRPr="00251368">
              <w:rPr>
                <w:rStyle w:val="a9"/>
                <w:noProof/>
              </w:rPr>
              <w:t>8</w:t>
            </w:r>
            <w:r w:rsidR="00046ED3" w:rsidRPr="00251368">
              <w:rPr>
                <w:rStyle w:val="a9"/>
                <w:rFonts w:hint="eastAsia"/>
                <w:noProof/>
              </w:rPr>
              <w:t>分。</w:t>
            </w:r>
            <w:r w:rsidR="00046ED3">
              <w:rPr>
                <w:noProof/>
                <w:webHidden/>
              </w:rPr>
              <w:tab/>
            </w:r>
            <w:r w:rsidR="00AF09C9">
              <w:rPr>
                <w:noProof/>
                <w:webHidden/>
              </w:rPr>
              <w:fldChar w:fldCharType="begin"/>
            </w:r>
            <w:r w:rsidR="00046ED3">
              <w:rPr>
                <w:noProof/>
                <w:webHidden/>
              </w:rPr>
              <w:instrText xml:space="preserve"> PAGEREF _Toc57983266 \h </w:instrText>
            </w:r>
            <w:r w:rsidR="00AF09C9">
              <w:rPr>
                <w:noProof/>
                <w:webHidden/>
              </w:rPr>
            </w:r>
            <w:r w:rsidR="00AF09C9">
              <w:rPr>
                <w:noProof/>
                <w:webHidden/>
              </w:rPr>
              <w:fldChar w:fldCharType="separate"/>
            </w:r>
            <w:r w:rsidR="00046ED3">
              <w:rPr>
                <w:noProof/>
                <w:webHidden/>
              </w:rPr>
              <w:t>14</w:t>
            </w:r>
            <w:r w:rsidR="00AF09C9">
              <w:rPr>
                <w:noProof/>
                <w:webHidden/>
              </w:rPr>
              <w:fldChar w:fldCharType="end"/>
            </w:r>
          </w:hyperlink>
        </w:p>
        <w:p w14:paraId="157EB51A" w14:textId="77777777" w:rsidR="00046ED3" w:rsidRDefault="00000000" w:rsidP="0002371E">
          <w:pPr>
            <w:pStyle w:val="TOC3"/>
            <w:tabs>
              <w:tab w:val="right" w:leader="dot" w:pos="8949"/>
            </w:tabs>
            <w:spacing w:line="340" w:lineRule="atLeast"/>
            <w:rPr>
              <w:rFonts w:asciiTheme="minorHAnsi" w:eastAsiaTheme="minorEastAsia" w:hAnsiTheme="minorHAnsi" w:cstheme="minorBidi"/>
              <w:noProof/>
              <w:szCs w:val="22"/>
            </w:rPr>
          </w:pPr>
          <w:hyperlink w:anchor="_Toc57983267" w:history="1">
            <w:r w:rsidR="00046ED3" w:rsidRPr="00251368">
              <w:rPr>
                <w:rStyle w:val="a9"/>
                <w:noProof/>
              </w:rPr>
              <w:t>6</w:t>
            </w:r>
            <w:r w:rsidR="00046ED3" w:rsidRPr="00251368">
              <w:rPr>
                <w:rStyle w:val="a9"/>
                <w:rFonts w:hint="eastAsia"/>
                <w:noProof/>
              </w:rPr>
              <w:t>、履职效益得分</w:t>
            </w:r>
            <w:r w:rsidR="00046ED3" w:rsidRPr="00251368">
              <w:rPr>
                <w:rStyle w:val="a9"/>
                <w:noProof/>
              </w:rPr>
              <w:t>22</w:t>
            </w:r>
            <w:r w:rsidR="00046ED3" w:rsidRPr="00251368">
              <w:rPr>
                <w:rStyle w:val="a9"/>
                <w:rFonts w:hint="eastAsia"/>
                <w:noProof/>
              </w:rPr>
              <w:t>分。</w:t>
            </w:r>
            <w:r w:rsidR="00046ED3">
              <w:rPr>
                <w:noProof/>
                <w:webHidden/>
              </w:rPr>
              <w:tab/>
            </w:r>
            <w:r w:rsidR="00AF09C9">
              <w:rPr>
                <w:noProof/>
                <w:webHidden/>
              </w:rPr>
              <w:fldChar w:fldCharType="begin"/>
            </w:r>
            <w:r w:rsidR="00046ED3">
              <w:rPr>
                <w:noProof/>
                <w:webHidden/>
              </w:rPr>
              <w:instrText xml:space="preserve"> PAGEREF _Toc57983267 \h </w:instrText>
            </w:r>
            <w:r w:rsidR="00AF09C9">
              <w:rPr>
                <w:noProof/>
                <w:webHidden/>
              </w:rPr>
            </w:r>
            <w:r w:rsidR="00AF09C9">
              <w:rPr>
                <w:noProof/>
                <w:webHidden/>
              </w:rPr>
              <w:fldChar w:fldCharType="separate"/>
            </w:r>
            <w:r w:rsidR="00046ED3">
              <w:rPr>
                <w:noProof/>
                <w:webHidden/>
              </w:rPr>
              <w:t>14</w:t>
            </w:r>
            <w:r w:rsidR="00AF09C9">
              <w:rPr>
                <w:noProof/>
                <w:webHidden/>
              </w:rPr>
              <w:fldChar w:fldCharType="end"/>
            </w:r>
          </w:hyperlink>
        </w:p>
        <w:p w14:paraId="38F65CD8" w14:textId="77777777" w:rsidR="00046ED3" w:rsidRDefault="00000000" w:rsidP="0002371E">
          <w:pPr>
            <w:pStyle w:val="TOC1"/>
            <w:tabs>
              <w:tab w:val="right" w:leader="dot" w:pos="8949"/>
            </w:tabs>
            <w:spacing w:line="340" w:lineRule="atLeast"/>
            <w:rPr>
              <w:rFonts w:asciiTheme="minorHAnsi" w:eastAsiaTheme="minorEastAsia" w:hAnsiTheme="minorHAnsi" w:cstheme="minorBidi"/>
              <w:noProof/>
              <w:szCs w:val="22"/>
            </w:rPr>
          </w:pPr>
          <w:hyperlink w:anchor="_Toc57983268" w:history="1">
            <w:r w:rsidR="00046ED3" w:rsidRPr="00251368">
              <w:rPr>
                <w:rStyle w:val="a9"/>
                <w:rFonts w:hint="eastAsia"/>
                <w:noProof/>
              </w:rPr>
              <w:t>六、存在的问题</w:t>
            </w:r>
            <w:r w:rsidR="00046ED3">
              <w:rPr>
                <w:noProof/>
                <w:webHidden/>
              </w:rPr>
              <w:tab/>
            </w:r>
            <w:r w:rsidR="00AF09C9">
              <w:rPr>
                <w:noProof/>
                <w:webHidden/>
              </w:rPr>
              <w:fldChar w:fldCharType="begin"/>
            </w:r>
            <w:r w:rsidR="00046ED3">
              <w:rPr>
                <w:noProof/>
                <w:webHidden/>
              </w:rPr>
              <w:instrText xml:space="preserve"> PAGEREF _Toc57983268 \h </w:instrText>
            </w:r>
            <w:r w:rsidR="00AF09C9">
              <w:rPr>
                <w:noProof/>
                <w:webHidden/>
              </w:rPr>
            </w:r>
            <w:r w:rsidR="00AF09C9">
              <w:rPr>
                <w:noProof/>
                <w:webHidden/>
              </w:rPr>
              <w:fldChar w:fldCharType="separate"/>
            </w:r>
            <w:r w:rsidR="00046ED3">
              <w:rPr>
                <w:noProof/>
                <w:webHidden/>
              </w:rPr>
              <w:t>15</w:t>
            </w:r>
            <w:r w:rsidR="00AF09C9">
              <w:rPr>
                <w:noProof/>
                <w:webHidden/>
              </w:rPr>
              <w:fldChar w:fldCharType="end"/>
            </w:r>
          </w:hyperlink>
        </w:p>
        <w:p w14:paraId="5E549F5C"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69" w:history="1">
            <w:r w:rsidR="00046ED3" w:rsidRPr="00251368">
              <w:rPr>
                <w:rStyle w:val="a9"/>
                <w:rFonts w:hint="eastAsia"/>
                <w:noProof/>
              </w:rPr>
              <w:t>（一）部门整体绩效目标任务落实不具体</w:t>
            </w:r>
            <w:r w:rsidR="00046ED3">
              <w:rPr>
                <w:noProof/>
                <w:webHidden/>
              </w:rPr>
              <w:tab/>
            </w:r>
            <w:r w:rsidR="00AF09C9">
              <w:rPr>
                <w:noProof/>
                <w:webHidden/>
              </w:rPr>
              <w:fldChar w:fldCharType="begin"/>
            </w:r>
            <w:r w:rsidR="00046ED3">
              <w:rPr>
                <w:noProof/>
                <w:webHidden/>
              </w:rPr>
              <w:instrText xml:space="preserve"> PAGEREF _Toc57983269 \h </w:instrText>
            </w:r>
            <w:r w:rsidR="00AF09C9">
              <w:rPr>
                <w:noProof/>
                <w:webHidden/>
              </w:rPr>
            </w:r>
            <w:r w:rsidR="00AF09C9">
              <w:rPr>
                <w:noProof/>
                <w:webHidden/>
              </w:rPr>
              <w:fldChar w:fldCharType="separate"/>
            </w:r>
            <w:r w:rsidR="00046ED3">
              <w:rPr>
                <w:noProof/>
                <w:webHidden/>
              </w:rPr>
              <w:t>15</w:t>
            </w:r>
            <w:r w:rsidR="00AF09C9">
              <w:rPr>
                <w:noProof/>
                <w:webHidden/>
              </w:rPr>
              <w:fldChar w:fldCharType="end"/>
            </w:r>
          </w:hyperlink>
        </w:p>
        <w:p w14:paraId="6F7284E7"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70" w:history="1">
            <w:r w:rsidR="00046ED3" w:rsidRPr="00251368">
              <w:rPr>
                <w:rStyle w:val="a9"/>
                <w:rFonts w:hint="eastAsia"/>
                <w:noProof/>
              </w:rPr>
              <w:t>（二）租车费支出较大</w:t>
            </w:r>
            <w:r w:rsidR="00046ED3">
              <w:rPr>
                <w:noProof/>
                <w:webHidden/>
              </w:rPr>
              <w:tab/>
            </w:r>
            <w:r w:rsidR="00AF09C9">
              <w:rPr>
                <w:noProof/>
                <w:webHidden/>
              </w:rPr>
              <w:fldChar w:fldCharType="begin"/>
            </w:r>
            <w:r w:rsidR="00046ED3">
              <w:rPr>
                <w:noProof/>
                <w:webHidden/>
              </w:rPr>
              <w:instrText xml:space="preserve"> PAGEREF _Toc57983270 \h </w:instrText>
            </w:r>
            <w:r w:rsidR="00AF09C9">
              <w:rPr>
                <w:noProof/>
                <w:webHidden/>
              </w:rPr>
            </w:r>
            <w:r w:rsidR="00AF09C9">
              <w:rPr>
                <w:noProof/>
                <w:webHidden/>
              </w:rPr>
              <w:fldChar w:fldCharType="separate"/>
            </w:r>
            <w:r w:rsidR="00046ED3">
              <w:rPr>
                <w:noProof/>
                <w:webHidden/>
              </w:rPr>
              <w:t>15</w:t>
            </w:r>
            <w:r w:rsidR="00AF09C9">
              <w:rPr>
                <w:noProof/>
                <w:webHidden/>
              </w:rPr>
              <w:fldChar w:fldCharType="end"/>
            </w:r>
          </w:hyperlink>
        </w:p>
        <w:p w14:paraId="1761951F"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71" w:history="1">
            <w:r w:rsidR="00046ED3" w:rsidRPr="00251368">
              <w:rPr>
                <w:rStyle w:val="a9"/>
                <w:rFonts w:hint="eastAsia"/>
                <w:noProof/>
              </w:rPr>
              <w:t>（三）预算执行不高，存在较大问题</w:t>
            </w:r>
            <w:r w:rsidR="00046ED3">
              <w:rPr>
                <w:noProof/>
                <w:webHidden/>
              </w:rPr>
              <w:tab/>
            </w:r>
            <w:r w:rsidR="00AF09C9">
              <w:rPr>
                <w:noProof/>
                <w:webHidden/>
              </w:rPr>
              <w:fldChar w:fldCharType="begin"/>
            </w:r>
            <w:r w:rsidR="00046ED3">
              <w:rPr>
                <w:noProof/>
                <w:webHidden/>
              </w:rPr>
              <w:instrText xml:space="preserve"> PAGEREF _Toc57983271 \h </w:instrText>
            </w:r>
            <w:r w:rsidR="00AF09C9">
              <w:rPr>
                <w:noProof/>
                <w:webHidden/>
              </w:rPr>
            </w:r>
            <w:r w:rsidR="00AF09C9">
              <w:rPr>
                <w:noProof/>
                <w:webHidden/>
              </w:rPr>
              <w:fldChar w:fldCharType="separate"/>
            </w:r>
            <w:r w:rsidR="00046ED3">
              <w:rPr>
                <w:noProof/>
                <w:webHidden/>
              </w:rPr>
              <w:t>16</w:t>
            </w:r>
            <w:r w:rsidR="00AF09C9">
              <w:rPr>
                <w:noProof/>
                <w:webHidden/>
              </w:rPr>
              <w:fldChar w:fldCharType="end"/>
            </w:r>
          </w:hyperlink>
        </w:p>
        <w:p w14:paraId="15A27BD7" w14:textId="77777777" w:rsidR="00046ED3" w:rsidRDefault="00000000" w:rsidP="0002371E">
          <w:pPr>
            <w:pStyle w:val="TOC1"/>
            <w:tabs>
              <w:tab w:val="right" w:leader="dot" w:pos="8949"/>
            </w:tabs>
            <w:spacing w:line="340" w:lineRule="atLeast"/>
            <w:rPr>
              <w:rFonts w:asciiTheme="minorHAnsi" w:eastAsiaTheme="minorEastAsia" w:hAnsiTheme="minorHAnsi" w:cstheme="minorBidi"/>
              <w:noProof/>
              <w:szCs w:val="22"/>
            </w:rPr>
          </w:pPr>
          <w:hyperlink w:anchor="_Toc57983272" w:history="1">
            <w:r w:rsidR="00046ED3" w:rsidRPr="00251368">
              <w:rPr>
                <w:rStyle w:val="a9"/>
                <w:rFonts w:hint="eastAsia"/>
                <w:noProof/>
              </w:rPr>
              <w:t>七、建议</w:t>
            </w:r>
            <w:r w:rsidR="00046ED3">
              <w:rPr>
                <w:noProof/>
                <w:webHidden/>
              </w:rPr>
              <w:tab/>
            </w:r>
            <w:r w:rsidR="00AF09C9">
              <w:rPr>
                <w:noProof/>
                <w:webHidden/>
              </w:rPr>
              <w:fldChar w:fldCharType="begin"/>
            </w:r>
            <w:r w:rsidR="00046ED3">
              <w:rPr>
                <w:noProof/>
                <w:webHidden/>
              </w:rPr>
              <w:instrText xml:space="preserve"> PAGEREF _Toc57983272 \h </w:instrText>
            </w:r>
            <w:r w:rsidR="00AF09C9">
              <w:rPr>
                <w:noProof/>
                <w:webHidden/>
              </w:rPr>
            </w:r>
            <w:r w:rsidR="00AF09C9">
              <w:rPr>
                <w:noProof/>
                <w:webHidden/>
              </w:rPr>
              <w:fldChar w:fldCharType="separate"/>
            </w:r>
            <w:r w:rsidR="00046ED3">
              <w:rPr>
                <w:noProof/>
                <w:webHidden/>
              </w:rPr>
              <w:t>16</w:t>
            </w:r>
            <w:r w:rsidR="00AF09C9">
              <w:rPr>
                <w:noProof/>
                <w:webHidden/>
              </w:rPr>
              <w:fldChar w:fldCharType="end"/>
            </w:r>
          </w:hyperlink>
        </w:p>
        <w:p w14:paraId="157595B7"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73" w:history="1">
            <w:r w:rsidR="00046ED3" w:rsidRPr="00251368">
              <w:rPr>
                <w:rStyle w:val="a9"/>
                <w:rFonts w:hint="eastAsia"/>
                <w:noProof/>
              </w:rPr>
              <w:t>（一）健全和完善绩效考核体系</w:t>
            </w:r>
            <w:r w:rsidR="00046ED3">
              <w:rPr>
                <w:noProof/>
                <w:webHidden/>
              </w:rPr>
              <w:tab/>
            </w:r>
            <w:r w:rsidR="00AF09C9">
              <w:rPr>
                <w:noProof/>
                <w:webHidden/>
              </w:rPr>
              <w:fldChar w:fldCharType="begin"/>
            </w:r>
            <w:r w:rsidR="00046ED3">
              <w:rPr>
                <w:noProof/>
                <w:webHidden/>
              </w:rPr>
              <w:instrText xml:space="preserve"> PAGEREF _Toc57983273 \h </w:instrText>
            </w:r>
            <w:r w:rsidR="00AF09C9">
              <w:rPr>
                <w:noProof/>
                <w:webHidden/>
              </w:rPr>
            </w:r>
            <w:r w:rsidR="00AF09C9">
              <w:rPr>
                <w:noProof/>
                <w:webHidden/>
              </w:rPr>
              <w:fldChar w:fldCharType="separate"/>
            </w:r>
            <w:r w:rsidR="00046ED3">
              <w:rPr>
                <w:noProof/>
                <w:webHidden/>
              </w:rPr>
              <w:t>16</w:t>
            </w:r>
            <w:r w:rsidR="00AF09C9">
              <w:rPr>
                <w:noProof/>
                <w:webHidden/>
              </w:rPr>
              <w:fldChar w:fldCharType="end"/>
            </w:r>
          </w:hyperlink>
        </w:p>
        <w:p w14:paraId="5AFD4035"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74" w:history="1">
            <w:r w:rsidR="00046ED3" w:rsidRPr="00251368">
              <w:rPr>
                <w:rStyle w:val="a9"/>
                <w:rFonts w:hint="eastAsia"/>
                <w:noProof/>
              </w:rPr>
              <w:t>（二）厉行节约，提高财政资金使用效率</w:t>
            </w:r>
            <w:r w:rsidR="00046ED3">
              <w:rPr>
                <w:noProof/>
                <w:webHidden/>
              </w:rPr>
              <w:tab/>
            </w:r>
            <w:r w:rsidR="00AF09C9">
              <w:rPr>
                <w:noProof/>
                <w:webHidden/>
              </w:rPr>
              <w:fldChar w:fldCharType="begin"/>
            </w:r>
            <w:r w:rsidR="00046ED3">
              <w:rPr>
                <w:noProof/>
                <w:webHidden/>
              </w:rPr>
              <w:instrText xml:space="preserve"> PAGEREF _Toc57983274 \h </w:instrText>
            </w:r>
            <w:r w:rsidR="00AF09C9">
              <w:rPr>
                <w:noProof/>
                <w:webHidden/>
              </w:rPr>
            </w:r>
            <w:r w:rsidR="00AF09C9">
              <w:rPr>
                <w:noProof/>
                <w:webHidden/>
              </w:rPr>
              <w:fldChar w:fldCharType="separate"/>
            </w:r>
            <w:r w:rsidR="00046ED3">
              <w:rPr>
                <w:noProof/>
                <w:webHidden/>
              </w:rPr>
              <w:t>16</w:t>
            </w:r>
            <w:r w:rsidR="00AF09C9">
              <w:rPr>
                <w:noProof/>
                <w:webHidden/>
              </w:rPr>
              <w:fldChar w:fldCharType="end"/>
            </w:r>
          </w:hyperlink>
        </w:p>
        <w:p w14:paraId="409509F8"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75" w:history="1">
            <w:r w:rsidR="00046ED3" w:rsidRPr="00251368">
              <w:rPr>
                <w:rStyle w:val="a9"/>
                <w:rFonts w:hint="eastAsia"/>
                <w:noProof/>
              </w:rPr>
              <w:t>（三）合理编制预算，提高资金使用效益</w:t>
            </w:r>
            <w:r w:rsidR="00046ED3">
              <w:rPr>
                <w:noProof/>
                <w:webHidden/>
              </w:rPr>
              <w:tab/>
            </w:r>
            <w:r w:rsidR="00AF09C9">
              <w:rPr>
                <w:noProof/>
                <w:webHidden/>
              </w:rPr>
              <w:fldChar w:fldCharType="begin"/>
            </w:r>
            <w:r w:rsidR="00046ED3">
              <w:rPr>
                <w:noProof/>
                <w:webHidden/>
              </w:rPr>
              <w:instrText xml:space="preserve"> PAGEREF _Toc57983275 \h </w:instrText>
            </w:r>
            <w:r w:rsidR="00AF09C9">
              <w:rPr>
                <w:noProof/>
                <w:webHidden/>
              </w:rPr>
            </w:r>
            <w:r w:rsidR="00AF09C9">
              <w:rPr>
                <w:noProof/>
                <w:webHidden/>
              </w:rPr>
              <w:fldChar w:fldCharType="separate"/>
            </w:r>
            <w:r w:rsidR="00046ED3">
              <w:rPr>
                <w:noProof/>
                <w:webHidden/>
              </w:rPr>
              <w:t>16</w:t>
            </w:r>
            <w:r w:rsidR="00AF09C9">
              <w:rPr>
                <w:noProof/>
                <w:webHidden/>
              </w:rPr>
              <w:fldChar w:fldCharType="end"/>
            </w:r>
          </w:hyperlink>
        </w:p>
        <w:p w14:paraId="30AC4B55"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78" w:history="1">
            <w:r w:rsidR="00046ED3" w:rsidRPr="00251368">
              <w:rPr>
                <w:rStyle w:val="a9"/>
                <w:rFonts w:hint="eastAsia"/>
                <w:noProof/>
              </w:rPr>
              <w:t>附件一：</w:t>
            </w:r>
            <w:r w:rsidR="00046ED3">
              <w:rPr>
                <w:noProof/>
                <w:webHidden/>
              </w:rPr>
              <w:tab/>
            </w:r>
            <w:r w:rsidR="00AF09C9">
              <w:rPr>
                <w:noProof/>
                <w:webHidden/>
              </w:rPr>
              <w:fldChar w:fldCharType="begin"/>
            </w:r>
            <w:r w:rsidR="00046ED3">
              <w:rPr>
                <w:noProof/>
                <w:webHidden/>
              </w:rPr>
              <w:instrText xml:space="preserve"> PAGEREF _Toc57983278 \h </w:instrText>
            </w:r>
            <w:r w:rsidR="00AF09C9">
              <w:rPr>
                <w:noProof/>
                <w:webHidden/>
              </w:rPr>
            </w:r>
            <w:r w:rsidR="00AF09C9">
              <w:rPr>
                <w:noProof/>
                <w:webHidden/>
              </w:rPr>
              <w:fldChar w:fldCharType="separate"/>
            </w:r>
            <w:r w:rsidR="00046ED3">
              <w:rPr>
                <w:noProof/>
                <w:webHidden/>
              </w:rPr>
              <w:t>18</w:t>
            </w:r>
            <w:r w:rsidR="00AF09C9">
              <w:rPr>
                <w:noProof/>
                <w:webHidden/>
              </w:rPr>
              <w:fldChar w:fldCharType="end"/>
            </w:r>
          </w:hyperlink>
        </w:p>
        <w:p w14:paraId="5CD2C65B" w14:textId="77777777" w:rsidR="00046ED3" w:rsidRDefault="00000000" w:rsidP="0002371E">
          <w:pPr>
            <w:pStyle w:val="TOC2"/>
            <w:tabs>
              <w:tab w:val="right" w:leader="dot" w:pos="8949"/>
            </w:tabs>
            <w:spacing w:line="340" w:lineRule="atLeast"/>
            <w:rPr>
              <w:rFonts w:asciiTheme="minorHAnsi" w:eastAsiaTheme="minorEastAsia" w:hAnsiTheme="minorHAnsi" w:cstheme="minorBidi"/>
              <w:noProof/>
              <w:szCs w:val="22"/>
            </w:rPr>
          </w:pPr>
          <w:hyperlink w:anchor="_Toc57983279" w:history="1">
            <w:r w:rsidR="00046ED3" w:rsidRPr="00251368">
              <w:rPr>
                <w:rStyle w:val="a9"/>
                <w:noProof/>
              </w:rPr>
              <w:t>2019</w:t>
            </w:r>
            <w:r w:rsidR="00046ED3" w:rsidRPr="00251368">
              <w:rPr>
                <w:rStyle w:val="a9"/>
                <w:rFonts w:hint="eastAsia"/>
                <w:noProof/>
              </w:rPr>
              <w:t>年度衡山县店门镇财政所部门整体资金绩效评价指标及评分表</w:t>
            </w:r>
            <w:r w:rsidR="00046ED3">
              <w:rPr>
                <w:noProof/>
                <w:webHidden/>
              </w:rPr>
              <w:tab/>
            </w:r>
            <w:r w:rsidR="00AF09C9">
              <w:rPr>
                <w:noProof/>
                <w:webHidden/>
              </w:rPr>
              <w:fldChar w:fldCharType="begin"/>
            </w:r>
            <w:r w:rsidR="00046ED3">
              <w:rPr>
                <w:noProof/>
                <w:webHidden/>
              </w:rPr>
              <w:instrText xml:space="preserve"> PAGEREF _Toc57983279 \h </w:instrText>
            </w:r>
            <w:r w:rsidR="00AF09C9">
              <w:rPr>
                <w:noProof/>
                <w:webHidden/>
              </w:rPr>
            </w:r>
            <w:r w:rsidR="00AF09C9">
              <w:rPr>
                <w:noProof/>
                <w:webHidden/>
              </w:rPr>
              <w:fldChar w:fldCharType="separate"/>
            </w:r>
            <w:r w:rsidR="00046ED3">
              <w:rPr>
                <w:noProof/>
                <w:webHidden/>
              </w:rPr>
              <w:t>18</w:t>
            </w:r>
            <w:r w:rsidR="00AF09C9">
              <w:rPr>
                <w:noProof/>
                <w:webHidden/>
              </w:rPr>
              <w:fldChar w:fldCharType="end"/>
            </w:r>
          </w:hyperlink>
        </w:p>
        <w:p w14:paraId="1D108008" w14:textId="77777777" w:rsidR="003C5F52" w:rsidRPr="0002371E" w:rsidRDefault="00AF09C9" w:rsidP="0002371E">
          <w:r>
            <w:fldChar w:fldCharType="end"/>
          </w:r>
        </w:p>
      </w:sdtContent>
    </w:sdt>
    <w:p w14:paraId="1D0C66C2" w14:textId="77777777" w:rsidR="003C5F52" w:rsidRDefault="003C5F52">
      <w:pPr>
        <w:spacing w:line="600" w:lineRule="exact"/>
        <w:ind w:firstLineChars="200" w:firstLine="627"/>
        <w:jc w:val="left"/>
        <w:rPr>
          <w:rFonts w:ascii="仿宋" w:eastAsia="仿宋" w:hAnsi="仿宋"/>
          <w:b/>
          <w:color w:val="000000"/>
          <w:spacing w:val="-4"/>
          <w:sz w:val="32"/>
          <w:szCs w:val="32"/>
        </w:rPr>
        <w:sectPr w:rsidR="003C5F52">
          <w:pgSz w:w="11907" w:h="16840"/>
          <w:pgMar w:top="1134" w:right="1474" w:bottom="1134" w:left="1474" w:header="851" w:footer="1701" w:gutter="0"/>
          <w:pgNumType w:start="1"/>
          <w:cols w:space="720"/>
          <w:docGrid w:linePitch="312"/>
        </w:sectPr>
      </w:pPr>
    </w:p>
    <w:p w14:paraId="7FCEEEA0" w14:textId="77777777" w:rsidR="00590010" w:rsidRDefault="00625E95">
      <w:pPr>
        <w:spacing w:line="600" w:lineRule="exact"/>
        <w:jc w:val="center"/>
        <w:rPr>
          <w:rFonts w:ascii="宋体" w:hAnsi="宋体"/>
          <w:b/>
          <w:color w:val="000000"/>
          <w:spacing w:val="-4"/>
          <w:sz w:val="44"/>
          <w:szCs w:val="44"/>
        </w:rPr>
      </w:pPr>
      <w:r w:rsidRPr="00590010">
        <w:rPr>
          <w:rFonts w:ascii="宋体" w:hAnsi="宋体" w:hint="eastAsia"/>
          <w:b/>
          <w:color w:val="000000"/>
          <w:spacing w:val="-4"/>
          <w:sz w:val="44"/>
          <w:szCs w:val="44"/>
        </w:rPr>
        <w:lastRenderedPageBreak/>
        <w:t>2019年度衡山县店门镇</w:t>
      </w:r>
      <w:r w:rsidR="00040B0E" w:rsidRPr="00590010">
        <w:rPr>
          <w:rFonts w:ascii="宋体" w:hAnsi="宋体" w:hint="eastAsia"/>
          <w:b/>
          <w:color w:val="000000"/>
          <w:spacing w:val="-4"/>
          <w:sz w:val="44"/>
          <w:szCs w:val="44"/>
        </w:rPr>
        <w:t>财政所</w:t>
      </w:r>
    </w:p>
    <w:p w14:paraId="40A55B46" w14:textId="77777777" w:rsidR="003C5F52" w:rsidRPr="00590010" w:rsidRDefault="00625E95">
      <w:pPr>
        <w:spacing w:line="600" w:lineRule="exact"/>
        <w:jc w:val="center"/>
        <w:rPr>
          <w:rFonts w:ascii="宋体" w:hAnsi="宋体"/>
          <w:b/>
          <w:color w:val="000000"/>
          <w:spacing w:val="-4"/>
          <w:sz w:val="44"/>
          <w:szCs w:val="44"/>
        </w:rPr>
      </w:pPr>
      <w:r w:rsidRPr="00590010">
        <w:rPr>
          <w:rFonts w:ascii="宋体" w:hAnsi="宋体" w:hint="eastAsia"/>
          <w:b/>
          <w:color w:val="000000"/>
          <w:spacing w:val="-4"/>
          <w:sz w:val="44"/>
          <w:szCs w:val="44"/>
        </w:rPr>
        <w:t>部门整体支出</w:t>
      </w:r>
      <w:r w:rsidRPr="00590010">
        <w:rPr>
          <w:rFonts w:ascii="宋体" w:hAnsi="宋体"/>
          <w:b/>
          <w:color w:val="000000"/>
          <w:spacing w:val="-4"/>
          <w:sz w:val="44"/>
          <w:szCs w:val="44"/>
        </w:rPr>
        <w:t>绩效评价</w:t>
      </w:r>
      <w:r w:rsidRPr="00590010">
        <w:rPr>
          <w:rFonts w:ascii="宋体" w:hAnsi="宋体" w:hint="eastAsia"/>
          <w:b/>
          <w:color w:val="000000"/>
          <w:spacing w:val="-4"/>
          <w:sz w:val="44"/>
          <w:szCs w:val="44"/>
        </w:rPr>
        <w:t>报告</w:t>
      </w:r>
    </w:p>
    <w:p w14:paraId="22AB5CAE" w14:textId="77777777" w:rsidR="003C5F52" w:rsidRDefault="003C5F52">
      <w:pPr>
        <w:widowControl/>
        <w:adjustRightInd w:val="0"/>
        <w:snapToGrid w:val="0"/>
        <w:spacing w:line="600" w:lineRule="exact"/>
        <w:jc w:val="left"/>
        <w:rPr>
          <w:rFonts w:eastAsia="仿宋" w:hAnsi="仿宋"/>
          <w:b/>
          <w:kern w:val="0"/>
          <w:sz w:val="36"/>
          <w:szCs w:val="36"/>
        </w:rPr>
      </w:pPr>
    </w:p>
    <w:p w14:paraId="230F474B" w14:textId="77777777" w:rsidR="003C5F52" w:rsidRDefault="00625E95">
      <w:pPr>
        <w:widowControl/>
        <w:adjustRightInd w:val="0"/>
        <w:snapToGrid w:val="0"/>
        <w:spacing w:line="600" w:lineRule="exact"/>
        <w:jc w:val="left"/>
        <w:rPr>
          <w:rFonts w:ascii="黑体" w:eastAsia="黑体" w:hAnsi="黑体"/>
          <w:b/>
          <w:kern w:val="0"/>
          <w:sz w:val="32"/>
          <w:szCs w:val="32"/>
        </w:rPr>
      </w:pPr>
      <w:r>
        <w:rPr>
          <w:rFonts w:ascii="黑体" w:eastAsia="黑体" w:hAnsi="黑体" w:hint="eastAsia"/>
          <w:b/>
          <w:kern w:val="0"/>
          <w:sz w:val="32"/>
          <w:szCs w:val="32"/>
        </w:rPr>
        <w:t>衡山县店门镇财政所</w:t>
      </w:r>
      <w:r>
        <w:rPr>
          <w:rFonts w:ascii="黑体" w:eastAsia="黑体" w:hAnsi="黑体"/>
          <w:b/>
          <w:kern w:val="0"/>
          <w:sz w:val="32"/>
          <w:szCs w:val="32"/>
        </w:rPr>
        <w:t>：</w:t>
      </w:r>
    </w:p>
    <w:p w14:paraId="1C2ED80C" w14:textId="77777777" w:rsidR="003C5F52" w:rsidRDefault="00625E95">
      <w:pPr>
        <w:widowControl/>
        <w:adjustRightInd w:val="0"/>
        <w:snapToGrid w:val="0"/>
        <w:spacing w:line="600" w:lineRule="exact"/>
        <w:ind w:firstLineChars="200" w:firstLine="640"/>
        <w:jc w:val="left"/>
        <w:rPr>
          <w:rFonts w:ascii="黑体" w:eastAsia="黑体" w:hAnsi="黑体"/>
          <w:b/>
          <w:kern w:val="0"/>
          <w:sz w:val="32"/>
          <w:szCs w:val="32"/>
        </w:rPr>
      </w:pPr>
      <w:r>
        <w:rPr>
          <w:rFonts w:eastAsia="仿宋" w:hAnsi="仿宋" w:hint="eastAsia"/>
          <w:kern w:val="0"/>
          <w:sz w:val="32"/>
          <w:szCs w:val="32"/>
        </w:rPr>
        <w:t>为加强财政预算资金管理，进一步规范预算资金使用，提高财政资金的使用效率，根据</w:t>
      </w:r>
      <w:r>
        <w:rPr>
          <w:rFonts w:eastAsia="仿宋" w:hint="eastAsia"/>
          <w:kern w:val="0"/>
          <w:sz w:val="32"/>
          <w:szCs w:val="32"/>
        </w:rPr>
        <w:t>《预算法》、</w:t>
      </w:r>
      <w:r>
        <w:rPr>
          <w:rFonts w:eastAsia="仿宋" w:hAnsi="仿宋" w:hint="eastAsia"/>
          <w:kern w:val="0"/>
          <w:sz w:val="32"/>
          <w:szCs w:val="32"/>
        </w:rPr>
        <w:t>《中共中央国务院关于全面实施预算绩效管理的意见》（中发﹝</w:t>
      </w:r>
      <w:r>
        <w:rPr>
          <w:rFonts w:eastAsia="仿宋" w:hAnsi="仿宋" w:hint="eastAsia"/>
          <w:kern w:val="0"/>
          <w:sz w:val="32"/>
          <w:szCs w:val="32"/>
        </w:rPr>
        <w:t>2018</w:t>
      </w:r>
      <w:r>
        <w:rPr>
          <w:rFonts w:eastAsia="仿宋" w:hAnsi="仿宋" w:hint="eastAsia"/>
          <w:kern w:val="0"/>
          <w:sz w:val="32"/>
          <w:szCs w:val="32"/>
        </w:rPr>
        <w:t>﹞</w:t>
      </w:r>
      <w:r>
        <w:rPr>
          <w:rFonts w:eastAsia="仿宋" w:hAnsi="仿宋" w:hint="eastAsia"/>
          <w:kern w:val="0"/>
          <w:sz w:val="32"/>
          <w:szCs w:val="32"/>
        </w:rPr>
        <w:t>34</w:t>
      </w:r>
      <w:r>
        <w:rPr>
          <w:rFonts w:eastAsia="仿宋" w:hAnsi="仿宋" w:hint="eastAsia"/>
          <w:kern w:val="0"/>
          <w:sz w:val="32"/>
          <w:szCs w:val="32"/>
        </w:rPr>
        <w:t>号）、</w:t>
      </w:r>
      <w:r>
        <w:rPr>
          <w:rFonts w:eastAsia="仿宋" w:hint="eastAsia"/>
          <w:kern w:val="0"/>
          <w:sz w:val="32"/>
          <w:szCs w:val="32"/>
        </w:rPr>
        <w:t>《国务院关于深化预算管理制度改革的决定》（国发〔</w:t>
      </w:r>
      <w:r>
        <w:rPr>
          <w:rFonts w:eastAsia="仿宋" w:hint="eastAsia"/>
          <w:kern w:val="0"/>
          <w:sz w:val="32"/>
          <w:szCs w:val="32"/>
        </w:rPr>
        <w:t>2014</w:t>
      </w:r>
      <w:r>
        <w:rPr>
          <w:rFonts w:eastAsia="仿宋" w:hint="eastAsia"/>
          <w:kern w:val="0"/>
          <w:sz w:val="32"/>
          <w:szCs w:val="32"/>
        </w:rPr>
        <w:t>〕</w:t>
      </w:r>
      <w:r>
        <w:rPr>
          <w:rFonts w:eastAsia="仿宋" w:hint="eastAsia"/>
          <w:kern w:val="0"/>
          <w:sz w:val="32"/>
          <w:szCs w:val="32"/>
        </w:rPr>
        <w:t>45</w:t>
      </w:r>
      <w:r>
        <w:rPr>
          <w:rFonts w:eastAsia="仿宋" w:hint="eastAsia"/>
          <w:kern w:val="0"/>
          <w:sz w:val="32"/>
          <w:szCs w:val="32"/>
        </w:rPr>
        <w:t>号）、《财政部</w:t>
      </w:r>
      <w:r>
        <w:rPr>
          <w:rFonts w:eastAsia="仿宋" w:hint="eastAsia"/>
          <w:kern w:val="0"/>
          <w:sz w:val="32"/>
          <w:szCs w:val="32"/>
        </w:rPr>
        <w:t>&lt;</w:t>
      </w:r>
      <w:r>
        <w:rPr>
          <w:rFonts w:eastAsia="仿宋" w:hint="eastAsia"/>
          <w:kern w:val="0"/>
          <w:sz w:val="32"/>
          <w:szCs w:val="32"/>
        </w:rPr>
        <w:t>财政支出绩效评价管理暂行办法</w:t>
      </w:r>
      <w:r>
        <w:rPr>
          <w:rFonts w:eastAsia="仿宋" w:hint="eastAsia"/>
          <w:kern w:val="0"/>
          <w:sz w:val="32"/>
          <w:szCs w:val="32"/>
        </w:rPr>
        <w:t>&gt;</w:t>
      </w:r>
      <w:r>
        <w:rPr>
          <w:rFonts w:eastAsia="仿宋" w:hint="eastAsia"/>
          <w:kern w:val="0"/>
          <w:sz w:val="32"/>
          <w:szCs w:val="32"/>
        </w:rPr>
        <w:t>》（财预〔</w:t>
      </w:r>
      <w:r>
        <w:rPr>
          <w:rFonts w:eastAsia="仿宋" w:hint="eastAsia"/>
          <w:kern w:val="0"/>
          <w:sz w:val="32"/>
          <w:szCs w:val="32"/>
        </w:rPr>
        <w:t>2011</w:t>
      </w:r>
      <w:r>
        <w:rPr>
          <w:rFonts w:eastAsia="仿宋" w:hint="eastAsia"/>
          <w:kern w:val="0"/>
          <w:sz w:val="32"/>
          <w:szCs w:val="32"/>
        </w:rPr>
        <w:t>〕</w:t>
      </w:r>
      <w:r>
        <w:rPr>
          <w:rFonts w:eastAsia="仿宋" w:hint="eastAsia"/>
          <w:kern w:val="0"/>
          <w:sz w:val="32"/>
          <w:szCs w:val="32"/>
        </w:rPr>
        <w:t>285</w:t>
      </w:r>
      <w:r>
        <w:rPr>
          <w:rFonts w:eastAsia="仿宋" w:hint="eastAsia"/>
          <w:kern w:val="0"/>
          <w:sz w:val="32"/>
          <w:szCs w:val="32"/>
        </w:rPr>
        <w:t>号）、《湖南省人民政府关于全面推进预算绩效管理的意见》（湘政发〔</w:t>
      </w:r>
      <w:r>
        <w:rPr>
          <w:rFonts w:eastAsia="仿宋" w:hint="eastAsia"/>
          <w:kern w:val="0"/>
          <w:sz w:val="32"/>
          <w:szCs w:val="32"/>
        </w:rPr>
        <w:t>2012</w:t>
      </w:r>
      <w:r>
        <w:rPr>
          <w:rFonts w:eastAsia="仿宋" w:hint="eastAsia"/>
          <w:kern w:val="0"/>
          <w:sz w:val="32"/>
          <w:szCs w:val="32"/>
        </w:rPr>
        <w:t>〕</w:t>
      </w:r>
      <w:r>
        <w:rPr>
          <w:rFonts w:eastAsia="仿宋" w:hint="eastAsia"/>
          <w:kern w:val="0"/>
          <w:sz w:val="32"/>
          <w:szCs w:val="32"/>
        </w:rPr>
        <w:t>33</w:t>
      </w:r>
      <w:r>
        <w:rPr>
          <w:rFonts w:eastAsia="仿宋" w:hint="eastAsia"/>
          <w:kern w:val="0"/>
          <w:sz w:val="32"/>
          <w:szCs w:val="32"/>
        </w:rPr>
        <w:t>号）和衡山县财政局《关于对</w:t>
      </w:r>
      <w:r>
        <w:rPr>
          <w:rFonts w:eastAsia="仿宋"/>
          <w:kern w:val="0"/>
          <w:sz w:val="32"/>
          <w:szCs w:val="32"/>
        </w:rPr>
        <w:t>201</w:t>
      </w:r>
      <w:r>
        <w:rPr>
          <w:rFonts w:eastAsia="仿宋" w:hint="eastAsia"/>
          <w:kern w:val="0"/>
          <w:sz w:val="32"/>
          <w:szCs w:val="32"/>
        </w:rPr>
        <w:t>9</w:t>
      </w:r>
      <w:r>
        <w:rPr>
          <w:rFonts w:eastAsia="仿宋" w:hint="eastAsia"/>
          <w:kern w:val="0"/>
          <w:sz w:val="32"/>
          <w:szCs w:val="32"/>
        </w:rPr>
        <w:t>年度部分县级财政支出项目及部门整体支出开展现场绩效评价的通知》（山财绩〔</w:t>
      </w:r>
      <w:r>
        <w:rPr>
          <w:rFonts w:eastAsia="仿宋"/>
          <w:kern w:val="0"/>
          <w:sz w:val="32"/>
          <w:szCs w:val="32"/>
        </w:rPr>
        <w:t>20</w:t>
      </w:r>
      <w:r>
        <w:rPr>
          <w:rFonts w:eastAsia="仿宋" w:hint="eastAsia"/>
          <w:kern w:val="0"/>
          <w:sz w:val="32"/>
          <w:szCs w:val="32"/>
        </w:rPr>
        <w:t>20</w:t>
      </w:r>
      <w:r>
        <w:rPr>
          <w:rFonts w:eastAsia="仿宋" w:hint="eastAsia"/>
          <w:kern w:val="0"/>
          <w:sz w:val="32"/>
          <w:szCs w:val="32"/>
        </w:rPr>
        <w:t>〕</w:t>
      </w:r>
      <w:r>
        <w:rPr>
          <w:rFonts w:eastAsia="仿宋" w:hint="eastAsia"/>
          <w:kern w:val="0"/>
          <w:sz w:val="32"/>
          <w:szCs w:val="32"/>
        </w:rPr>
        <w:t>180</w:t>
      </w:r>
      <w:r>
        <w:rPr>
          <w:rFonts w:eastAsia="仿宋" w:hint="eastAsia"/>
          <w:kern w:val="0"/>
          <w:sz w:val="32"/>
          <w:szCs w:val="32"/>
        </w:rPr>
        <w:t>号）</w:t>
      </w:r>
      <w:r>
        <w:rPr>
          <w:rFonts w:eastAsia="仿宋" w:hAnsi="仿宋" w:hint="eastAsia"/>
          <w:kern w:val="0"/>
          <w:sz w:val="32"/>
          <w:szCs w:val="32"/>
        </w:rPr>
        <w:t>等文件精神，</w:t>
      </w:r>
      <w:r w:rsidRPr="00FC2586">
        <w:rPr>
          <w:rFonts w:eastAsia="仿宋" w:hAnsi="仿宋" w:hint="eastAsia"/>
          <w:kern w:val="0"/>
          <w:sz w:val="32"/>
          <w:szCs w:val="32"/>
        </w:rPr>
        <w:t>受衡山县财政所委托，绩效评价工作组于</w:t>
      </w:r>
      <w:r w:rsidRPr="00FC2586">
        <w:rPr>
          <w:rFonts w:eastAsia="仿宋" w:hAnsi="仿宋" w:hint="eastAsia"/>
          <w:kern w:val="0"/>
          <w:sz w:val="32"/>
          <w:szCs w:val="32"/>
        </w:rPr>
        <w:t>20</w:t>
      </w:r>
      <w:r w:rsidRPr="00FC2586">
        <w:rPr>
          <w:rFonts w:eastAsia="仿宋" w:hAnsi="仿宋"/>
          <w:kern w:val="0"/>
          <w:sz w:val="32"/>
          <w:szCs w:val="32"/>
        </w:rPr>
        <w:t>20</w:t>
      </w:r>
      <w:r w:rsidRPr="00FC2586">
        <w:rPr>
          <w:rFonts w:eastAsia="仿宋" w:hAnsi="仿宋" w:hint="eastAsia"/>
          <w:kern w:val="0"/>
          <w:sz w:val="32"/>
          <w:szCs w:val="32"/>
        </w:rPr>
        <w:t>年</w:t>
      </w:r>
      <w:r w:rsidR="00FC2586" w:rsidRPr="00FC2586">
        <w:rPr>
          <w:rFonts w:eastAsia="仿宋" w:hAnsi="仿宋" w:hint="eastAsia"/>
          <w:kern w:val="0"/>
          <w:sz w:val="32"/>
          <w:szCs w:val="32"/>
        </w:rPr>
        <w:t>11</w:t>
      </w:r>
      <w:r w:rsidRPr="00FC2586">
        <w:rPr>
          <w:rFonts w:eastAsia="仿宋" w:hAnsi="仿宋" w:hint="eastAsia"/>
          <w:kern w:val="0"/>
          <w:sz w:val="32"/>
          <w:szCs w:val="32"/>
        </w:rPr>
        <w:t>月</w:t>
      </w:r>
      <w:r w:rsidR="00FC2586" w:rsidRPr="00FC2586">
        <w:rPr>
          <w:rFonts w:eastAsia="仿宋" w:hAnsi="仿宋" w:hint="eastAsia"/>
          <w:kern w:val="0"/>
          <w:sz w:val="32"/>
          <w:szCs w:val="32"/>
        </w:rPr>
        <w:t>16</w:t>
      </w:r>
      <w:r w:rsidRPr="00FC2586">
        <w:rPr>
          <w:rFonts w:eastAsia="仿宋" w:hAnsi="仿宋" w:hint="eastAsia"/>
          <w:kern w:val="0"/>
          <w:sz w:val="32"/>
          <w:szCs w:val="32"/>
        </w:rPr>
        <w:t>日至</w:t>
      </w:r>
      <w:r w:rsidRPr="00FC2586">
        <w:rPr>
          <w:rFonts w:eastAsia="仿宋" w:hAnsi="仿宋" w:hint="eastAsia"/>
          <w:kern w:val="0"/>
          <w:sz w:val="32"/>
          <w:szCs w:val="32"/>
        </w:rPr>
        <w:t>20</w:t>
      </w:r>
      <w:r w:rsidRPr="00FC2586">
        <w:rPr>
          <w:rFonts w:eastAsia="仿宋" w:hAnsi="仿宋"/>
          <w:kern w:val="0"/>
          <w:sz w:val="32"/>
          <w:szCs w:val="32"/>
        </w:rPr>
        <w:t>20</w:t>
      </w:r>
      <w:r w:rsidRPr="00FC2586">
        <w:rPr>
          <w:rFonts w:eastAsia="仿宋" w:hAnsi="仿宋" w:hint="eastAsia"/>
          <w:kern w:val="0"/>
          <w:sz w:val="32"/>
          <w:szCs w:val="32"/>
        </w:rPr>
        <w:t>年</w:t>
      </w:r>
      <w:r w:rsidR="00FC2586" w:rsidRPr="00FC2586">
        <w:rPr>
          <w:rFonts w:eastAsia="仿宋" w:hAnsi="仿宋" w:hint="eastAsia"/>
          <w:kern w:val="0"/>
          <w:sz w:val="32"/>
          <w:szCs w:val="32"/>
        </w:rPr>
        <w:t>11</w:t>
      </w:r>
      <w:r w:rsidRPr="00FC2586">
        <w:rPr>
          <w:rFonts w:eastAsia="仿宋" w:hAnsi="仿宋" w:hint="eastAsia"/>
          <w:kern w:val="0"/>
          <w:sz w:val="32"/>
          <w:szCs w:val="32"/>
        </w:rPr>
        <w:t>月</w:t>
      </w:r>
      <w:r w:rsidR="00FC2586" w:rsidRPr="00FC2586">
        <w:rPr>
          <w:rFonts w:eastAsia="仿宋" w:hAnsi="仿宋" w:hint="eastAsia"/>
          <w:kern w:val="0"/>
          <w:sz w:val="32"/>
          <w:szCs w:val="32"/>
        </w:rPr>
        <w:t>17</w:t>
      </w:r>
      <w:r w:rsidRPr="00FC2586">
        <w:rPr>
          <w:rFonts w:eastAsia="仿宋" w:hAnsi="仿宋" w:hint="eastAsia"/>
          <w:kern w:val="0"/>
          <w:sz w:val="32"/>
          <w:szCs w:val="32"/>
        </w:rPr>
        <w:t>日对衡山县店门镇</w:t>
      </w:r>
      <w:r w:rsidR="00040B0E" w:rsidRPr="00FC2586">
        <w:rPr>
          <w:rFonts w:eastAsia="仿宋" w:hAnsi="仿宋" w:hint="eastAsia"/>
          <w:kern w:val="0"/>
          <w:sz w:val="32"/>
          <w:szCs w:val="32"/>
        </w:rPr>
        <w:t>财</w:t>
      </w:r>
      <w:r w:rsidR="00040B0E">
        <w:rPr>
          <w:rFonts w:eastAsia="仿宋" w:hAnsi="仿宋" w:hint="eastAsia"/>
          <w:kern w:val="0"/>
          <w:sz w:val="32"/>
          <w:szCs w:val="32"/>
        </w:rPr>
        <w:t>政所</w:t>
      </w:r>
      <w:r>
        <w:rPr>
          <w:rFonts w:eastAsia="仿宋" w:hAnsi="仿宋" w:hint="eastAsia"/>
          <w:kern w:val="0"/>
          <w:sz w:val="32"/>
          <w:szCs w:val="32"/>
        </w:rPr>
        <w:t>2019</w:t>
      </w:r>
      <w:r w:rsidR="00FC74C8">
        <w:rPr>
          <w:rFonts w:eastAsia="仿宋" w:hAnsi="仿宋" w:hint="eastAsia"/>
          <w:kern w:val="0"/>
          <w:sz w:val="32"/>
          <w:szCs w:val="32"/>
        </w:rPr>
        <w:t>年度部门整体支出资金</w:t>
      </w:r>
      <w:r>
        <w:rPr>
          <w:rFonts w:eastAsia="仿宋" w:hAnsi="仿宋" w:hint="eastAsia"/>
          <w:kern w:val="0"/>
          <w:sz w:val="32"/>
          <w:szCs w:val="32"/>
        </w:rPr>
        <w:t>实施了绩效评价。评价采用定量分析和定性分析相结合的方法，从预算配置、预算执行、预算管理、职责履行和履职效益等方面对部门整体进行了综合评价。现将绩效评价情况报告如下：</w:t>
      </w:r>
    </w:p>
    <w:p w14:paraId="4C2308FE" w14:textId="77777777" w:rsidR="003C5F52" w:rsidRDefault="00625E95">
      <w:pPr>
        <w:pStyle w:val="1"/>
        <w:ind w:firstLine="643"/>
      </w:pPr>
      <w:bookmarkStart w:id="0" w:name="_Toc57983241"/>
      <w:r>
        <w:t>一、</w:t>
      </w:r>
      <w:r>
        <w:rPr>
          <w:rFonts w:hint="eastAsia"/>
        </w:rPr>
        <w:t>部门</w:t>
      </w:r>
      <w:r>
        <w:t>概况</w:t>
      </w:r>
      <w:bookmarkEnd w:id="0"/>
    </w:p>
    <w:p w14:paraId="771CE0CC" w14:textId="77777777" w:rsidR="003C5F52" w:rsidRDefault="00625E95">
      <w:pPr>
        <w:pStyle w:val="2"/>
        <w:ind w:firstLine="643"/>
      </w:pPr>
      <w:bookmarkStart w:id="1" w:name="_Toc57983242"/>
      <w:r>
        <w:t>（一）</w:t>
      </w:r>
      <w:r>
        <w:rPr>
          <w:rFonts w:hint="eastAsia"/>
        </w:rPr>
        <w:t>部门</w:t>
      </w:r>
      <w:r>
        <w:t>职能职责</w:t>
      </w:r>
      <w:bookmarkStart w:id="2" w:name="_Hlk54273512"/>
      <w:bookmarkEnd w:id="1"/>
    </w:p>
    <w:p w14:paraId="29E8DADC" w14:textId="77777777" w:rsidR="003C5F52" w:rsidRDefault="00625E95">
      <w:pPr>
        <w:spacing w:line="600" w:lineRule="exact"/>
        <w:ind w:firstLineChars="200" w:firstLine="640"/>
        <w:rPr>
          <w:rFonts w:ascii="仿宋" w:eastAsia="仿宋" w:hAnsi="仿宋"/>
          <w:kern w:val="0"/>
          <w:sz w:val="32"/>
          <w:szCs w:val="32"/>
        </w:rPr>
      </w:pPr>
      <w:r>
        <w:rPr>
          <w:rFonts w:ascii="仿宋" w:eastAsia="仿宋" w:hAnsi="仿宋" w:hint="eastAsia"/>
          <w:kern w:val="0"/>
          <w:sz w:val="32"/>
          <w:szCs w:val="32"/>
        </w:rPr>
        <w:t>1、负责宣传贯彻落实党和国家的各项方针政策和法律法规，加强基层党组织和政权建设，推进精神文明建设、法</w:t>
      </w:r>
      <w:r>
        <w:rPr>
          <w:rFonts w:ascii="仿宋" w:eastAsia="仿宋" w:hAnsi="仿宋" w:hint="eastAsia"/>
          <w:kern w:val="0"/>
          <w:sz w:val="32"/>
          <w:szCs w:val="32"/>
        </w:rPr>
        <w:lastRenderedPageBreak/>
        <w:t>治建设和依法行政，促进村民自治。</w:t>
      </w:r>
    </w:p>
    <w:p w14:paraId="6521015C" w14:textId="77777777" w:rsidR="003C5F52" w:rsidRDefault="00625E95">
      <w:pPr>
        <w:widowControl/>
        <w:shd w:val="clear" w:color="auto" w:fill="FFFFFF"/>
        <w:spacing w:line="600" w:lineRule="exact"/>
        <w:ind w:firstLine="720"/>
        <w:jc w:val="left"/>
        <w:rPr>
          <w:rFonts w:ascii="仿宋" w:eastAsia="仿宋" w:hAnsi="仿宋"/>
          <w:kern w:val="0"/>
          <w:sz w:val="32"/>
          <w:szCs w:val="32"/>
        </w:rPr>
      </w:pPr>
      <w:r>
        <w:rPr>
          <w:rFonts w:ascii="仿宋" w:eastAsia="仿宋" w:hAnsi="仿宋" w:hint="eastAsia"/>
          <w:kern w:val="0"/>
          <w:sz w:val="32"/>
          <w:szCs w:val="32"/>
        </w:rPr>
        <w:t>2、加强党的建设，加强农村党的基层组织建设、农村基层干部队伍建设、农村党员队伍建设、农村党风廉政制度建设，加强党管武装工作，加强和改进对工会、共青团和妇联等群团工作的领导，推动党群共建。</w:t>
      </w:r>
    </w:p>
    <w:p w14:paraId="3E3E25A7" w14:textId="77777777" w:rsidR="003C5F52" w:rsidRDefault="00625E95">
      <w:pPr>
        <w:widowControl/>
        <w:shd w:val="clear" w:color="auto" w:fill="FFFFFF"/>
        <w:spacing w:line="600" w:lineRule="exact"/>
        <w:ind w:firstLine="720"/>
        <w:jc w:val="left"/>
        <w:rPr>
          <w:rFonts w:ascii="仿宋" w:eastAsia="仿宋" w:hAnsi="仿宋"/>
          <w:kern w:val="0"/>
          <w:sz w:val="32"/>
          <w:szCs w:val="32"/>
        </w:rPr>
      </w:pPr>
      <w:r>
        <w:rPr>
          <w:rFonts w:ascii="仿宋" w:eastAsia="仿宋" w:hAnsi="仿宋" w:hint="eastAsia"/>
          <w:kern w:val="0"/>
          <w:sz w:val="32"/>
          <w:szCs w:val="32"/>
        </w:rPr>
        <w:t>3、统筹区域发展，负责乡村发展规划，培育主导产业，推动产业结构调整，提高农业综合生产能力，建立新型农业社会化服务体系，发展农民专业合作组织，提高农产品质量安全水平。</w:t>
      </w:r>
    </w:p>
    <w:p w14:paraId="71373B7A" w14:textId="77777777" w:rsidR="003C5F52" w:rsidRDefault="00625E95">
      <w:pPr>
        <w:widowControl/>
        <w:shd w:val="clear" w:color="auto" w:fill="FFFFFF"/>
        <w:spacing w:line="600" w:lineRule="exact"/>
        <w:ind w:firstLine="720"/>
        <w:jc w:val="left"/>
        <w:rPr>
          <w:rFonts w:ascii="仿宋" w:eastAsia="仿宋" w:hAnsi="仿宋"/>
          <w:kern w:val="0"/>
          <w:sz w:val="32"/>
          <w:szCs w:val="32"/>
        </w:rPr>
      </w:pPr>
      <w:r>
        <w:rPr>
          <w:rFonts w:ascii="仿宋" w:eastAsia="仿宋" w:hAnsi="仿宋" w:hint="eastAsia"/>
          <w:kern w:val="0"/>
          <w:sz w:val="32"/>
          <w:szCs w:val="32"/>
        </w:rPr>
        <w:t>4、实施公共管理，推进依法行政，严格依法履行职责，加强民主法制宣传教育，加强社会管理，完善农村治安防控体系，做好农村信访工作，畅通诉求渠道，及时掌握社情民意，妥善处理人民内部矛盾。</w:t>
      </w:r>
    </w:p>
    <w:p w14:paraId="6EF19FEB" w14:textId="77777777" w:rsidR="003C5F52" w:rsidRDefault="00625E95">
      <w:pPr>
        <w:widowControl/>
        <w:shd w:val="clear" w:color="auto" w:fill="FFFFFF"/>
        <w:spacing w:line="600" w:lineRule="exact"/>
        <w:ind w:firstLine="720"/>
        <w:jc w:val="left"/>
        <w:rPr>
          <w:rFonts w:ascii="仿宋" w:eastAsia="仿宋" w:hAnsi="仿宋"/>
          <w:kern w:val="0"/>
          <w:sz w:val="32"/>
          <w:szCs w:val="32"/>
        </w:rPr>
      </w:pPr>
      <w:r>
        <w:rPr>
          <w:rFonts w:ascii="仿宋" w:eastAsia="仿宋" w:hAnsi="仿宋" w:hint="eastAsia"/>
          <w:kern w:val="0"/>
          <w:sz w:val="32"/>
          <w:szCs w:val="32"/>
        </w:rPr>
        <w:t>5、维护公共安全，负责辖区内安全生产、消防安全监督管理以及自然灾害防治救助工作，健全应急管理体系，提升安全事故防控和自然灾害防治能力。</w:t>
      </w:r>
    </w:p>
    <w:p w14:paraId="4690EA17" w14:textId="77777777" w:rsidR="003C5F52" w:rsidRDefault="00625E95">
      <w:pPr>
        <w:widowControl/>
        <w:shd w:val="clear" w:color="auto" w:fill="FFFFFF"/>
        <w:spacing w:line="600" w:lineRule="exact"/>
        <w:ind w:firstLine="720"/>
        <w:jc w:val="left"/>
        <w:rPr>
          <w:rFonts w:ascii="仿宋" w:eastAsia="仿宋" w:hAnsi="仿宋"/>
          <w:kern w:val="0"/>
          <w:sz w:val="32"/>
          <w:szCs w:val="32"/>
        </w:rPr>
      </w:pPr>
      <w:r>
        <w:rPr>
          <w:rFonts w:ascii="仿宋" w:eastAsia="仿宋" w:hAnsi="仿宋" w:hint="eastAsia"/>
          <w:kern w:val="0"/>
          <w:sz w:val="32"/>
          <w:szCs w:val="32"/>
        </w:rPr>
        <w:t>6、组织公共服务，通过“一站式”服务等多种形式，形成管理有序、服务完善、文明祥和的社会生活共同体，落实计划生育政策和法律法规，保护妇女、儿童和老人的合法权益，促进农村义务教育均衡发展，推动农村公共卫生体系和基本医疗体系建设，丰富农民群众文化生活，发展农村体育事业，培养社会主义新型农民，做好防灾减灾、五保供养、拥军优抚、低保、扶贫、社会救济、社会保险和其他社会救</w:t>
      </w:r>
      <w:r>
        <w:rPr>
          <w:rFonts w:ascii="仿宋" w:eastAsia="仿宋" w:hAnsi="仿宋" w:hint="eastAsia"/>
          <w:kern w:val="0"/>
          <w:sz w:val="32"/>
          <w:szCs w:val="32"/>
        </w:rPr>
        <w:lastRenderedPageBreak/>
        <w:t>助工作，发展农村老龄服务，加强农村残疾预防和残疾人康复工作，加大农村环境综合整治力度，改善人居环境，建设美丽乡村。</w:t>
      </w:r>
    </w:p>
    <w:p w14:paraId="4071479A" w14:textId="77777777" w:rsidR="003C5F52" w:rsidRDefault="00625E95">
      <w:pPr>
        <w:widowControl/>
        <w:shd w:val="clear" w:color="auto" w:fill="FFFFFF"/>
        <w:spacing w:line="600" w:lineRule="exact"/>
        <w:ind w:firstLine="720"/>
        <w:jc w:val="left"/>
        <w:rPr>
          <w:rFonts w:ascii="仿宋" w:eastAsia="仿宋" w:hAnsi="仿宋"/>
          <w:kern w:val="0"/>
          <w:sz w:val="32"/>
          <w:szCs w:val="32"/>
        </w:rPr>
      </w:pPr>
      <w:r>
        <w:rPr>
          <w:rFonts w:ascii="仿宋" w:eastAsia="仿宋" w:hAnsi="仿宋" w:hint="eastAsia"/>
          <w:kern w:val="0"/>
          <w:sz w:val="32"/>
          <w:szCs w:val="32"/>
        </w:rPr>
        <w:t>7、完成法律法规规定和上级交办的其他任务。</w:t>
      </w:r>
      <w:bookmarkEnd w:id="2"/>
    </w:p>
    <w:p w14:paraId="54D4B137" w14:textId="77777777" w:rsidR="003C5F52" w:rsidRDefault="00625E95">
      <w:pPr>
        <w:pStyle w:val="2"/>
        <w:ind w:firstLine="643"/>
      </w:pPr>
      <w:bookmarkStart w:id="3" w:name="_Toc57983243"/>
      <w:r>
        <w:t>（二）</w:t>
      </w:r>
      <w:r>
        <w:rPr>
          <w:rFonts w:hint="eastAsia"/>
        </w:rPr>
        <w:t>机构</w:t>
      </w:r>
      <w:r>
        <w:t>设置情况</w:t>
      </w:r>
      <w:bookmarkEnd w:id="3"/>
    </w:p>
    <w:p w14:paraId="7E9F75C0" w14:textId="77777777" w:rsidR="003C5F52" w:rsidRDefault="00625E95">
      <w:pPr>
        <w:spacing w:line="600" w:lineRule="exact"/>
        <w:ind w:firstLineChars="200" w:firstLine="640"/>
        <w:rPr>
          <w:rFonts w:ascii="仿宋" w:eastAsia="仿宋" w:hAnsi="仿宋"/>
          <w:kern w:val="0"/>
          <w:sz w:val="32"/>
          <w:szCs w:val="32"/>
        </w:rPr>
      </w:pPr>
      <w:r>
        <w:rPr>
          <w:rFonts w:ascii="仿宋" w:eastAsia="仿宋" w:hAnsi="仿宋" w:hint="eastAsia"/>
          <w:kern w:val="0"/>
          <w:sz w:val="32"/>
          <w:szCs w:val="32"/>
        </w:rPr>
        <w:t>店门镇人民政府为正科级行政单位，内设党政综合办公室、经济发展办公室、社会事务办公室、自然资源和生态环境办公室、社会治理和应急管理办公室、基层党建工作办公室六个科室，县直部门派驻镇机构有财政所、派出所、司法所、市场监督管理所</w:t>
      </w:r>
    </w:p>
    <w:p w14:paraId="467540BC" w14:textId="77777777" w:rsidR="003C5F52" w:rsidRDefault="00625E95">
      <w:pPr>
        <w:pStyle w:val="2"/>
        <w:numPr>
          <w:ilvl w:val="0"/>
          <w:numId w:val="1"/>
        </w:numPr>
        <w:ind w:firstLine="643"/>
      </w:pPr>
      <w:bookmarkStart w:id="4" w:name="_Toc57983244"/>
      <w:r>
        <w:rPr>
          <w:rFonts w:hint="eastAsia"/>
        </w:rPr>
        <w:t>人员编制情况</w:t>
      </w:r>
      <w:bookmarkEnd w:id="4"/>
    </w:p>
    <w:p w14:paraId="1B413B0D" w14:textId="77777777" w:rsidR="003C5F52" w:rsidRDefault="00625E95">
      <w:pPr>
        <w:spacing w:line="600" w:lineRule="exact"/>
        <w:ind w:firstLineChars="200" w:firstLine="640"/>
        <w:rPr>
          <w:rFonts w:ascii="仿宋" w:eastAsia="仿宋" w:hAnsi="仿宋"/>
          <w:kern w:val="0"/>
          <w:sz w:val="32"/>
          <w:szCs w:val="32"/>
        </w:rPr>
      </w:pPr>
      <w:r>
        <w:rPr>
          <w:rFonts w:ascii="仿宋" w:eastAsia="仿宋" w:hAnsi="仿宋" w:hint="eastAsia"/>
          <w:kern w:val="0"/>
          <w:sz w:val="32"/>
          <w:szCs w:val="32"/>
        </w:rPr>
        <w:t>衡山县店门镇人民政府共有编制64人，其中行政编制有22名，事业编制有42名，年末实有在职人员57人，其中正式在编人员20人，参照公务员法管理事业人员4人，非参公事业人员33人。</w:t>
      </w:r>
    </w:p>
    <w:p w14:paraId="30831187" w14:textId="77777777" w:rsidR="003C5F52" w:rsidRDefault="00625E95">
      <w:pPr>
        <w:numPr>
          <w:ilvl w:val="0"/>
          <w:numId w:val="2"/>
        </w:numPr>
        <w:spacing w:line="600" w:lineRule="exact"/>
        <w:ind w:firstLineChars="200" w:firstLine="643"/>
        <w:rPr>
          <w:rFonts w:ascii="黑体" w:eastAsia="黑体" w:hAnsi="黑体" w:cs="黑体"/>
          <w:b/>
          <w:bCs/>
          <w:sz w:val="32"/>
          <w:szCs w:val="32"/>
        </w:rPr>
      </w:pPr>
      <w:r>
        <w:rPr>
          <w:rFonts w:ascii="黑体" w:eastAsia="黑体" w:hAnsi="黑体" w:cs="黑体" w:hint="eastAsia"/>
          <w:b/>
          <w:bCs/>
          <w:sz w:val="32"/>
          <w:szCs w:val="32"/>
        </w:rPr>
        <w:t>部门整体支出管理及使用情况</w:t>
      </w:r>
    </w:p>
    <w:p w14:paraId="2F443D8A" w14:textId="77777777" w:rsidR="00DE52FC" w:rsidRPr="00DE52FC" w:rsidRDefault="00DE52FC" w:rsidP="00DE52FC">
      <w:pPr>
        <w:pStyle w:val="2"/>
        <w:ind w:firstLine="643"/>
      </w:pPr>
      <w:bookmarkStart w:id="5" w:name="_Toc57970452"/>
      <w:bookmarkStart w:id="6" w:name="_Toc57983245"/>
      <w:r>
        <w:t>（一）</w:t>
      </w:r>
      <w:bookmarkStart w:id="7" w:name="_Hlk518291918"/>
      <w:r>
        <w:rPr>
          <w:rFonts w:hint="eastAsia"/>
        </w:rPr>
        <w:t>201</w:t>
      </w:r>
      <w:r>
        <w:t>9</w:t>
      </w:r>
      <w:r>
        <w:rPr>
          <w:rFonts w:hint="eastAsia"/>
        </w:rPr>
        <w:t>年部门预算情况</w:t>
      </w:r>
      <w:bookmarkEnd w:id="5"/>
      <w:bookmarkEnd w:id="6"/>
      <w:bookmarkEnd w:id="7"/>
    </w:p>
    <w:p w14:paraId="67F99446" w14:textId="77777777" w:rsidR="003C5F52" w:rsidRPr="00DE52FC" w:rsidRDefault="00DE52FC" w:rsidP="00DE52FC">
      <w:pPr>
        <w:spacing w:line="600" w:lineRule="exact"/>
        <w:ind w:firstLineChars="200" w:firstLine="640"/>
        <w:rPr>
          <w:rFonts w:ascii="黑体" w:eastAsia="黑体" w:hAnsi="黑体" w:cs="黑体"/>
          <w:b/>
          <w:bCs/>
          <w:sz w:val="32"/>
          <w:szCs w:val="32"/>
        </w:rPr>
      </w:pPr>
      <w:r w:rsidRPr="00DE52FC">
        <w:rPr>
          <w:rFonts w:ascii="仿宋" w:eastAsia="仿宋" w:hAnsi="仿宋" w:hint="eastAsia"/>
          <w:kern w:val="0"/>
          <w:sz w:val="32"/>
          <w:szCs w:val="32"/>
        </w:rPr>
        <w:t>经衡山县财政局通过的2019年部门预算批复，全年收入预算总计</w:t>
      </w:r>
      <w:r w:rsidR="00227E7D">
        <w:rPr>
          <w:rFonts w:ascii="仿宋" w:eastAsia="仿宋" w:hAnsi="仿宋" w:hint="eastAsia"/>
          <w:kern w:val="0"/>
          <w:sz w:val="32"/>
          <w:szCs w:val="32"/>
        </w:rPr>
        <w:t>635.89</w:t>
      </w:r>
      <w:r w:rsidRPr="00DE52FC">
        <w:rPr>
          <w:rFonts w:ascii="仿宋" w:eastAsia="仿宋" w:hAnsi="仿宋" w:hint="eastAsia"/>
          <w:kern w:val="0"/>
          <w:sz w:val="32"/>
          <w:szCs w:val="32"/>
        </w:rPr>
        <w:t>万元，其中：经费拨款</w:t>
      </w:r>
      <w:r w:rsidR="00227E7D">
        <w:rPr>
          <w:rFonts w:ascii="仿宋" w:eastAsia="仿宋" w:hAnsi="仿宋" w:hint="eastAsia"/>
          <w:kern w:val="0"/>
          <w:sz w:val="32"/>
          <w:szCs w:val="32"/>
        </w:rPr>
        <w:t>631.39</w:t>
      </w:r>
      <w:r w:rsidRPr="00DE52FC">
        <w:rPr>
          <w:rFonts w:ascii="仿宋" w:eastAsia="仿宋" w:hAnsi="仿宋" w:hint="eastAsia"/>
          <w:kern w:val="0"/>
          <w:sz w:val="32"/>
          <w:szCs w:val="32"/>
        </w:rPr>
        <w:t>万元，纳入预算管理的非税收入拨款0万元，转移支付安排0万元，基金预算拨款0万元，财政专户管理的非税收入拨款</w:t>
      </w:r>
      <w:r w:rsidR="00227E7D">
        <w:rPr>
          <w:rFonts w:ascii="仿宋" w:eastAsia="仿宋" w:hAnsi="仿宋" w:hint="eastAsia"/>
          <w:kern w:val="0"/>
          <w:sz w:val="32"/>
          <w:szCs w:val="32"/>
        </w:rPr>
        <w:t>4.5</w:t>
      </w:r>
      <w:r w:rsidRPr="00DE52FC">
        <w:rPr>
          <w:rFonts w:ascii="仿宋" w:eastAsia="仿宋" w:hAnsi="仿宋" w:hint="eastAsia"/>
          <w:kern w:val="0"/>
          <w:sz w:val="32"/>
          <w:szCs w:val="32"/>
        </w:rPr>
        <w:t>万元，经营收入0万元，上级补助收入0万元，附属单位缴款0万元，其他收入0万元。</w:t>
      </w:r>
    </w:p>
    <w:p w14:paraId="6CBA23A9" w14:textId="77777777" w:rsidR="00F07951" w:rsidRDefault="00625E95" w:rsidP="00F07951">
      <w:pPr>
        <w:spacing w:line="600" w:lineRule="exact"/>
        <w:ind w:firstLineChars="200" w:firstLine="640"/>
        <w:rPr>
          <w:rFonts w:ascii="仿宋" w:eastAsia="仿宋" w:hAnsi="仿宋"/>
          <w:kern w:val="0"/>
          <w:sz w:val="32"/>
          <w:szCs w:val="32"/>
        </w:rPr>
      </w:pPr>
      <w:r w:rsidRPr="00F07951">
        <w:rPr>
          <w:rFonts w:ascii="仿宋" w:eastAsia="仿宋" w:hAnsi="仿宋" w:hint="eastAsia"/>
          <w:kern w:val="0"/>
          <w:sz w:val="32"/>
          <w:szCs w:val="32"/>
        </w:rPr>
        <w:lastRenderedPageBreak/>
        <w:t>全年支出预算总计635.89万元，其中：基本支出312.18万元（工资福利支出260.87万元、一般商品和服务支出49.11万元、对个人和家庭的补助2.20万元），项目支出323.71万元，经营支出0万元，对附属单位补助支出0万元，上缴上级支出0万元。全年预算收支平衡。</w:t>
      </w:r>
    </w:p>
    <w:p w14:paraId="3BF6E941" w14:textId="77777777" w:rsidR="003C5F52" w:rsidRPr="00F07951" w:rsidRDefault="00625E95" w:rsidP="00F07951">
      <w:pPr>
        <w:pStyle w:val="2"/>
        <w:ind w:firstLine="643"/>
      </w:pPr>
      <w:bookmarkStart w:id="8" w:name="_Toc57983246"/>
      <w:r>
        <w:t>（二）</w:t>
      </w:r>
      <w:r>
        <w:rPr>
          <w:rFonts w:hint="eastAsia"/>
        </w:rPr>
        <w:t>201</w:t>
      </w:r>
      <w:r>
        <w:t>9</w:t>
      </w:r>
      <w:r>
        <w:rPr>
          <w:rFonts w:hint="eastAsia"/>
        </w:rPr>
        <w:t>年部门决算情况</w:t>
      </w:r>
      <w:bookmarkEnd w:id="8"/>
    </w:p>
    <w:p w14:paraId="0A5F3AF5" w14:textId="77777777" w:rsidR="003C5F52" w:rsidRPr="00F07951" w:rsidRDefault="00625E95" w:rsidP="00F07951">
      <w:pPr>
        <w:spacing w:line="600" w:lineRule="exact"/>
        <w:ind w:firstLineChars="200" w:firstLine="640"/>
        <w:rPr>
          <w:rFonts w:ascii="仿宋" w:eastAsia="仿宋" w:hAnsi="仿宋"/>
          <w:kern w:val="0"/>
          <w:sz w:val="32"/>
          <w:szCs w:val="32"/>
        </w:rPr>
      </w:pPr>
      <w:r w:rsidRPr="00F07951">
        <w:rPr>
          <w:rFonts w:ascii="仿宋" w:eastAsia="仿宋" w:hAnsi="仿宋" w:hint="eastAsia"/>
          <w:kern w:val="0"/>
          <w:sz w:val="32"/>
          <w:szCs w:val="32"/>
        </w:rPr>
        <w:t>2019年度决算总收入2,564.90万元，其中：一般公共预算财政拨款收入1,946.89万元，政府性基金预算财政拨款收入82.00万元，其他收入536.01万元。</w:t>
      </w:r>
    </w:p>
    <w:p w14:paraId="02658267" w14:textId="77777777" w:rsidR="003C5F52" w:rsidRPr="00F07951" w:rsidRDefault="00625E95" w:rsidP="00F07951">
      <w:pPr>
        <w:spacing w:line="600" w:lineRule="exact"/>
        <w:ind w:firstLineChars="200" w:firstLine="640"/>
        <w:rPr>
          <w:rFonts w:ascii="仿宋" w:eastAsia="仿宋" w:hAnsi="仿宋"/>
          <w:kern w:val="0"/>
          <w:sz w:val="32"/>
          <w:szCs w:val="32"/>
        </w:rPr>
      </w:pPr>
      <w:r w:rsidRPr="00F07951">
        <w:rPr>
          <w:rFonts w:ascii="仿宋" w:eastAsia="仿宋" w:hAnsi="仿宋" w:hint="eastAsia"/>
          <w:kern w:val="0"/>
          <w:sz w:val="32"/>
          <w:szCs w:val="32"/>
        </w:rPr>
        <w:t>2019年度决算总支出2,027.68万元，其中：基本支出879.09万元，占总支出的43.35%；项目支出1,148.59万元，占总支出的56.65%。</w:t>
      </w:r>
    </w:p>
    <w:p w14:paraId="0B486224" w14:textId="77777777" w:rsidR="003C5F52" w:rsidRPr="00F07951" w:rsidRDefault="00625E95" w:rsidP="00F07951">
      <w:pPr>
        <w:spacing w:line="600" w:lineRule="exact"/>
        <w:ind w:firstLineChars="200" w:firstLine="640"/>
        <w:rPr>
          <w:rFonts w:ascii="仿宋" w:eastAsia="仿宋" w:hAnsi="仿宋"/>
          <w:kern w:val="0"/>
          <w:sz w:val="32"/>
          <w:szCs w:val="32"/>
        </w:rPr>
      </w:pPr>
      <w:r w:rsidRPr="00F07951">
        <w:rPr>
          <w:rFonts w:ascii="仿宋" w:eastAsia="仿宋" w:hAnsi="仿宋" w:hint="eastAsia"/>
          <w:kern w:val="0"/>
          <w:sz w:val="32"/>
          <w:szCs w:val="32"/>
        </w:rPr>
        <w:t>2019年年初结转和结余159.80万元，2019年年末结转和结余697.02万元。</w:t>
      </w:r>
    </w:p>
    <w:p w14:paraId="72E9C5CF" w14:textId="77777777" w:rsidR="003C5F52" w:rsidRDefault="00625E95">
      <w:pPr>
        <w:pStyle w:val="2"/>
        <w:ind w:firstLine="643"/>
      </w:pPr>
      <w:bookmarkStart w:id="9" w:name="_Toc57983247"/>
      <w:r>
        <w:t>（</w:t>
      </w:r>
      <w:r>
        <w:rPr>
          <w:rFonts w:hint="eastAsia"/>
        </w:rPr>
        <w:t>三</w:t>
      </w:r>
      <w:r>
        <w:t>）</w:t>
      </w:r>
      <w:r>
        <w:rPr>
          <w:rFonts w:hint="eastAsia"/>
        </w:rPr>
        <w:t>201</w:t>
      </w:r>
      <w:r>
        <w:t>9</w:t>
      </w:r>
      <w:r>
        <w:rPr>
          <w:rFonts w:hint="eastAsia"/>
        </w:rPr>
        <w:t>年支出分类情况</w:t>
      </w:r>
      <w:bookmarkEnd w:id="9"/>
    </w:p>
    <w:p w14:paraId="0D569905" w14:textId="77777777" w:rsidR="004A64F4" w:rsidRDefault="00625E95" w:rsidP="00647B61">
      <w:pPr>
        <w:pStyle w:val="3"/>
        <w:ind w:firstLine="643"/>
      </w:pPr>
      <w:bookmarkStart w:id="10" w:name="_Toc57983248"/>
      <w:r>
        <w:rPr>
          <w:rFonts w:hint="eastAsia"/>
        </w:rPr>
        <w:t>1</w:t>
      </w:r>
      <w:r>
        <w:rPr>
          <w:rFonts w:hint="eastAsia"/>
        </w:rPr>
        <w:t>、</w:t>
      </w:r>
      <w:r>
        <w:t>基本支出</w:t>
      </w:r>
      <w:bookmarkEnd w:id="10"/>
    </w:p>
    <w:p w14:paraId="4E38FEB3" w14:textId="77777777" w:rsidR="003C5F52" w:rsidRPr="004A64F4" w:rsidRDefault="00625E95" w:rsidP="004A64F4">
      <w:pPr>
        <w:spacing w:line="600" w:lineRule="exact"/>
        <w:ind w:firstLineChars="200" w:firstLine="640"/>
        <w:rPr>
          <w:rFonts w:ascii="仿宋" w:eastAsia="仿宋" w:hAnsi="仿宋"/>
          <w:kern w:val="0"/>
          <w:sz w:val="32"/>
          <w:szCs w:val="32"/>
        </w:rPr>
      </w:pPr>
      <w:r w:rsidRPr="004A64F4">
        <w:rPr>
          <w:rFonts w:ascii="仿宋" w:eastAsia="仿宋" w:hAnsi="仿宋" w:hint="eastAsia"/>
          <w:kern w:val="0"/>
          <w:sz w:val="32"/>
          <w:szCs w:val="32"/>
        </w:rPr>
        <w:t>基本支出系保障衡山县店门镇人民政府正常运转、完成日常工作任务而发生的各项支出，包括用于在职和离退休人员基本工资、津贴补贴等人员经费以及办公费、印刷费、水电费、差旅费、维修（护）费等日常公用经费。2019年基本支出879.09万元，较上年增加169.07万元，增长23.81%。基本支出中人员经费682.62万元，占基本支出的77.65%，较上年增长81.03%，日常公用经费196.47万元，占基本支</w:t>
      </w:r>
      <w:r w:rsidRPr="004A64F4">
        <w:rPr>
          <w:rFonts w:ascii="仿宋" w:eastAsia="仿宋" w:hAnsi="仿宋" w:hint="eastAsia"/>
          <w:kern w:val="0"/>
          <w:sz w:val="32"/>
          <w:szCs w:val="32"/>
        </w:rPr>
        <w:lastRenderedPageBreak/>
        <w:t>出的22.35%，较上年减少40.99%。</w:t>
      </w:r>
    </w:p>
    <w:p w14:paraId="7B900778" w14:textId="77777777" w:rsidR="003C5F52" w:rsidRDefault="00625E95">
      <w:pPr>
        <w:pStyle w:val="3"/>
        <w:ind w:firstLine="643"/>
      </w:pPr>
      <w:bookmarkStart w:id="11" w:name="_Toc57983249"/>
      <w:r>
        <w:rPr>
          <w:rFonts w:hint="eastAsia"/>
        </w:rPr>
        <w:t>2</w:t>
      </w:r>
      <w:r>
        <w:rPr>
          <w:rFonts w:hint="eastAsia"/>
        </w:rPr>
        <w:t>、项目</w:t>
      </w:r>
      <w:r>
        <w:t>支出</w:t>
      </w:r>
      <w:bookmarkEnd w:id="11"/>
    </w:p>
    <w:p w14:paraId="5F7B7CC1" w14:textId="77777777" w:rsidR="003C5F52" w:rsidRPr="004A64F4" w:rsidRDefault="00625E95" w:rsidP="004A64F4">
      <w:pPr>
        <w:spacing w:line="600" w:lineRule="exact"/>
        <w:ind w:firstLineChars="200" w:firstLine="640"/>
        <w:rPr>
          <w:rFonts w:ascii="仿宋" w:eastAsia="仿宋" w:hAnsi="仿宋"/>
          <w:kern w:val="0"/>
          <w:sz w:val="32"/>
          <w:szCs w:val="32"/>
        </w:rPr>
      </w:pPr>
      <w:r w:rsidRPr="004A64F4">
        <w:rPr>
          <w:rFonts w:ascii="仿宋" w:eastAsia="仿宋" w:hAnsi="仿宋" w:hint="eastAsia"/>
          <w:kern w:val="0"/>
          <w:sz w:val="32"/>
          <w:szCs w:val="32"/>
        </w:rPr>
        <w:t xml:space="preserve">项目支出系衡山县店门镇人民政府为完成特定工作任务或事业发展目标而发生的支出，2019年项目支出1,148.59万元，其中主要项目为社会保障和就业支出128.72万元、农林水支出217.28万元、住房保障支出101.51万元。比上年项目支出增加了446.55万元，增长63.61%。 </w:t>
      </w:r>
    </w:p>
    <w:p w14:paraId="1F6DE330" w14:textId="77777777" w:rsidR="003C5F52" w:rsidRDefault="00625E95">
      <w:pPr>
        <w:pStyle w:val="2"/>
        <w:ind w:firstLine="643"/>
      </w:pPr>
      <w:bookmarkStart w:id="12" w:name="_Toc57983250"/>
      <w:r>
        <w:rPr>
          <w:rFonts w:hint="eastAsia"/>
        </w:rPr>
        <w:t>（四）“三公”经费情况</w:t>
      </w:r>
      <w:bookmarkEnd w:id="12"/>
    </w:p>
    <w:p w14:paraId="55B17191" w14:textId="77777777" w:rsidR="003C5F52" w:rsidRPr="004A64F4" w:rsidRDefault="00625E95" w:rsidP="004A64F4">
      <w:pPr>
        <w:spacing w:line="600" w:lineRule="exact"/>
        <w:ind w:firstLineChars="200" w:firstLine="640"/>
        <w:rPr>
          <w:rFonts w:ascii="仿宋" w:eastAsia="仿宋" w:hAnsi="仿宋"/>
          <w:kern w:val="0"/>
          <w:sz w:val="32"/>
          <w:szCs w:val="32"/>
        </w:rPr>
      </w:pPr>
      <w:r w:rsidRPr="004A64F4">
        <w:rPr>
          <w:rFonts w:ascii="仿宋" w:eastAsia="仿宋" w:hAnsi="仿宋" w:hint="eastAsia"/>
          <w:kern w:val="0"/>
          <w:sz w:val="32"/>
          <w:szCs w:val="32"/>
        </w:rPr>
        <w:t>2019年三公经费支出8.61万元，为年初预算13.85万元的62.17%，比上年9.84万元减少12.54%。其中：因公出国（境）费支出0万元，年初预算0万元,与上年相比无变化。公务用车购置及运行维护费支出3.38万元，为年初预算5.00万元的67.60%，比上年4.95万元减少31.72%，年末车辆保有量1台。公务接待费支出5.23万元，为年初预算8.85万元的59.10%，比上年4.89万元增加了6.89%。</w:t>
      </w:r>
    </w:p>
    <w:p w14:paraId="135EAC4F" w14:textId="77777777" w:rsidR="003C5F52" w:rsidRDefault="003C5F52">
      <w:pPr>
        <w:widowControl/>
        <w:shd w:val="clear" w:color="auto" w:fill="FFFFFF"/>
        <w:spacing w:line="600" w:lineRule="exact"/>
        <w:ind w:firstLineChars="200" w:firstLine="640"/>
        <w:jc w:val="left"/>
        <w:rPr>
          <w:rFonts w:ascii="仿宋" w:eastAsia="仿宋" w:hAnsi="仿宋"/>
          <w:kern w:val="0"/>
          <w:sz w:val="32"/>
          <w:szCs w:val="32"/>
        </w:rPr>
      </w:pPr>
    </w:p>
    <w:p w14:paraId="32050401" w14:textId="77777777" w:rsidR="003C5F52" w:rsidRDefault="00551987" w:rsidP="00551987">
      <w:pPr>
        <w:pStyle w:val="2"/>
        <w:ind w:left="643" w:firstLineChars="0" w:firstLine="0"/>
      </w:pPr>
      <w:bookmarkStart w:id="13" w:name="_Toc57983251"/>
      <w:r>
        <w:rPr>
          <w:rFonts w:hint="eastAsia"/>
        </w:rPr>
        <w:t>（五）村干部人员经费情况</w:t>
      </w:r>
      <w:bookmarkEnd w:id="13"/>
    </w:p>
    <w:p w14:paraId="057761C6" w14:textId="77777777" w:rsidR="003C5F52" w:rsidRPr="004A64F4" w:rsidRDefault="00625E95" w:rsidP="004A64F4">
      <w:pPr>
        <w:spacing w:line="600" w:lineRule="exact"/>
        <w:ind w:firstLineChars="200" w:firstLine="640"/>
        <w:rPr>
          <w:rFonts w:ascii="仿宋" w:eastAsia="仿宋" w:hAnsi="仿宋"/>
          <w:kern w:val="0"/>
          <w:sz w:val="32"/>
          <w:szCs w:val="32"/>
        </w:rPr>
      </w:pPr>
      <w:r w:rsidRPr="004A64F4">
        <w:rPr>
          <w:rFonts w:ascii="仿宋" w:eastAsia="仿宋" w:hAnsi="仿宋" w:hint="eastAsia"/>
          <w:kern w:val="0"/>
          <w:sz w:val="32"/>
          <w:szCs w:val="32"/>
        </w:rPr>
        <w:t>店门镇有9个村2个社区，2019年末村干部有58人，月均工资151046元。其中梅桥村村干部5人，人均工资2607.6元/月；桂水村村干部6人，人均工资2624元/月；石门社区村干部10人，人均工资2518.6元/月；湃水村村干部3人，人均工资2544元/月；祝融村村干部3人，人均工资2650元/月；新田村村干部4人，人均工资2703元/月；</w:t>
      </w:r>
      <w:r w:rsidRPr="004A64F4">
        <w:rPr>
          <w:rFonts w:ascii="仿宋" w:eastAsia="仿宋" w:hAnsi="仿宋" w:hint="eastAsia"/>
          <w:kern w:val="0"/>
          <w:sz w:val="32"/>
          <w:szCs w:val="32"/>
        </w:rPr>
        <w:lastRenderedPageBreak/>
        <w:t>茶源村村干部6人，人均工资2662元/月；月山村村干部4人，人均工资2464.5元/月；能仁村村干部5人，月均工资2607.6元/月；店门社区村干部5人，人均工资2689.6元/月；九观村村干部7人，人均工资2624元/月。</w:t>
      </w:r>
    </w:p>
    <w:p w14:paraId="4FEEA060" w14:textId="77777777" w:rsidR="003C5F52" w:rsidRDefault="00625E95">
      <w:pPr>
        <w:pStyle w:val="2"/>
        <w:ind w:left="643" w:firstLineChars="0" w:firstLine="0"/>
      </w:pPr>
      <w:bookmarkStart w:id="14" w:name="_Toc57983252"/>
      <w:r>
        <w:rPr>
          <w:rFonts w:hint="eastAsia"/>
        </w:rPr>
        <w:t>（六）各村</w:t>
      </w:r>
      <w:r>
        <w:rPr>
          <w:rFonts w:hint="eastAsia"/>
        </w:rPr>
        <w:t>2019</w:t>
      </w:r>
      <w:r>
        <w:rPr>
          <w:rFonts w:hint="eastAsia"/>
        </w:rPr>
        <w:t>年收入支出情况</w:t>
      </w:r>
      <w:bookmarkEnd w:id="14"/>
    </w:p>
    <w:p w14:paraId="108B6C9A" w14:textId="77777777" w:rsidR="003C5F52" w:rsidRDefault="003C5F52"/>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2"/>
        <w:gridCol w:w="1785"/>
        <w:gridCol w:w="3013"/>
        <w:gridCol w:w="2512"/>
      </w:tblGrid>
      <w:tr w:rsidR="00551987" w14:paraId="76889696" w14:textId="77777777" w:rsidTr="00551987">
        <w:tc>
          <w:tcPr>
            <w:tcW w:w="711" w:type="pct"/>
            <w:vAlign w:val="center"/>
          </w:tcPr>
          <w:p w14:paraId="4FD20EBC" w14:textId="77777777" w:rsidR="00551987" w:rsidRDefault="00551987">
            <w:pPr>
              <w:jc w:val="center"/>
            </w:pPr>
            <w:r>
              <w:rPr>
                <w:rFonts w:hint="eastAsia"/>
              </w:rPr>
              <w:t>序号</w:t>
            </w:r>
          </w:p>
        </w:tc>
        <w:tc>
          <w:tcPr>
            <w:tcW w:w="1047" w:type="pct"/>
            <w:vAlign w:val="center"/>
          </w:tcPr>
          <w:p w14:paraId="488C2461" w14:textId="77777777" w:rsidR="00551987" w:rsidRDefault="00551987">
            <w:pPr>
              <w:jc w:val="center"/>
            </w:pPr>
            <w:r>
              <w:rPr>
                <w:rFonts w:hint="eastAsia"/>
              </w:rPr>
              <w:t>村名</w:t>
            </w:r>
          </w:p>
        </w:tc>
        <w:tc>
          <w:tcPr>
            <w:tcW w:w="1768" w:type="pct"/>
            <w:vAlign w:val="center"/>
          </w:tcPr>
          <w:p w14:paraId="435C6E29" w14:textId="77777777" w:rsidR="00551987" w:rsidRDefault="00551987">
            <w:pPr>
              <w:jc w:val="center"/>
            </w:pPr>
            <w:r>
              <w:rPr>
                <w:rFonts w:hint="eastAsia"/>
              </w:rPr>
              <w:t>2019</w:t>
            </w:r>
            <w:r>
              <w:rPr>
                <w:rFonts w:hint="eastAsia"/>
              </w:rPr>
              <w:t>年收入</w:t>
            </w:r>
          </w:p>
        </w:tc>
        <w:tc>
          <w:tcPr>
            <w:tcW w:w="1475" w:type="pct"/>
            <w:vAlign w:val="center"/>
          </w:tcPr>
          <w:p w14:paraId="4BFAFB54" w14:textId="77777777" w:rsidR="00551987" w:rsidRDefault="00551987">
            <w:pPr>
              <w:jc w:val="center"/>
            </w:pPr>
            <w:r>
              <w:rPr>
                <w:rFonts w:hint="eastAsia"/>
              </w:rPr>
              <w:t>2019</w:t>
            </w:r>
            <w:r>
              <w:rPr>
                <w:rFonts w:hint="eastAsia"/>
              </w:rPr>
              <w:t>年支出</w:t>
            </w:r>
          </w:p>
        </w:tc>
      </w:tr>
      <w:tr w:rsidR="00551987" w14:paraId="348E764B" w14:textId="77777777" w:rsidTr="00551987">
        <w:tc>
          <w:tcPr>
            <w:tcW w:w="711" w:type="pct"/>
            <w:vAlign w:val="center"/>
          </w:tcPr>
          <w:p w14:paraId="7105E6DC" w14:textId="77777777" w:rsidR="00551987" w:rsidRDefault="00551987">
            <w:pPr>
              <w:jc w:val="center"/>
            </w:pPr>
            <w:r>
              <w:rPr>
                <w:rFonts w:hint="eastAsia"/>
              </w:rPr>
              <w:t>1</w:t>
            </w:r>
          </w:p>
        </w:tc>
        <w:tc>
          <w:tcPr>
            <w:tcW w:w="1047" w:type="pct"/>
            <w:vAlign w:val="bottom"/>
          </w:tcPr>
          <w:p w14:paraId="0A767532" w14:textId="77777777" w:rsidR="00551987" w:rsidRDefault="00551987">
            <w:pPr>
              <w:jc w:val="center"/>
            </w:pPr>
            <w:r w:rsidRPr="00551987">
              <w:rPr>
                <w:rFonts w:hint="eastAsia"/>
              </w:rPr>
              <w:t>石门社区</w:t>
            </w:r>
          </w:p>
        </w:tc>
        <w:tc>
          <w:tcPr>
            <w:tcW w:w="1768" w:type="pct"/>
            <w:vAlign w:val="bottom"/>
          </w:tcPr>
          <w:p w14:paraId="7D7AA899" w14:textId="77777777" w:rsidR="00551987" w:rsidRDefault="00551987">
            <w:pPr>
              <w:jc w:val="right"/>
              <w:rPr>
                <w:szCs w:val="21"/>
              </w:rPr>
            </w:pPr>
            <w:r>
              <w:rPr>
                <w:rFonts w:hint="eastAsia"/>
                <w:szCs w:val="21"/>
              </w:rPr>
              <w:t xml:space="preserve">    814,332.00 </w:t>
            </w:r>
          </w:p>
        </w:tc>
        <w:tc>
          <w:tcPr>
            <w:tcW w:w="1475" w:type="pct"/>
            <w:vAlign w:val="bottom"/>
          </w:tcPr>
          <w:p w14:paraId="65A2E094" w14:textId="77777777" w:rsidR="00551987" w:rsidRPr="00551987" w:rsidRDefault="00551987">
            <w:pPr>
              <w:jc w:val="right"/>
              <w:rPr>
                <w:szCs w:val="21"/>
              </w:rPr>
            </w:pPr>
            <w:r w:rsidRPr="00551987">
              <w:rPr>
                <w:rFonts w:hint="eastAsia"/>
                <w:szCs w:val="21"/>
              </w:rPr>
              <w:t xml:space="preserve">   561,391.70 </w:t>
            </w:r>
          </w:p>
        </w:tc>
      </w:tr>
      <w:tr w:rsidR="00551987" w14:paraId="4DECED2A" w14:textId="77777777" w:rsidTr="00551987">
        <w:tc>
          <w:tcPr>
            <w:tcW w:w="711" w:type="pct"/>
            <w:vAlign w:val="center"/>
          </w:tcPr>
          <w:p w14:paraId="585CDDA2" w14:textId="77777777" w:rsidR="00551987" w:rsidRDefault="00551987">
            <w:pPr>
              <w:jc w:val="center"/>
            </w:pPr>
            <w:r>
              <w:rPr>
                <w:rFonts w:hint="eastAsia"/>
              </w:rPr>
              <w:t>2</w:t>
            </w:r>
          </w:p>
        </w:tc>
        <w:tc>
          <w:tcPr>
            <w:tcW w:w="1047" w:type="pct"/>
            <w:vAlign w:val="bottom"/>
          </w:tcPr>
          <w:p w14:paraId="7DAF6724" w14:textId="77777777" w:rsidR="00551987" w:rsidRDefault="00551987">
            <w:pPr>
              <w:jc w:val="center"/>
            </w:pPr>
            <w:r w:rsidRPr="00551987">
              <w:rPr>
                <w:rFonts w:hint="eastAsia"/>
              </w:rPr>
              <w:t>店门社区</w:t>
            </w:r>
          </w:p>
        </w:tc>
        <w:tc>
          <w:tcPr>
            <w:tcW w:w="1768" w:type="pct"/>
            <w:vAlign w:val="bottom"/>
          </w:tcPr>
          <w:p w14:paraId="4D14C15F" w14:textId="77777777" w:rsidR="00551987" w:rsidRDefault="00551987">
            <w:pPr>
              <w:jc w:val="right"/>
              <w:rPr>
                <w:szCs w:val="21"/>
              </w:rPr>
            </w:pPr>
            <w:r>
              <w:rPr>
                <w:rFonts w:hint="eastAsia"/>
                <w:szCs w:val="21"/>
              </w:rPr>
              <w:t xml:space="preserve">    301,532.00 </w:t>
            </w:r>
          </w:p>
        </w:tc>
        <w:tc>
          <w:tcPr>
            <w:tcW w:w="1475" w:type="pct"/>
            <w:vAlign w:val="bottom"/>
          </w:tcPr>
          <w:p w14:paraId="304B2591" w14:textId="77777777" w:rsidR="00551987" w:rsidRPr="00551987" w:rsidRDefault="00551987">
            <w:pPr>
              <w:jc w:val="right"/>
              <w:rPr>
                <w:szCs w:val="21"/>
              </w:rPr>
            </w:pPr>
            <w:r w:rsidRPr="00551987">
              <w:rPr>
                <w:rFonts w:hint="eastAsia"/>
                <w:szCs w:val="21"/>
              </w:rPr>
              <w:t xml:space="preserve">   211,041.55 </w:t>
            </w:r>
          </w:p>
        </w:tc>
      </w:tr>
      <w:tr w:rsidR="00551987" w14:paraId="6BBC0F9D" w14:textId="77777777" w:rsidTr="00551987">
        <w:tc>
          <w:tcPr>
            <w:tcW w:w="711" w:type="pct"/>
            <w:vAlign w:val="center"/>
          </w:tcPr>
          <w:p w14:paraId="155334A9" w14:textId="77777777" w:rsidR="00551987" w:rsidRDefault="00551987">
            <w:pPr>
              <w:jc w:val="center"/>
            </w:pPr>
            <w:r>
              <w:rPr>
                <w:rFonts w:hint="eastAsia"/>
              </w:rPr>
              <w:t>3</w:t>
            </w:r>
          </w:p>
        </w:tc>
        <w:tc>
          <w:tcPr>
            <w:tcW w:w="1047" w:type="pct"/>
            <w:vAlign w:val="bottom"/>
          </w:tcPr>
          <w:p w14:paraId="3417E70D" w14:textId="77777777" w:rsidR="00551987" w:rsidRDefault="00551987">
            <w:pPr>
              <w:jc w:val="center"/>
            </w:pPr>
            <w:r w:rsidRPr="00551987">
              <w:rPr>
                <w:rFonts w:hint="eastAsia"/>
              </w:rPr>
              <w:t>梅桥村</w:t>
            </w:r>
          </w:p>
        </w:tc>
        <w:tc>
          <w:tcPr>
            <w:tcW w:w="1768" w:type="pct"/>
            <w:vAlign w:val="bottom"/>
          </w:tcPr>
          <w:p w14:paraId="1407A548" w14:textId="77777777" w:rsidR="00551987" w:rsidRDefault="00551987">
            <w:pPr>
              <w:jc w:val="right"/>
              <w:rPr>
                <w:szCs w:val="21"/>
              </w:rPr>
            </w:pPr>
            <w:r>
              <w:rPr>
                <w:rFonts w:hint="eastAsia"/>
                <w:szCs w:val="21"/>
              </w:rPr>
              <w:t xml:space="preserve">    515,948.00 </w:t>
            </w:r>
          </w:p>
        </w:tc>
        <w:tc>
          <w:tcPr>
            <w:tcW w:w="1475" w:type="pct"/>
            <w:vAlign w:val="bottom"/>
          </w:tcPr>
          <w:p w14:paraId="045C808B" w14:textId="77777777" w:rsidR="00551987" w:rsidRPr="00551987" w:rsidRDefault="00551987">
            <w:pPr>
              <w:jc w:val="right"/>
              <w:rPr>
                <w:szCs w:val="21"/>
              </w:rPr>
            </w:pPr>
            <w:r w:rsidRPr="00551987">
              <w:rPr>
                <w:rFonts w:hint="eastAsia"/>
                <w:szCs w:val="21"/>
              </w:rPr>
              <w:t xml:space="preserve">   609,465.38 </w:t>
            </w:r>
          </w:p>
        </w:tc>
      </w:tr>
      <w:tr w:rsidR="00551987" w14:paraId="2D4C9AB9" w14:textId="77777777" w:rsidTr="00551987">
        <w:tc>
          <w:tcPr>
            <w:tcW w:w="711" w:type="pct"/>
            <w:vAlign w:val="center"/>
          </w:tcPr>
          <w:p w14:paraId="28AFDFF0" w14:textId="77777777" w:rsidR="00551987" w:rsidRDefault="00551987">
            <w:pPr>
              <w:jc w:val="center"/>
            </w:pPr>
            <w:r>
              <w:rPr>
                <w:rFonts w:hint="eastAsia"/>
              </w:rPr>
              <w:t>4</w:t>
            </w:r>
          </w:p>
        </w:tc>
        <w:tc>
          <w:tcPr>
            <w:tcW w:w="1047" w:type="pct"/>
            <w:vAlign w:val="bottom"/>
          </w:tcPr>
          <w:p w14:paraId="7E2ED539" w14:textId="77777777" w:rsidR="00551987" w:rsidRDefault="00551987">
            <w:pPr>
              <w:jc w:val="center"/>
            </w:pPr>
            <w:r w:rsidRPr="00551987">
              <w:rPr>
                <w:rFonts w:hint="eastAsia"/>
              </w:rPr>
              <w:t>能仁村</w:t>
            </w:r>
          </w:p>
        </w:tc>
        <w:tc>
          <w:tcPr>
            <w:tcW w:w="1768" w:type="pct"/>
            <w:vAlign w:val="bottom"/>
          </w:tcPr>
          <w:p w14:paraId="65B6E025" w14:textId="77777777" w:rsidR="00551987" w:rsidRDefault="00551987">
            <w:pPr>
              <w:jc w:val="right"/>
              <w:rPr>
                <w:szCs w:val="21"/>
              </w:rPr>
            </w:pPr>
            <w:r>
              <w:rPr>
                <w:rFonts w:hint="eastAsia"/>
                <w:szCs w:val="21"/>
              </w:rPr>
              <w:t xml:space="preserve">    992,965.20 </w:t>
            </w:r>
          </w:p>
        </w:tc>
        <w:tc>
          <w:tcPr>
            <w:tcW w:w="1475" w:type="pct"/>
            <w:vAlign w:val="bottom"/>
          </w:tcPr>
          <w:p w14:paraId="33C1CFC5" w14:textId="77777777" w:rsidR="00551987" w:rsidRPr="00551987" w:rsidRDefault="00551987">
            <w:pPr>
              <w:jc w:val="right"/>
              <w:rPr>
                <w:szCs w:val="21"/>
              </w:rPr>
            </w:pPr>
            <w:r w:rsidRPr="00551987">
              <w:rPr>
                <w:rFonts w:hint="eastAsia"/>
                <w:szCs w:val="21"/>
              </w:rPr>
              <w:t xml:space="preserve"> 1,762,408.70 </w:t>
            </w:r>
          </w:p>
        </w:tc>
      </w:tr>
      <w:tr w:rsidR="00551987" w14:paraId="57CAF8E5" w14:textId="77777777" w:rsidTr="00551987">
        <w:tc>
          <w:tcPr>
            <w:tcW w:w="711" w:type="pct"/>
            <w:vAlign w:val="center"/>
          </w:tcPr>
          <w:p w14:paraId="6ED88318" w14:textId="77777777" w:rsidR="00551987" w:rsidRDefault="00551987">
            <w:pPr>
              <w:jc w:val="center"/>
            </w:pPr>
            <w:r>
              <w:rPr>
                <w:rFonts w:hint="eastAsia"/>
              </w:rPr>
              <w:t>5</w:t>
            </w:r>
          </w:p>
        </w:tc>
        <w:tc>
          <w:tcPr>
            <w:tcW w:w="1047" w:type="pct"/>
            <w:vAlign w:val="bottom"/>
          </w:tcPr>
          <w:p w14:paraId="032A3266" w14:textId="77777777" w:rsidR="00551987" w:rsidRDefault="00551987">
            <w:pPr>
              <w:jc w:val="center"/>
            </w:pPr>
            <w:r w:rsidRPr="00551987">
              <w:rPr>
                <w:rFonts w:hint="eastAsia"/>
              </w:rPr>
              <w:t>湃水村</w:t>
            </w:r>
          </w:p>
        </w:tc>
        <w:tc>
          <w:tcPr>
            <w:tcW w:w="1768" w:type="pct"/>
            <w:vAlign w:val="bottom"/>
          </w:tcPr>
          <w:p w14:paraId="04DC1E24" w14:textId="77777777" w:rsidR="00551987" w:rsidRDefault="00551987">
            <w:pPr>
              <w:jc w:val="right"/>
              <w:rPr>
                <w:szCs w:val="21"/>
              </w:rPr>
            </w:pPr>
            <w:r>
              <w:rPr>
                <w:rFonts w:hint="eastAsia"/>
                <w:szCs w:val="21"/>
              </w:rPr>
              <w:t xml:space="preserve">    397,380.00 </w:t>
            </w:r>
          </w:p>
        </w:tc>
        <w:tc>
          <w:tcPr>
            <w:tcW w:w="1475" w:type="pct"/>
            <w:vAlign w:val="bottom"/>
          </w:tcPr>
          <w:p w14:paraId="0B7D0F92" w14:textId="77777777" w:rsidR="00551987" w:rsidRPr="00551987" w:rsidRDefault="00551987">
            <w:pPr>
              <w:jc w:val="right"/>
              <w:rPr>
                <w:szCs w:val="21"/>
              </w:rPr>
            </w:pPr>
            <w:r w:rsidRPr="00551987">
              <w:rPr>
                <w:rFonts w:hint="eastAsia"/>
                <w:szCs w:val="21"/>
              </w:rPr>
              <w:t xml:space="preserve">   364,190.09 </w:t>
            </w:r>
          </w:p>
        </w:tc>
      </w:tr>
      <w:tr w:rsidR="00551987" w14:paraId="5F06A51D" w14:textId="77777777" w:rsidTr="00551987">
        <w:tc>
          <w:tcPr>
            <w:tcW w:w="711" w:type="pct"/>
            <w:vAlign w:val="center"/>
          </w:tcPr>
          <w:p w14:paraId="20BB41DD" w14:textId="77777777" w:rsidR="00551987" w:rsidRDefault="00551987">
            <w:pPr>
              <w:jc w:val="center"/>
            </w:pPr>
            <w:r>
              <w:rPr>
                <w:rFonts w:hint="eastAsia"/>
              </w:rPr>
              <w:t>6</w:t>
            </w:r>
          </w:p>
        </w:tc>
        <w:tc>
          <w:tcPr>
            <w:tcW w:w="1047" w:type="pct"/>
            <w:vAlign w:val="bottom"/>
          </w:tcPr>
          <w:p w14:paraId="4ADA719C" w14:textId="77777777" w:rsidR="00551987" w:rsidRDefault="00551987">
            <w:pPr>
              <w:jc w:val="center"/>
            </w:pPr>
            <w:r w:rsidRPr="00551987">
              <w:rPr>
                <w:rFonts w:hint="eastAsia"/>
              </w:rPr>
              <w:t>祝融村</w:t>
            </w:r>
          </w:p>
        </w:tc>
        <w:tc>
          <w:tcPr>
            <w:tcW w:w="1768" w:type="pct"/>
            <w:vAlign w:val="bottom"/>
          </w:tcPr>
          <w:p w14:paraId="39453B99" w14:textId="77777777" w:rsidR="00551987" w:rsidRDefault="00551987">
            <w:pPr>
              <w:jc w:val="right"/>
              <w:rPr>
                <w:szCs w:val="21"/>
              </w:rPr>
            </w:pPr>
            <w:r>
              <w:rPr>
                <w:rFonts w:hint="eastAsia"/>
                <w:szCs w:val="21"/>
              </w:rPr>
              <w:t xml:space="preserve">    334,080.00 </w:t>
            </w:r>
          </w:p>
        </w:tc>
        <w:tc>
          <w:tcPr>
            <w:tcW w:w="1475" w:type="pct"/>
            <w:vAlign w:val="bottom"/>
          </w:tcPr>
          <w:p w14:paraId="300C32D3" w14:textId="77777777" w:rsidR="00551987" w:rsidRPr="00551987" w:rsidRDefault="00551987">
            <w:pPr>
              <w:jc w:val="right"/>
              <w:rPr>
                <w:szCs w:val="21"/>
              </w:rPr>
            </w:pPr>
            <w:r w:rsidRPr="00551987">
              <w:rPr>
                <w:rFonts w:hint="eastAsia"/>
                <w:szCs w:val="21"/>
              </w:rPr>
              <w:t xml:space="preserve">   346,792.00 </w:t>
            </w:r>
          </w:p>
        </w:tc>
      </w:tr>
      <w:tr w:rsidR="00551987" w14:paraId="0B741162" w14:textId="77777777" w:rsidTr="00551987">
        <w:tc>
          <w:tcPr>
            <w:tcW w:w="711" w:type="pct"/>
            <w:vAlign w:val="center"/>
          </w:tcPr>
          <w:p w14:paraId="1CF928EC" w14:textId="77777777" w:rsidR="00551987" w:rsidRDefault="00551987">
            <w:pPr>
              <w:jc w:val="center"/>
            </w:pPr>
            <w:r>
              <w:rPr>
                <w:rFonts w:hint="eastAsia"/>
              </w:rPr>
              <w:t>7</w:t>
            </w:r>
          </w:p>
        </w:tc>
        <w:tc>
          <w:tcPr>
            <w:tcW w:w="1047" w:type="pct"/>
            <w:vAlign w:val="bottom"/>
          </w:tcPr>
          <w:p w14:paraId="1DA3A1FB" w14:textId="77777777" w:rsidR="00551987" w:rsidRDefault="00551987">
            <w:pPr>
              <w:jc w:val="center"/>
            </w:pPr>
            <w:r w:rsidRPr="00551987">
              <w:rPr>
                <w:rFonts w:hint="eastAsia"/>
              </w:rPr>
              <w:t>新田村</w:t>
            </w:r>
          </w:p>
        </w:tc>
        <w:tc>
          <w:tcPr>
            <w:tcW w:w="1768" w:type="pct"/>
            <w:vAlign w:val="bottom"/>
          </w:tcPr>
          <w:p w14:paraId="2989CF29" w14:textId="77777777" w:rsidR="00551987" w:rsidRDefault="00551987">
            <w:pPr>
              <w:jc w:val="right"/>
              <w:rPr>
                <w:szCs w:val="21"/>
              </w:rPr>
            </w:pPr>
            <w:r>
              <w:rPr>
                <w:rFonts w:hint="eastAsia"/>
                <w:szCs w:val="21"/>
              </w:rPr>
              <w:t xml:space="preserve">    636,620.00 </w:t>
            </w:r>
          </w:p>
        </w:tc>
        <w:tc>
          <w:tcPr>
            <w:tcW w:w="1475" w:type="pct"/>
            <w:vAlign w:val="bottom"/>
          </w:tcPr>
          <w:p w14:paraId="26DD1B7B" w14:textId="77777777" w:rsidR="00551987" w:rsidRPr="00551987" w:rsidRDefault="00551987">
            <w:pPr>
              <w:jc w:val="right"/>
              <w:rPr>
                <w:szCs w:val="21"/>
              </w:rPr>
            </w:pPr>
            <w:r w:rsidRPr="00551987">
              <w:rPr>
                <w:rFonts w:hint="eastAsia"/>
                <w:szCs w:val="21"/>
              </w:rPr>
              <w:t xml:space="preserve">   240,579.00 </w:t>
            </w:r>
          </w:p>
        </w:tc>
      </w:tr>
      <w:tr w:rsidR="00551987" w14:paraId="79B51F9E" w14:textId="77777777" w:rsidTr="00551987">
        <w:tc>
          <w:tcPr>
            <w:tcW w:w="711" w:type="pct"/>
            <w:vAlign w:val="center"/>
          </w:tcPr>
          <w:p w14:paraId="7ECB8BF4" w14:textId="77777777" w:rsidR="00551987" w:rsidRDefault="00551987">
            <w:pPr>
              <w:jc w:val="center"/>
            </w:pPr>
            <w:r>
              <w:rPr>
                <w:rFonts w:hint="eastAsia"/>
              </w:rPr>
              <w:t>8</w:t>
            </w:r>
          </w:p>
        </w:tc>
        <w:tc>
          <w:tcPr>
            <w:tcW w:w="1047" w:type="pct"/>
            <w:vAlign w:val="bottom"/>
          </w:tcPr>
          <w:p w14:paraId="61C5080C" w14:textId="77777777" w:rsidR="00551987" w:rsidRDefault="00551987">
            <w:pPr>
              <w:jc w:val="center"/>
            </w:pPr>
            <w:r w:rsidRPr="00551987">
              <w:rPr>
                <w:rFonts w:hint="eastAsia"/>
              </w:rPr>
              <w:t>桂水村</w:t>
            </w:r>
          </w:p>
        </w:tc>
        <w:tc>
          <w:tcPr>
            <w:tcW w:w="1768" w:type="pct"/>
            <w:vAlign w:val="bottom"/>
          </w:tcPr>
          <w:p w14:paraId="5ED2B0AA" w14:textId="77777777" w:rsidR="00551987" w:rsidRDefault="00551987">
            <w:pPr>
              <w:jc w:val="right"/>
              <w:rPr>
                <w:szCs w:val="21"/>
              </w:rPr>
            </w:pPr>
            <w:r>
              <w:rPr>
                <w:rFonts w:hint="eastAsia"/>
                <w:szCs w:val="21"/>
              </w:rPr>
              <w:t xml:space="preserve">    437,944.00 </w:t>
            </w:r>
          </w:p>
        </w:tc>
        <w:tc>
          <w:tcPr>
            <w:tcW w:w="1475" w:type="pct"/>
            <w:vAlign w:val="bottom"/>
          </w:tcPr>
          <w:p w14:paraId="53D050B5" w14:textId="77777777" w:rsidR="00551987" w:rsidRPr="00551987" w:rsidRDefault="00551987">
            <w:pPr>
              <w:jc w:val="right"/>
              <w:rPr>
                <w:szCs w:val="21"/>
              </w:rPr>
            </w:pPr>
            <w:r w:rsidRPr="00551987">
              <w:rPr>
                <w:rFonts w:hint="eastAsia"/>
                <w:szCs w:val="21"/>
              </w:rPr>
              <w:t xml:space="preserve">   204,902.15 </w:t>
            </w:r>
          </w:p>
        </w:tc>
      </w:tr>
      <w:tr w:rsidR="00551987" w14:paraId="3FC24D4B" w14:textId="77777777" w:rsidTr="00551987">
        <w:tc>
          <w:tcPr>
            <w:tcW w:w="711" w:type="pct"/>
            <w:vAlign w:val="center"/>
          </w:tcPr>
          <w:p w14:paraId="348AF7DF" w14:textId="77777777" w:rsidR="00551987" w:rsidRDefault="00551987">
            <w:pPr>
              <w:jc w:val="center"/>
            </w:pPr>
            <w:r>
              <w:rPr>
                <w:rFonts w:hint="eastAsia"/>
              </w:rPr>
              <w:t>9</w:t>
            </w:r>
          </w:p>
        </w:tc>
        <w:tc>
          <w:tcPr>
            <w:tcW w:w="1047" w:type="pct"/>
            <w:vAlign w:val="bottom"/>
          </w:tcPr>
          <w:p w14:paraId="5253E912" w14:textId="77777777" w:rsidR="00551987" w:rsidRDefault="00551987">
            <w:pPr>
              <w:jc w:val="center"/>
            </w:pPr>
            <w:r w:rsidRPr="00551987">
              <w:rPr>
                <w:rFonts w:hint="eastAsia"/>
              </w:rPr>
              <w:t>茶源村</w:t>
            </w:r>
          </w:p>
        </w:tc>
        <w:tc>
          <w:tcPr>
            <w:tcW w:w="1768" w:type="pct"/>
            <w:vAlign w:val="bottom"/>
          </w:tcPr>
          <w:p w14:paraId="7821472E" w14:textId="77777777" w:rsidR="00551987" w:rsidRDefault="00551987">
            <w:pPr>
              <w:jc w:val="right"/>
              <w:rPr>
                <w:szCs w:val="21"/>
              </w:rPr>
            </w:pPr>
            <w:r>
              <w:rPr>
                <w:rFonts w:hint="eastAsia"/>
                <w:szCs w:val="21"/>
              </w:rPr>
              <w:t xml:space="preserve">  1,306,934.74 </w:t>
            </w:r>
          </w:p>
        </w:tc>
        <w:tc>
          <w:tcPr>
            <w:tcW w:w="1475" w:type="pct"/>
            <w:vAlign w:val="bottom"/>
          </w:tcPr>
          <w:p w14:paraId="2FB4A247" w14:textId="77777777" w:rsidR="00551987" w:rsidRPr="00551987" w:rsidRDefault="00551987">
            <w:pPr>
              <w:jc w:val="right"/>
              <w:rPr>
                <w:szCs w:val="21"/>
              </w:rPr>
            </w:pPr>
            <w:r w:rsidRPr="00551987">
              <w:rPr>
                <w:rFonts w:hint="eastAsia"/>
                <w:szCs w:val="21"/>
              </w:rPr>
              <w:t xml:space="preserve"> 1,220,754.96 </w:t>
            </w:r>
          </w:p>
        </w:tc>
      </w:tr>
      <w:tr w:rsidR="00551987" w14:paraId="47A3BCB5" w14:textId="77777777" w:rsidTr="00551987">
        <w:tc>
          <w:tcPr>
            <w:tcW w:w="711" w:type="pct"/>
            <w:vAlign w:val="center"/>
          </w:tcPr>
          <w:p w14:paraId="1C1C055F" w14:textId="77777777" w:rsidR="00551987" w:rsidRDefault="00551987">
            <w:pPr>
              <w:jc w:val="center"/>
            </w:pPr>
            <w:r>
              <w:rPr>
                <w:rFonts w:hint="eastAsia"/>
              </w:rPr>
              <w:t>10</w:t>
            </w:r>
          </w:p>
        </w:tc>
        <w:tc>
          <w:tcPr>
            <w:tcW w:w="1047" w:type="pct"/>
            <w:vAlign w:val="bottom"/>
          </w:tcPr>
          <w:p w14:paraId="7A06E028" w14:textId="77777777" w:rsidR="00551987" w:rsidRDefault="00551987">
            <w:pPr>
              <w:jc w:val="center"/>
            </w:pPr>
            <w:r w:rsidRPr="00551987">
              <w:rPr>
                <w:rFonts w:hint="eastAsia"/>
              </w:rPr>
              <w:t>月山村</w:t>
            </w:r>
          </w:p>
        </w:tc>
        <w:tc>
          <w:tcPr>
            <w:tcW w:w="1768" w:type="pct"/>
            <w:vAlign w:val="bottom"/>
          </w:tcPr>
          <w:p w14:paraId="74D245C8" w14:textId="77777777" w:rsidR="00551987" w:rsidRDefault="00551987">
            <w:pPr>
              <w:jc w:val="right"/>
              <w:rPr>
                <w:szCs w:val="21"/>
              </w:rPr>
            </w:pPr>
            <w:r>
              <w:rPr>
                <w:rFonts w:hint="eastAsia"/>
                <w:szCs w:val="21"/>
              </w:rPr>
              <w:t xml:space="preserve">    465,824.00 </w:t>
            </w:r>
          </w:p>
        </w:tc>
        <w:tc>
          <w:tcPr>
            <w:tcW w:w="1475" w:type="pct"/>
            <w:vAlign w:val="bottom"/>
          </w:tcPr>
          <w:p w14:paraId="41CBEF2F" w14:textId="77777777" w:rsidR="00551987" w:rsidRPr="00551987" w:rsidRDefault="00551987">
            <w:pPr>
              <w:jc w:val="right"/>
              <w:rPr>
                <w:szCs w:val="21"/>
              </w:rPr>
            </w:pPr>
            <w:r w:rsidRPr="00551987">
              <w:rPr>
                <w:rFonts w:hint="eastAsia"/>
                <w:szCs w:val="21"/>
              </w:rPr>
              <w:t xml:space="preserve">   518,877.09 </w:t>
            </w:r>
          </w:p>
        </w:tc>
      </w:tr>
      <w:tr w:rsidR="00551987" w14:paraId="5DE0348A" w14:textId="77777777" w:rsidTr="00551987">
        <w:tc>
          <w:tcPr>
            <w:tcW w:w="711" w:type="pct"/>
            <w:vAlign w:val="center"/>
          </w:tcPr>
          <w:p w14:paraId="6F8B5566" w14:textId="77777777" w:rsidR="00551987" w:rsidRDefault="00551987">
            <w:pPr>
              <w:jc w:val="center"/>
            </w:pPr>
            <w:r>
              <w:rPr>
                <w:rFonts w:hint="eastAsia"/>
              </w:rPr>
              <w:t>11</w:t>
            </w:r>
          </w:p>
        </w:tc>
        <w:tc>
          <w:tcPr>
            <w:tcW w:w="1047" w:type="pct"/>
            <w:vAlign w:val="bottom"/>
          </w:tcPr>
          <w:p w14:paraId="4F582E9A" w14:textId="77777777" w:rsidR="00551987" w:rsidRDefault="00551987">
            <w:pPr>
              <w:jc w:val="center"/>
            </w:pPr>
            <w:r w:rsidRPr="00551987">
              <w:rPr>
                <w:rFonts w:hint="eastAsia"/>
              </w:rPr>
              <w:t>九观村</w:t>
            </w:r>
          </w:p>
        </w:tc>
        <w:tc>
          <w:tcPr>
            <w:tcW w:w="1768" w:type="pct"/>
            <w:vAlign w:val="bottom"/>
          </w:tcPr>
          <w:p w14:paraId="0500B03A" w14:textId="77777777" w:rsidR="00551987" w:rsidRDefault="00551987">
            <w:pPr>
              <w:jc w:val="right"/>
              <w:rPr>
                <w:szCs w:val="21"/>
              </w:rPr>
            </w:pPr>
            <w:r>
              <w:rPr>
                <w:rFonts w:hint="eastAsia"/>
                <w:szCs w:val="21"/>
              </w:rPr>
              <w:t xml:space="preserve">    992,720.00 </w:t>
            </w:r>
          </w:p>
        </w:tc>
        <w:tc>
          <w:tcPr>
            <w:tcW w:w="1475" w:type="pct"/>
            <w:vAlign w:val="bottom"/>
          </w:tcPr>
          <w:p w14:paraId="0675523A" w14:textId="77777777" w:rsidR="00551987" w:rsidRPr="00551987" w:rsidRDefault="00551987">
            <w:pPr>
              <w:jc w:val="right"/>
              <w:rPr>
                <w:szCs w:val="21"/>
              </w:rPr>
            </w:pPr>
            <w:r w:rsidRPr="00551987">
              <w:rPr>
                <w:rFonts w:hint="eastAsia"/>
                <w:szCs w:val="21"/>
              </w:rPr>
              <w:t xml:space="preserve"> 1,207,466.04 </w:t>
            </w:r>
          </w:p>
        </w:tc>
      </w:tr>
      <w:tr w:rsidR="00551987" w14:paraId="40DAD076" w14:textId="77777777" w:rsidTr="00551987">
        <w:tc>
          <w:tcPr>
            <w:tcW w:w="1758" w:type="pct"/>
            <w:gridSpan w:val="2"/>
            <w:vAlign w:val="center"/>
          </w:tcPr>
          <w:p w14:paraId="7D4C782F" w14:textId="77777777" w:rsidR="00551987" w:rsidRDefault="00551987">
            <w:pPr>
              <w:jc w:val="center"/>
            </w:pPr>
            <w:r>
              <w:rPr>
                <w:rFonts w:hint="eastAsia"/>
              </w:rPr>
              <w:t>合计</w:t>
            </w:r>
          </w:p>
        </w:tc>
        <w:tc>
          <w:tcPr>
            <w:tcW w:w="1768" w:type="pct"/>
            <w:vAlign w:val="center"/>
          </w:tcPr>
          <w:p w14:paraId="79AB8C0C" w14:textId="77777777" w:rsidR="00551987" w:rsidRDefault="00551987">
            <w:pPr>
              <w:jc w:val="right"/>
            </w:pPr>
            <w:r>
              <w:rPr>
                <w:rFonts w:hint="eastAsia"/>
                <w:szCs w:val="21"/>
              </w:rPr>
              <w:t>7,196,279.94</w:t>
            </w:r>
          </w:p>
        </w:tc>
        <w:tc>
          <w:tcPr>
            <w:tcW w:w="1475" w:type="pct"/>
            <w:vAlign w:val="bottom"/>
          </w:tcPr>
          <w:p w14:paraId="452894A1" w14:textId="77777777" w:rsidR="00551987" w:rsidRPr="00551987" w:rsidRDefault="00551987">
            <w:pPr>
              <w:jc w:val="right"/>
              <w:rPr>
                <w:szCs w:val="21"/>
              </w:rPr>
            </w:pPr>
            <w:r w:rsidRPr="00551987">
              <w:rPr>
                <w:rFonts w:hint="eastAsia"/>
                <w:szCs w:val="21"/>
              </w:rPr>
              <w:t xml:space="preserve"> 7,247,868.66 </w:t>
            </w:r>
          </w:p>
        </w:tc>
      </w:tr>
    </w:tbl>
    <w:p w14:paraId="257C0EE4" w14:textId="77777777" w:rsidR="003C5F52" w:rsidRDefault="003C5F52"/>
    <w:p w14:paraId="23541A5F" w14:textId="77777777" w:rsidR="003C5F52" w:rsidRDefault="00625E95">
      <w:pPr>
        <w:pStyle w:val="1"/>
        <w:ind w:firstLine="643"/>
      </w:pPr>
      <w:bookmarkStart w:id="15" w:name="_Toc57983253"/>
      <w:r>
        <w:rPr>
          <w:rFonts w:hint="eastAsia"/>
        </w:rPr>
        <w:t>三、资产负债情况</w:t>
      </w:r>
      <w:bookmarkEnd w:id="15"/>
    </w:p>
    <w:p w14:paraId="6C84644F" w14:textId="77777777" w:rsidR="003C5F52" w:rsidRDefault="00625E95">
      <w:pPr>
        <w:pStyle w:val="2"/>
        <w:ind w:firstLine="643"/>
      </w:pPr>
      <w:bookmarkStart w:id="16" w:name="_Toc57983254"/>
      <w:r>
        <w:rPr>
          <w:rFonts w:hint="eastAsia"/>
        </w:rPr>
        <w:t>（一）资产情况</w:t>
      </w:r>
      <w:bookmarkEnd w:id="16"/>
    </w:p>
    <w:p w14:paraId="2E091493" w14:textId="77777777" w:rsidR="003C5F52" w:rsidRDefault="00625E95" w:rsidP="004A64F4">
      <w:pPr>
        <w:spacing w:line="600" w:lineRule="exact"/>
        <w:ind w:firstLineChars="200" w:firstLine="640"/>
        <w:rPr>
          <w:rFonts w:ascii="仿宋" w:eastAsia="仿宋" w:hAnsi="仿宋"/>
          <w:kern w:val="0"/>
          <w:sz w:val="32"/>
          <w:szCs w:val="32"/>
        </w:rPr>
      </w:pPr>
      <w:r>
        <w:rPr>
          <w:rFonts w:ascii="仿宋" w:eastAsia="仿宋" w:hAnsi="仿宋" w:hint="eastAsia"/>
          <w:kern w:val="0"/>
          <w:sz w:val="32"/>
          <w:szCs w:val="32"/>
        </w:rPr>
        <w:t>2019年12月31日，资产总额为1,184.23万元，其中：流动资产859.95万元，占72.62%，包括“货币资金”余额56.61万元 ，“财政应返还额度”余额605.15万元， “其他应收款”余额189.18万元；固定资产净值148.39万元，占12.53%，包括土地、房屋及构筑物96.29万元，通用设备14.99万元，专用设备0.69万元，家具、用具、装具及动植物36.42万元，累计折旧132.97万元；在建工程175.89万元，占14.85%。</w:t>
      </w:r>
    </w:p>
    <w:p w14:paraId="2D671835" w14:textId="77777777" w:rsidR="003C5F52" w:rsidRDefault="00625E95">
      <w:pPr>
        <w:pStyle w:val="2"/>
        <w:ind w:firstLine="643"/>
      </w:pPr>
      <w:bookmarkStart w:id="17" w:name="_Toc57983255"/>
      <w:r>
        <w:rPr>
          <w:rFonts w:hint="eastAsia"/>
        </w:rPr>
        <w:lastRenderedPageBreak/>
        <w:t>（二）负债情况</w:t>
      </w:r>
      <w:bookmarkEnd w:id="17"/>
    </w:p>
    <w:p w14:paraId="671863B2" w14:textId="77777777" w:rsidR="003C5F52" w:rsidRDefault="00625E95" w:rsidP="004A64F4">
      <w:pPr>
        <w:spacing w:line="600" w:lineRule="exact"/>
        <w:ind w:firstLineChars="200" w:firstLine="640"/>
        <w:rPr>
          <w:rFonts w:ascii="仿宋" w:eastAsia="仿宋" w:hAnsi="仿宋"/>
          <w:kern w:val="0"/>
          <w:sz w:val="32"/>
          <w:szCs w:val="32"/>
        </w:rPr>
      </w:pPr>
      <w:bookmarkStart w:id="18" w:name="_Toc28084363"/>
      <w:r>
        <w:rPr>
          <w:rFonts w:ascii="仿宋" w:eastAsia="仿宋" w:hAnsi="仿宋" w:hint="eastAsia"/>
          <w:kern w:val="0"/>
          <w:sz w:val="32"/>
          <w:szCs w:val="32"/>
        </w:rPr>
        <w:t>2019年12月31日，负债总额为162.92万元，</w:t>
      </w:r>
      <w:bookmarkEnd w:id="18"/>
      <w:r>
        <w:rPr>
          <w:rFonts w:ascii="仿宋" w:eastAsia="仿宋" w:hAnsi="仿宋" w:hint="eastAsia"/>
          <w:kern w:val="0"/>
          <w:sz w:val="32"/>
          <w:szCs w:val="32"/>
        </w:rPr>
        <w:t>其中 “其他应付款”余额160.92万元，“长期应付款”余额2.00万元。</w:t>
      </w:r>
    </w:p>
    <w:p w14:paraId="2DB59794" w14:textId="77777777" w:rsidR="003C5F52" w:rsidRDefault="00625E95">
      <w:pPr>
        <w:pStyle w:val="2"/>
        <w:ind w:firstLine="643"/>
      </w:pPr>
      <w:bookmarkStart w:id="19" w:name="_Toc57983256"/>
      <w:r>
        <w:rPr>
          <w:rFonts w:hint="eastAsia"/>
        </w:rPr>
        <w:t>（三）净资产情况</w:t>
      </w:r>
      <w:bookmarkEnd w:id="19"/>
    </w:p>
    <w:p w14:paraId="2A84E288" w14:textId="77777777" w:rsidR="003C5F52" w:rsidRDefault="00625E95" w:rsidP="004A64F4">
      <w:pPr>
        <w:spacing w:line="600" w:lineRule="exact"/>
        <w:ind w:firstLineChars="200" w:firstLine="640"/>
        <w:rPr>
          <w:rFonts w:ascii="仿宋" w:eastAsia="仿宋" w:hAnsi="仿宋"/>
          <w:kern w:val="0"/>
          <w:sz w:val="32"/>
          <w:szCs w:val="32"/>
        </w:rPr>
      </w:pPr>
      <w:r>
        <w:rPr>
          <w:rFonts w:ascii="仿宋" w:eastAsia="仿宋" w:hAnsi="仿宋" w:hint="eastAsia"/>
          <w:kern w:val="0"/>
          <w:sz w:val="32"/>
          <w:szCs w:val="32"/>
        </w:rPr>
        <w:t>2019年12月31日净资产“累计盈余”余额1,021.30万元，“专用基金”余额0万元，“本期盈余”余额0万元，净资产合计1,021.30万元。</w:t>
      </w:r>
    </w:p>
    <w:p w14:paraId="46F3461C" w14:textId="77777777" w:rsidR="003C5F52" w:rsidRDefault="00625E95">
      <w:pPr>
        <w:pStyle w:val="1"/>
        <w:ind w:firstLine="643"/>
      </w:pPr>
      <w:bookmarkStart w:id="20" w:name="_Toc57983257"/>
      <w:r>
        <w:rPr>
          <w:rFonts w:hint="eastAsia"/>
        </w:rPr>
        <w:t>四、部门整体绩效情况</w:t>
      </w:r>
      <w:bookmarkEnd w:id="20"/>
    </w:p>
    <w:p w14:paraId="7DD57DAE" w14:textId="77777777" w:rsidR="003C5F52" w:rsidRDefault="00625E95">
      <w:pPr>
        <w:pStyle w:val="2"/>
        <w:ind w:firstLine="643"/>
      </w:pPr>
      <w:bookmarkStart w:id="21" w:name="_Toc57983258"/>
      <w:r>
        <w:rPr>
          <w:rFonts w:hint="eastAsia"/>
        </w:rPr>
        <w:t>（一）部门整体绩效目标</w:t>
      </w:r>
      <w:bookmarkEnd w:id="21"/>
    </w:p>
    <w:p w14:paraId="0243706E" w14:textId="77777777" w:rsidR="003C5F52" w:rsidRPr="004A64F4" w:rsidRDefault="00625E95" w:rsidP="004A64F4">
      <w:pPr>
        <w:spacing w:line="600" w:lineRule="exact"/>
        <w:ind w:firstLineChars="200" w:firstLine="640"/>
        <w:rPr>
          <w:rFonts w:ascii="仿宋" w:eastAsia="仿宋" w:hAnsi="仿宋"/>
          <w:kern w:val="0"/>
          <w:sz w:val="32"/>
          <w:szCs w:val="32"/>
        </w:rPr>
      </w:pPr>
      <w:r w:rsidRPr="004A64F4">
        <w:rPr>
          <w:rFonts w:ascii="仿宋" w:eastAsia="仿宋" w:hAnsi="仿宋" w:hint="eastAsia"/>
          <w:kern w:val="0"/>
          <w:sz w:val="32"/>
          <w:szCs w:val="32"/>
        </w:rPr>
        <w:t>对纳入全县第一批重点项目计划的锦盈农业开发等项目，分别成立专班，加大重点项目建设力度，积极同项目牵头县级领导和责任单位衔接，制定重点项目实施方案，积极争取各上级部门的支持力度，倒排工作目标时间表，确保重点项目建设完成年度计划。积极对接上级发改、财政、农业、水利、旅游等部门，准确把握国家政策和投资导向，争取在基础设施建设、规模产业发展、民生改善、生态环境优化等领域申报重点项目。</w:t>
      </w:r>
    </w:p>
    <w:p w14:paraId="703CD4F2" w14:textId="77777777" w:rsidR="003C5F52" w:rsidRPr="004A64F4" w:rsidRDefault="00625E95" w:rsidP="004A64F4">
      <w:pPr>
        <w:spacing w:line="600" w:lineRule="exact"/>
        <w:ind w:firstLineChars="200" w:firstLine="640"/>
        <w:rPr>
          <w:rFonts w:ascii="仿宋" w:eastAsia="仿宋" w:hAnsi="仿宋"/>
          <w:kern w:val="0"/>
          <w:sz w:val="32"/>
          <w:szCs w:val="32"/>
        </w:rPr>
      </w:pPr>
      <w:r w:rsidRPr="004A64F4">
        <w:rPr>
          <w:rFonts w:ascii="仿宋" w:eastAsia="仿宋" w:hAnsi="仿宋" w:hint="eastAsia"/>
          <w:kern w:val="0"/>
          <w:sz w:val="32"/>
          <w:szCs w:val="32"/>
        </w:rPr>
        <w:t>积极做好招商引资。充分利用店门商会这一平台，大力开展“引老乡、回故乡、建家乡”活动，鼓励在外乡贤侨胞回乡投资创业，积极争取有一批技术含量高、发展潜力好、带动性强的工业项目落地生根，进一步提升产业层次，力争形式拉动经济发展新引擎。</w:t>
      </w:r>
    </w:p>
    <w:p w14:paraId="68C22F77" w14:textId="77777777" w:rsidR="003C5F52" w:rsidRPr="004A64F4" w:rsidRDefault="00625E95" w:rsidP="004A64F4">
      <w:pPr>
        <w:spacing w:line="600" w:lineRule="exact"/>
        <w:ind w:firstLineChars="200" w:firstLine="640"/>
        <w:rPr>
          <w:rFonts w:ascii="仿宋" w:eastAsia="仿宋" w:hAnsi="仿宋"/>
          <w:kern w:val="0"/>
          <w:sz w:val="32"/>
          <w:szCs w:val="32"/>
        </w:rPr>
      </w:pPr>
      <w:r w:rsidRPr="004A64F4">
        <w:rPr>
          <w:rFonts w:ascii="仿宋" w:eastAsia="仿宋" w:hAnsi="仿宋" w:hint="eastAsia"/>
          <w:kern w:val="0"/>
          <w:sz w:val="32"/>
          <w:szCs w:val="32"/>
        </w:rPr>
        <w:lastRenderedPageBreak/>
        <w:t>紧抓实施乡村振兴战略的重大契机，加快推进农业农村现代化，推动农业全面升级，农村全面进步，农民全面发展。</w:t>
      </w:r>
    </w:p>
    <w:p w14:paraId="7CA3DA31" w14:textId="77777777" w:rsidR="003C5F52" w:rsidRPr="004A64F4" w:rsidRDefault="00625E95" w:rsidP="004A64F4">
      <w:pPr>
        <w:spacing w:line="600" w:lineRule="exact"/>
        <w:ind w:firstLineChars="200" w:firstLine="640"/>
        <w:rPr>
          <w:rFonts w:ascii="仿宋" w:eastAsia="仿宋" w:hAnsi="仿宋"/>
          <w:kern w:val="0"/>
          <w:sz w:val="32"/>
          <w:szCs w:val="32"/>
        </w:rPr>
      </w:pPr>
      <w:r w:rsidRPr="004A64F4">
        <w:rPr>
          <w:rFonts w:ascii="仿宋" w:eastAsia="仿宋" w:hAnsi="仿宋" w:hint="eastAsia"/>
          <w:kern w:val="0"/>
          <w:sz w:val="32"/>
          <w:szCs w:val="32"/>
        </w:rPr>
        <w:t>紧扣“两不愁三保障”标准，全力预防脱贫后返贫现象的发生，不断巩固前期扶贫工作成果。加强脱贫帮扶力度，确保全镇今年除一类低保兜底对象外的贫困人口全部脱贫，实现贫困人口70人以下。加大产业扶贫力度，进一步完善脱贫攻坚项目库，引导有条件的贫困户自主发展种植、养殖等产业，鼓励有劳动力的贫困户就业创业，支持新型农业经营主体带动贫困户发展产业。严格落实教育帮扶、健康扶贫、兜底保障、生态扶贫、危房改造等扶贫政策，确保“两不愁三保障”全面彻底落实到位。强化扶贫工作队的管理，增强扶贫队伍的业务培训力度，在指标分配、工作考核等方面，统筹贫困村和面上村、非贫困村之间政策平衡。</w:t>
      </w:r>
    </w:p>
    <w:p w14:paraId="34F69492" w14:textId="0D1602F7" w:rsidR="003C5F52" w:rsidRPr="004A64F4" w:rsidRDefault="00625E95" w:rsidP="004A64F4">
      <w:pPr>
        <w:spacing w:line="600" w:lineRule="exact"/>
        <w:ind w:firstLineChars="200" w:firstLine="640"/>
        <w:rPr>
          <w:rFonts w:ascii="仿宋" w:eastAsia="仿宋" w:hAnsi="仿宋"/>
          <w:kern w:val="0"/>
          <w:sz w:val="32"/>
          <w:szCs w:val="32"/>
        </w:rPr>
      </w:pPr>
      <w:r w:rsidRPr="004A64F4">
        <w:rPr>
          <w:rFonts w:ascii="仿宋" w:eastAsia="仿宋" w:hAnsi="仿宋" w:hint="eastAsia"/>
          <w:kern w:val="0"/>
          <w:sz w:val="32"/>
          <w:szCs w:val="32"/>
        </w:rPr>
        <w:t>培育壮大现代农业。坚持市场导向，着力推进农业供给侧结构</w:t>
      </w:r>
      <w:r w:rsidR="00CB7287">
        <w:rPr>
          <w:rFonts w:ascii="仿宋" w:eastAsia="仿宋" w:hAnsi="仿宋" w:hint="eastAsia"/>
          <w:kern w:val="0"/>
          <w:sz w:val="32"/>
          <w:szCs w:val="32"/>
        </w:rPr>
        <w:t>性</w:t>
      </w:r>
      <w:r w:rsidRPr="004A64F4">
        <w:rPr>
          <w:rFonts w:ascii="仿宋" w:eastAsia="仿宋" w:hAnsi="仿宋" w:hint="eastAsia"/>
          <w:kern w:val="0"/>
          <w:sz w:val="32"/>
          <w:szCs w:val="32"/>
        </w:rPr>
        <w:t>改革，大力发展精品农业、效益农业，重点推广衡岳中药材种植基地、锦盈现代农业园、正德中药材种植基地、长冲陇白茶基地等现代农业示范基地先进经验，加快发展壮席草、猕猴桃、林下中药材、油茶、茶叶等特色产业，完成新造和低改油茶林1400亩的指标，进一步提高农业生产效益；积极培育新型农业经营主体，力争新增一批农民专业合作社，积极推行“支部+合作社”、“综合农业园+观光旅游”模式，培育更多农家乐、主题农庄，进一步增加农民收入，培育引领农业农村发展新动能。</w:t>
      </w:r>
    </w:p>
    <w:p w14:paraId="72AE67CC" w14:textId="77777777" w:rsidR="003C5F52" w:rsidRPr="004A64F4" w:rsidRDefault="00625E95" w:rsidP="004A64F4">
      <w:pPr>
        <w:spacing w:line="600" w:lineRule="exact"/>
        <w:ind w:firstLineChars="200" w:firstLine="640"/>
        <w:rPr>
          <w:rFonts w:ascii="仿宋" w:eastAsia="仿宋" w:hAnsi="仿宋"/>
          <w:kern w:val="0"/>
          <w:sz w:val="32"/>
          <w:szCs w:val="32"/>
        </w:rPr>
      </w:pPr>
      <w:r w:rsidRPr="004A64F4">
        <w:rPr>
          <w:rFonts w:ascii="仿宋" w:eastAsia="仿宋" w:hAnsi="仿宋" w:hint="eastAsia"/>
          <w:kern w:val="0"/>
          <w:sz w:val="32"/>
          <w:szCs w:val="32"/>
        </w:rPr>
        <w:lastRenderedPageBreak/>
        <w:t>大力发展乡村旅游。力争将雷钵峰景区和九观湖景区纳入衡山全域旅游规划中，利用雷钵峰猕猴桃旅游文化节的举办，擦亮店门乡村旅名片，盘活席草农耕文化、皮影戏传统民俗等优势资源，增强旅游文化内涵。突出农旅结合、文旅融合，大力拓展“乡村+农业+旅游”新模式，争取上级旅游专项资金，进一步完善旅游基础设施建设，打造以九观湖-雷钵峰为龙头的精品旅游线路，成为引领乡村振兴发展的标杆。</w:t>
      </w:r>
    </w:p>
    <w:p w14:paraId="27D0F73F" w14:textId="77777777" w:rsidR="003C5F52" w:rsidRPr="004A64F4" w:rsidRDefault="00625E95" w:rsidP="004A64F4">
      <w:pPr>
        <w:spacing w:line="600" w:lineRule="exact"/>
        <w:ind w:firstLineChars="200" w:firstLine="640"/>
        <w:rPr>
          <w:rFonts w:ascii="仿宋" w:eastAsia="仿宋" w:hAnsi="仿宋"/>
          <w:kern w:val="0"/>
          <w:sz w:val="32"/>
          <w:szCs w:val="32"/>
        </w:rPr>
      </w:pPr>
      <w:r w:rsidRPr="004A64F4">
        <w:rPr>
          <w:rFonts w:ascii="仿宋" w:eastAsia="仿宋" w:hAnsi="仿宋" w:hint="eastAsia"/>
          <w:kern w:val="0"/>
          <w:sz w:val="32"/>
          <w:szCs w:val="32"/>
        </w:rPr>
        <w:t>夯实农村发展基础。争取自然村通水泥路指标10公里，新建和扩宽农村公路15公里。加大水利设施建设投入，稳步推进自来水厂管网延伸工程，深入实施农村饮水安全巩固提升工程，争取自来水供水用户突破1万人，完成月山渡槽修复工作，消除安全隐患。积极配合电力部门完成农村电网改造工作。争取落地1-2个农村综合服务平台建设项目。</w:t>
      </w:r>
    </w:p>
    <w:p w14:paraId="16A9E25D" w14:textId="77777777" w:rsidR="003C5F52" w:rsidRDefault="00625E95">
      <w:pPr>
        <w:pStyle w:val="2"/>
        <w:ind w:firstLine="643"/>
      </w:pPr>
      <w:bookmarkStart w:id="22" w:name="_Toc57983259"/>
      <w:r>
        <w:rPr>
          <w:rFonts w:hint="eastAsia"/>
        </w:rPr>
        <w:t>（二）部门整体绩效情况</w:t>
      </w:r>
      <w:bookmarkEnd w:id="22"/>
    </w:p>
    <w:p w14:paraId="0E5DBF4A" w14:textId="77777777" w:rsidR="003C5F52" w:rsidRPr="004A64F4" w:rsidRDefault="00625E95" w:rsidP="004A64F4">
      <w:pPr>
        <w:spacing w:line="600" w:lineRule="exact"/>
        <w:ind w:firstLineChars="200" w:firstLine="640"/>
        <w:rPr>
          <w:rFonts w:ascii="仿宋" w:eastAsia="仿宋" w:hAnsi="仿宋"/>
          <w:kern w:val="0"/>
          <w:sz w:val="32"/>
          <w:szCs w:val="32"/>
        </w:rPr>
      </w:pPr>
      <w:r w:rsidRPr="004A64F4">
        <w:rPr>
          <w:rFonts w:ascii="仿宋" w:eastAsia="仿宋" w:hAnsi="仿宋" w:hint="eastAsia"/>
          <w:kern w:val="0"/>
          <w:sz w:val="32"/>
          <w:szCs w:val="32"/>
        </w:rPr>
        <w:t>以夯实基础设施为重点，狠抓项目建设一年来，镇村想方设法筹措项目资金，始终把基础设施建设作为改善民生实事的头等大事。</w:t>
      </w:r>
      <w:r w:rsidR="009F5680" w:rsidRPr="004A64F4">
        <w:rPr>
          <w:rFonts w:ascii="仿宋" w:eastAsia="仿宋" w:hAnsi="仿宋" w:hint="eastAsia"/>
          <w:kern w:val="0"/>
          <w:sz w:val="32"/>
          <w:szCs w:val="32"/>
        </w:rPr>
        <w:t>交通方面，</w:t>
      </w:r>
      <w:r w:rsidRPr="004A64F4">
        <w:rPr>
          <w:rFonts w:ascii="仿宋" w:eastAsia="仿宋" w:hAnsi="仿宋" w:hint="eastAsia"/>
          <w:kern w:val="0"/>
          <w:sz w:val="32"/>
          <w:szCs w:val="32"/>
        </w:rPr>
        <w:t>九观、茶源、梅桥、新田、能仁、祝融等村硬化农村公路和石门、新田等村拓宽农村公路1</w:t>
      </w:r>
      <w:r w:rsidRPr="004A64F4">
        <w:rPr>
          <w:rFonts w:ascii="仿宋" w:eastAsia="仿宋" w:hAnsi="仿宋"/>
          <w:kern w:val="0"/>
          <w:sz w:val="32"/>
          <w:szCs w:val="32"/>
        </w:rPr>
        <w:t>4.6</w:t>
      </w:r>
      <w:r w:rsidRPr="004A64F4">
        <w:rPr>
          <w:rFonts w:ascii="仿宋" w:eastAsia="仿宋" w:hAnsi="仿宋" w:hint="eastAsia"/>
          <w:kern w:val="0"/>
          <w:sz w:val="32"/>
          <w:szCs w:val="32"/>
        </w:rPr>
        <w:t>公里，能仁村筹措资金1</w:t>
      </w:r>
      <w:r w:rsidRPr="004A64F4">
        <w:rPr>
          <w:rFonts w:ascii="仿宋" w:eastAsia="仿宋" w:hAnsi="仿宋"/>
          <w:kern w:val="0"/>
          <w:sz w:val="32"/>
          <w:szCs w:val="32"/>
        </w:rPr>
        <w:t>00</w:t>
      </w:r>
      <w:r w:rsidR="009F5680" w:rsidRPr="004A64F4">
        <w:rPr>
          <w:rFonts w:ascii="仿宋" w:eastAsia="仿宋" w:hAnsi="仿宋" w:hint="eastAsia"/>
          <w:kern w:val="0"/>
          <w:sz w:val="32"/>
          <w:szCs w:val="32"/>
        </w:rPr>
        <w:t>余万元护砌维修了进村公路因灾垮塌路段。</w:t>
      </w:r>
      <w:r w:rsidRPr="004A64F4">
        <w:rPr>
          <w:rFonts w:ascii="仿宋" w:eastAsia="仿宋" w:hAnsi="仿宋" w:hint="eastAsia"/>
          <w:kern w:val="0"/>
          <w:sz w:val="32"/>
          <w:szCs w:val="32"/>
        </w:rPr>
        <w:t>农田水利方面，对3</w:t>
      </w:r>
      <w:r w:rsidRPr="004A64F4">
        <w:rPr>
          <w:rFonts w:ascii="仿宋" w:eastAsia="仿宋" w:hAnsi="仿宋"/>
          <w:kern w:val="0"/>
          <w:sz w:val="32"/>
          <w:szCs w:val="32"/>
        </w:rPr>
        <w:t>2</w:t>
      </w:r>
      <w:r w:rsidRPr="004A64F4">
        <w:rPr>
          <w:rFonts w:ascii="仿宋" w:eastAsia="仿宋" w:hAnsi="仿宋" w:hint="eastAsia"/>
          <w:kern w:val="0"/>
          <w:sz w:val="32"/>
          <w:szCs w:val="32"/>
        </w:rPr>
        <w:t>处水塘、水渠进行了清淤、维修。通过积极争取县政府和水利局的支持，</w:t>
      </w:r>
      <w:r w:rsidR="004C4004" w:rsidRPr="004A64F4">
        <w:rPr>
          <w:rFonts w:ascii="仿宋" w:eastAsia="仿宋" w:hAnsi="仿宋" w:hint="eastAsia"/>
          <w:kern w:val="0"/>
          <w:sz w:val="32"/>
          <w:szCs w:val="32"/>
        </w:rPr>
        <w:t>完成了代表关注的月山凹渡槽和横跨祝融新田的长征渡槽维修工程。</w:t>
      </w:r>
      <w:r w:rsidRPr="004A64F4">
        <w:rPr>
          <w:rFonts w:ascii="仿宋" w:eastAsia="仿宋" w:hAnsi="仿宋" w:hint="eastAsia"/>
          <w:kern w:val="0"/>
          <w:sz w:val="32"/>
          <w:szCs w:val="32"/>
        </w:rPr>
        <w:t>农村</w:t>
      </w:r>
      <w:r w:rsidRPr="004A64F4">
        <w:rPr>
          <w:rFonts w:ascii="仿宋" w:eastAsia="仿宋" w:hAnsi="仿宋" w:hint="eastAsia"/>
          <w:kern w:val="0"/>
          <w:sz w:val="32"/>
          <w:szCs w:val="32"/>
        </w:rPr>
        <w:lastRenderedPageBreak/>
        <w:t>饮水安全方面，改造了自来水厂设施设备，延伸了桂水、石门、店门等村社区的自来水管网，并按县项目计划向萱洲响水供水，全年新增自来水用户1</w:t>
      </w:r>
      <w:r w:rsidRPr="004A64F4">
        <w:rPr>
          <w:rFonts w:ascii="仿宋" w:eastAsia="仿宋" w:hAnsi="仿宋"/>
          <w:kern w:val="0"/>
          <w:sz w:val="32"/>
          <w:szCs w:val="32"/>
        </w:rPr>
        <w:t>942</w:t>
      </w:r>
      <w:r w:rsidRPr="004A64F4">
        <w:rPr>
          <w:rFonts w:ascii="仿宋" w:eastAsia="仿宋" w:hAnsi="仿宋" w:hint="eastAsia"/>
          <w:kern w:val="0"/>
          <w:sz w:val="32"/>
          <w:szCs w:val="32"/>
        </w:rPr>
        <w:t>人，还为全镇1</w:t>
      </w:r>
      <w:r w:rsidRPr="004A64F4">
        <w:rPr>
          <w:rFonts w:ascii="仿宋" w:eastAsia="仿宋" w:hAnsi="仿宋"/>
          <w:kern w:val="0"/>
          <w:sz w:val="32"/>
          <w:szCs w:val="32"/>
        </w:rPr>
        <w:t>1</w:t>
      </w:r>
      <w:r w:rsidR="004C4004" w:rsidRPr="004A64F4">
        <w:rPr>
          <w:rFonts w:ascii="仿宋" w:eastAsia="仿宋" w:hAnsi="仿宋" w:hint="eastAsia"/>
          <w:kern w:val="0"/>
          <w:sz w:val="32"/>
          <w:szCs w:val="32"/>
        </w:rPr>
        <w:t>户饮水困难群众打了大口井，较好地解决了农村安全饮水问题。</w:t>
      </w:r>
      <w:r w:rsidRPr="004A64F4">
        <w:rPr>
          <w:rFonts w:ascii="仿宋" w:eastAsia="仿宋" w:hAnsi="仿宋" w:hint="eastAsia"/>
          <w:kern w:val="0"/>
          <w:sz w:val="32"/>
          <w:szCs w:val="32"/>
        </w:rPr>
        <w:t>此外，通过实施城乡建设用地增减挂钩和空心房拆除项目，新增水田1.8890公顷，旱地2.1524公顷，林地9.1537公顷，完善了项目区排灌水渠和生产机耕路等农田水利设施。全面完成了镇垃圾中转站工程建设，启动了镇污水处理厂工程建设。</w:t>
      </w:r>
    </w:p>
    <w:p w14:paraId="3D802185" w14:textId="77777777" w:rsidR="003C5F52" w:rsidRPr="004A64F4" w:rsidRDefault="00625E95" w:rsidP="004A64F4">
      <w:pPr>
        <w:spacing w:line="600" w:lineRule="exact"/>
        <w:ind w:firstLineChars="200" w:firstLine="640"/>
        <w:rPr>
          <w:rFonts w:ascii="仿宋" w:eastAsia="仿宋" w:hAnsi="仿宋"/>
          <w:kern w:val="0"/>
          <w:sz w:val="32"/>
          <w:szCs w:val="32"/>
        </w:rPr>
      </w:pPr>
      <w:r w:rsidRPr="004A64F4">
        <w:rPr>
          <w:rFonts w:ascii="仿宋" w:eastAsia="仿宋" w:hAnsi="仿宋" w:hint="eastAsia"/>
          <w:kern w:val="0"/>
          <w:sz w:val="32"/>
          <w:szCs w:val="32"/>
        </w:rPr>
        <w:t>以实现脱贫致富为要务，狠抓精准扶贫。紧紧围绕中央、省、市、县扶贫工作要求，扎实开展脱贫攻坚工作。产业发展方面，积极引导逢缘草艺、衡岳中药饮片、锦盈生态等颇具规模的农业产业项目与各村贫困户对接，聚力发展优势产业，增加贫困户收入。有4</w:t>
      </w:r>
      <w:r w:rsidRPr="004A64F4">
        <w:rPr>
          <w:rFonts w:ascii="仿宋" w:eastAsia="仿宋" w:hAnsi="仿宋"/>
          <w:kern w:val="0"/>
          <w:sz w:val="32"/>
          <w:szCs w:val="32"/>
        </w:rPr>
        <w:t>86</w:t>
      </w:r>
      <w:r w:rsidRPr="004A64F4">
        <w:rPr>
          <w:rFonts w:ascii="仿宋" w:eastAsia="仿宋" w:hAnsi="仿宋" w:hint="eastAsia"/>
          <w:kern w:val="0"/>
          <w:sz w:val="32"/>
          <w:szCs w:val="32"/>
        </w:rPr>
        <w:t>户1</w:t>
      </w:r>
      <w:r w:rsidRPr="004A64F4">
        <w:rPr>
          <w:rFonts w:ascii="仿宋" w:eastAsia="仿宋" w:hAnsi="仿宋"/>
          <w:kern w:val="0"/>
          <w:sz w:val="32"/>
          <w:szCs w:val="32"/>
        </w:rPr>
        <w:t>593</w:t>
      </w:r>
      <w:r w:rsidRPr="004A64F4">
        <w:rPr>
          <w:rFonts w:ascii="仿宋" w:eastAsia="仿宋" w:hAnsi="仿宋" w:hint="eastAsia"/>
          <w:kern w:val="0"/>
          <w:sz w:val="32"/>
          <w:szCs w:val="32"/>
        </w:rPr>
        <w:t>个贫困人口通过委托帮扶模式获得了产业分红19.9万元。小额信贷农商行新增放贷12</w:t>
      </w:r>
      <w:r w:rsidR="004C4004" w:rsidRPr="004A64F4">
        <w:rPr>
          <w:rFonts w:ascii="仿宋" w:eastAsia="仿宋" w:hAnsi="仿宋" w:hint="eastAsia"/>
          <w:kern w:val="0"/>
          <w:sz w:val="32"/>
          <w:szCs w:val="32"/>
        </w:rPr>
        <w:t>户，为贫困户发展产业解决了项目资金短缺问题。</w:t>
      </w:r>
      <w:r w:rsidRPr="004A64F4">
        <w:rPr>
          <w:rFonts w:ascii="仿宋" w:eastAsia="仿宋" w:hAnsi="仿宋" w:hint="eastAsia"/>
          <w:kern w:val="0"/>
          <w:sz w:val="32"/>
          <w:szCs w:val="32"/>
        </w:rPr>
        <w:t>政策落实方面，全镇有建档立卡贫困户就读学生277人，其中雨露计划53人，在读学生教育扶贫政策已全部落实。通过上级项目资金和镇村自筹资金，全年实施危房改造1</w:t>
      </w:r>
      <w:r w:rsidRPr="004A64F4">
        <w:rPr>
          <w:rFonts w:ascii="仿宋" w:eastAsia="仿宋" w:hAnsi="仿宋"/>
          <w:kern w:val="0"/>
          <w:sz w:val="32"/>
          <w:szCs w:val="32"/>
        </w:rPr>
        <w:t>02</w:t>
      </w:r>
      <w:r w:rsidRPr="004A64F4">
        <w:rPr>
          <w:rFonts w:ascii="仿宋" w:eastAsia="仿宋" w:hAnsi="仿宋" w:hint="eastAsia"/>
          <w:kern w:val="0"/>
          <w:sz w:val="32"/>
          <w:szCs w:val="32"/>
        </w:rPr>
        <w:t>户，基本解决了镇贫困户和其他困难家庭住房安全保障问题。健康扶贫、就业扶贫、电商扶贫、生态扶贫、社会扶贫、兜底保障</w:t>
      </w:r>
      <w:r w:rsidR="004C4004" w:rsidRPr="004A64F4">
        <w:rPr>
          <w:rFonts w:ascii="仿宋" w:eastAsia="仿宋" w:hAnsi="仿宋" w:hint="eastAsia"/>
          <w:kern w:val="0"/>
          <w:sz w:val="32"/>
          <w:szCs w:val="32"/>
        </w:rPr>
        <w:t>等各项扶贫政策得到了全面落实。</w:t>
      </w:r>
      <w:r w:rsidRPr="004A64F4">
        <w:rPr>
          <w:rFonts w:ascii="仿宋" w:eastAsia="仿宋" w:hAnsi="仿宋" w:hint="eastAsia"/>
          <w:kern w:val="0"/>
          <w:sz w:val="32"/>
          <w:szCs w:val="32"/>
        </w:rPr>
        <w:t>全镇有建档立卡贫困户491户1618人，2019年实现139户403人脱贫，只剩12</w:t>
      </w:r>
      <w:r w:rsidRPr="004A64F4">
        <w:rPr>
          <w:rFonts w:ascii="仿宋" w:eastAsia="仿宋" w:hAnsi="仿宋" w:hint="eastAsia"/>
          <w:kern w:val="0"/>
          <w:sz w:val="32"/>
          <w:szCs w:val="32"/>
        </w:rPr>
        <w:lastRenderedPageBreak/>
        <w:t>户34人计划在2</w:t>
      </w:r>
      <w:r w:rsidRPr="004A64F4">
        <w:rPr>
          <w:rFonts w:ascii="仿宋" w:eastAsia="仿宋" w:hAnsi="仿宋"/>
          <w:kern w:val="0"/>
          <w:sz w:val="32"/>
          <w:szCs w:val="32"/>
        </w:rPr>
        <w:t>020</w:t>
      </w:r>
      <w:r w:rsidRPr="004A64F4">
        <w:rPr>
          <w:rFonts w:ascii="仿宋" w:eastAsia="仿宋" w:hAnsi="仿宋" w:hint="eastAsia"/>
          <w:kern w:val="0"/>
          <w:sz w:val="32"/>
          <w:szCs w:val="32"/>
        </w:rPr>
        <w:t>年兜底脱贫。</w:t>
      </w:r>
    </w:p>
    <w:p w14:paraId="7792C886" w14:textId="77777777" w:rsidR="003C5F52" w:rsidRPr="004A64F4" w:rsidRDefault="00625E95" w:rsidP="004A64F4">
      <w:pPr>
        <w:spacing w:line="600" w:lineRule="exact"/>
        <w:ind w:firstLineChars="200" w:firstLine="640"/>
        <w:rPr>
          <w:rFonts w:ascii="仿宋" w:eastAsia="仿宋" w:hAnsi="仿宋"/>
          <w:kern w:val="0"/>
          <w:sz w:val="32"/>
          <w:szCs w:val="32"/>
        </w:rPr>
      </w:pPr>
      <w:r w:rsidRPr="004A64F4">
        <w:rPr>
          <w:rFonts w:ascii="仿宋" w:eastAsia="仿宋" w:hAnsi="仿宋" w:hint="eastAsia"/>
          <w:kern w:val="0"/>
          <w:sz w:val="32"/>
          <w:szCs w:val="32"/>
        </w:rPr>
        <w:t>通过成立农民专业合作社，发展规模种植，推广新品种、新技术，全年水稻生产总面积18370亩，培育种粮大户37户，粮食总产量达6800吨，耕地地力保护补贴面积17969亩，发放补贴金额190多万元。完成了月山村粮食生产监测点双季稻生产工作，在祝融、月山、石门、店门等村社区打造了高产优质水稻示范片，促使农民增产增收。大力扶持特色农业发展。支持高山猕猴桃、中药材、席草、油菜等经济作物的种植，鼓励发展加工产业。锦盈生态农业项目实现了以猕猴桃种植园为基础，形成了猕猴桃种植、加工、贮藏、销售产业链条，大幅提升了产业发</w:t>
      </w:r>
      <w:r w:rsidR="00D13626" w:rsidRPr="004A64F4">
        <w:rPr>
          <w:rFonts w:ascii="仿宋" w:eastAsia="仿宋" w:hAnsi="仿宋" w:hint="eastAsia"/>
          <w:kern w:val="0"/>
          <w:sz w:val="32"/>
          <w:szCs w:val="32"/>
        </w:rPr>
        <w:t>展竞争力。衡岳中药饮片药材基地和正德中药材种植面积不断扩大。</w:t>
      </w:r>
      <w:r w:rsidRPr="004A64F4">
        <w:rPr>
          <w:rFonts w:ascii="仿宋" w:eastAsia="仿宋" w:hAnsi="仿宋" w:hint="eastAsia"/>
          <w:kern w:val="0"/>
          <w:sz w:val="32"/>
          <w:szCs w:val="32"/>
        </w:rPr>
        <w:t>打造油茶产业优势。</w:t>
      </w:r>
    </w:p>
    <w:p w14:paraId="5523BB62" w14:textId="77777777" w:rsidR="00D13626" w:rsidRPr="004A64F4" w:rsidRDefault="00625E95" w:rsidP="004A64F4">
      <w:pPr>
        <w:spacing w:line="600" w:lineRule="exact"/>
        <w:ind w:firstLineChars="200" w:firstLine="640"/>
        <w:rPr>
          <w:rFonts w:ascii="仿宋" w:eastAsia="仿宋" w:hAnsi="仿宋"/>
          <w:kern w:val="0"/>
          <w:sz w:val="32"/>
          <w:szCs w:val="32"/>
        </w:rPr>
      </w:pPr>
      <w:r w:rsidRPr="004A64F4">
        <w:rPr>
          <w:rFonts w:ascii="仿宋" w:eastAsia="仿宋" w:hAnsi="仿宋" w:hint="eastAsia"/>
          <w:kern w:val="0"/>
          <w:sz w:val="32"/>
          <w:szCs w:val="32"/>
        </w:rPr>
        <w:t>以增进民生福祉为根本，狠抓社会事业。2019年全镇新增特困人员供养12人，新增低保保障39户89人，新增残疾鉴定159人。城乡居民医保参保人数2</w:t>
      </w:r>
      <w:r w:rsidRPr="004A64F4">
        <w:rPr>
          <w:rFonts w:ascii="仿宋" w:eastAsia="仿宋" w:hAnsi="仿宋"/>
          <w:kern w:val="0"/>
          <w:sz w:val="32"/>
          <w:szCs w:val="32"/>
        </w:rPr>
        <w:t>2519</w:t>
      </w:r>
      <w:r w:rsidRPr="004A64F4">
        <w:rPr>
          <w:rFonts w:ascii="仿宋" w:eastAsia="仿宋" w:hAnsi="仿宋" w:hint="eastAsia"/>
          <w:kern w:val="0"/>
          <w:sz w:val="32"/>
          <w:szCs w:val="32"/>
        </w:rPr>
        <w:t>人，征缴金额4</w:t>
      </w:r>
      <w:r w:rsidRPr="004A64F4">
        <w:rPr>
          <w:rFonts w:ascii="仿宋" w:eastAsia="仿宋" w:hAnsi="仿宋"/>
          <w:kern w:val="0"/>
          <w:sz w:val="32"/>
          <w:szCs w:val="32"/>
        </w:rPr>
        <w:t>95.42</w:t>
      </w:r>
      <w:r w:rsidRPr="004A64F4">
        <w:rPr>
          <w:rFonts w:ascii="仿宋" w:eastAsia="仿宋" w:hAnsi="仿宋" w:hint="eastAsia"/>
          <w:kern w:val="0"/>
          <w:sz w:val="32"/>
          <w:szCs w:val="32"/>
        </w:rPr>
        <w:t>万元，参保人员获得医保补偿资金</w:t>
      </w:r>
      <w:r w:rsidRPr="004A64F4">
        <w:rPr>
          <w:rFonts w:ascii="仿宋" w:eastAsia="仿宋" w:hAnsi="仿宋"/>
          <w:kern w:val="0"/>
          <w:sz w:val="32"/>
          <w:szCs w:val="32"/>
        </w:rPr>
        <w:t>397.44</w:t>
      </w:r>
      <w:r w:rsidRPr="004A64F4">
        <w:rPr>
          <w:rFonts w:ascii="仿宋" w:eastAsia="仿宋" w:hAnsi="仿宋" w:hint="eastAsia"/>
          <w:kern w:val="0"/>
          <w:sz w:val="32"/>
          <w:szCs w:val="32"/>
        </w:rPr>
        <w:t>万元。城乡居民养老保险缴费人数为9856人（含政府代缴1057人），征缴金额120.83万元，年满60周岁领取养老金的人数为5224人，共计发放养老金665.4万元。</w:t>
      </w:r>
    </w:p>
    <w:p w14:paraId="56D87E6F" w14:textId="53258B17" w:rsidR="003C5F52" w:rsidRPr="004A64F4" w:rsidRDefault="00625E95" w:rsidP="004A64F4">
      <w:pPr>
        <w:spacing w:line="600" w:lineRule="exact"/>
        <w:ind w:firstLineChars="200" w:firstLine="640"/>
        <w:rPr>
          <w:rFonts w:ascii="仿宋" w:eastAsia="仿宋" w:hAnsi="仿宋"/>
          <w:kern w:val="0"/>
          <w:sz w:val="32"/>
          <w:szCs w:val="32"/>
        </w:rPr>
      </w:pPr>
      <w:r w:rsidRPr="004A64F4">
        <w:rPr>
          <w:rFonts w:ascii="仿宋" w:eastAsia="仿宋" w:hAnsi="仿宋" w:hint="eastAsia"/>
          <w:kern w:val="0"/>
          <w:sz w:val="32"/>
          <w:szCs w:val="32"/>
        </w:rPr>
        <w:t>以促进和谐稳定为基石，狠抓社会治理。严格落实信访维稳网格化管理工作机制，建立健全了信访预警、矛盾纠纷排查化解、领导干部包案、考核奖惩等信访维稳工作机制，</w:t>
      </w:r>
      <w:r w:rsidRPr="004A64F4">
        <w:rPr>
          <w:rFonts w:ascii="仿宋" w:eastAsia="仿宋" w:hAnsi="仿宋" w:hint="eastAsia"/>
          <w:kern w:val="0"/>
          <w:sz w:val="32"/>
          <w:szCs w:val="32"/>
        </w:rPr>
        <w:lastRenderedPageBreak/>
        <w:t>积极预防和化解社会矛盾，妥善解决好群众合理诉求。成功化解了九观村方维政信访积案、成水元与成合元多年邻里田地纠纷、谭泽清、阳正清等户建房宅基地矛盾、茶源村部建设选址争议等信访事件，力争做到小事不出村，大事不出镇。扎实开展了扫黑除恶专项行动。对辖区内的重点领域、重点群体、重点问题进行涉黑涉恶、违纪违规线索摸排，坚决做到“黑恶必除，除恶务尽”。</w:t>
      </w:r>
    </w:p>
    <w:p w14:paraId="4A774E60" w14:textId="77777777" w:rsidR="003C5F52" w:rsidRDefault="00625E95">
      <w:pPr>
        <w:pStyle w:val="1"/>
        <w:ind w:firstLine="643"/>
      </w:pPr>
      <w:bookmarkStart w:id="23" w:name="_Toc57983260"/>
      <w:r>
        <w:rPr>
          <w:rFonts w:hint="eastAsia"/>
        </w:rPr>
        <w:t>五、综合评价情况及评价结论</w:t>
      </w:r>
      <w:bookmarkEnd w:id="23"/>
    </w:p>
    <w:p w14:paraId="5E06A1D9" w14:textId="77777777" w:rsidR="003C5F52" w:rsidRDefault="00625E95">
      <w:pPr>
        <w:pStyle w:val="2"/>
        <w:ind w:firstLine="643"/>
      </w:pPr>
      <w:bookmarkStart w:id="24" w:name="_Toc57983261"/>
      <w:r>
        <w:rPr>
          <w:rFonts w:hint="eastAsia"/>
        </w:rPr>
        <w:t>（一）绩效评价结论</w:t>
      </w:r>
      <w:bookmarkEnd w:id="24"/>
    </w:p>
    <w:p w14:paraId="3F7BEE07" w14:textId="77777777" w:rsidR="003C5F52" w:rsidRPr="00D13626" w:rsidRDefault="00625E95">
      <w:pPr>
        <w:widowControl/>
        <w:shd w:val="clear" w:color="auto" w:fill="FFFFFF"/>
        <w:spacing w:line="600" w:lineRule="exact"/>
        <w:ind w:firstLineChars="200" w:firstLine="640"/>
        <w:jc w:val="left"/>
        <w:rPr>
          <w:rFonts w:ascii="仿宋" w:eastAsia="仿宋" w:hAnsi="仿宋"/>
          <w:color w:val="FFFF00"/>
          <w:kern w:val="0"/>
          <w:sz w:val="32"/>
          <w:szCs w:val="32"/>
        </w:rPr>
      </w:pPr>
      <w:r w:rsidRPr="00D13626">
        <w:rPr>
          <w:rFonts w:ascii="仿宋" w:eastAsia="仿宋" w:hAnsi="仿宋" w:hint="eastAsia"/>
          <w:kern w:val="0"/>
          <w:sz w:val="32"/>
          <w:szCs w:val="32"/>
        </w:rPr>
        <w:t>经评价工作组从目标设置、预算配置、预算执行、预算管理、职责履行和履职效益等方面对衡山县</w:t>
      </w:r>
      <w:r w:rsidR="00D13626">
        <w:rPr>
          <w:rFonts w:ascii="仿宋" w:eastAsia="仿宋" w:hAnsi="仿宋" w:hint="eastAsia"/>
          <w:kern w:val="0"/>
          <w:sz w:val="32"/>
          <w:szCs w:val="32"/>
        </w:rPr>
        <w:t>店门镇</w:t>
      </w:r>
      <w:r w:rsidR="00912F80">
        <w:rPr>
          <w:rFonts w:ascii="仿宋" w:eastAsia="仿宋" w:hAnsi="仿宋" w:hint="eastAsia"/>
          <w:kern w:val="0"/>
          <w:sz w:val="32"/>
          <w:szCs w:val="32"/>
        </w:rPr>
        <w:t>财政所</w:t>
      </w:r>
      <w:r w:rsidRPr="00D13626">
        <w:rPr>
          <w:rFonts w:ascii="仿宋" w:eastAsia="仿宋" w:hAnsi="仿宋" w:hint="eastAsia"/>
          <w:kern w:val="0"/>
          <w:sz w:val="32"/>
          <w:szCs w:val="32"/>
        </w:rPr>
        <w:t>2019年度部门整体支出资金项目进行综合评定，该项目绩效评价得分为</w:t>
      </w:r>
      <w:r w:rsidR="00374A4F">
        <w:rPr>
          <w:rFonts w:ascii="仿宋" w:eastAsia="仿宋" w:hAnsi="仿宋" w:hint="eastAsia"/>
          <w:kern w:val="0"/>
          <w:sz w:val="32"/>
          <w:szCs w:val="32"/>
        </w:rPr>
        <w:t>76</w:t>
      </w:r>
      <w:r w:rsidRPr="00D13626">
        <w:rPr>
          <w:rFonts w:ascii="仿宋" w:eastAsia="仿宋" w:hAnsi="仿宋" w:hint="eastAsia"/>
          <w:kern w:val="0"/>
          <w:sz w:val="32"/>
          <w:szCs w:val="32"/>
        </w:rPr>
        <w:t>分。具体指标评分情况见附件一</w:t>
      </w:r>
      <w:r w:rsidRPr="00D13626">
        <w:rPr>
          <w:rFonts w:ascii="仿宋" w:eastAsia="仿宋" w:hAnsi="仿宋" w:hint="eastAsia"/>
          <w:color w:val="FFFF00"/>
          <w:kern w:val="0"/>
          <w:sz w:val="32"/>
          <w:szCs w:val="32"/>
        </w:rPr>
        <w:t>。</w:t>
      </w:r>
    </w:p>
    <w:p w14:paraId="10676779" w14:textId="77777777" w:rsidR="003C5F52" w:rsidRPr="00D13626" w:rsidRDefault="00625E95">
      <w:pPr>
        <w:pStyle w:val="2"/>
        <w:ind w:firstLine="643"/>
      </w:pPr>
      <w:bookmarkStart w:id="25" w:name="_Toc57983262"/>
      <w:r w:rsidRPr="00D13626">
        <w:rPr>
          <w:rFonts w:hint="eastAsia"/>
        </w:rPr>
        <w:t>（二）简析指标评分情况</w:t>
      </w:r>
      <w:bookmarkEnd w:id="25"/>
    </w:p>
    <w:p w14:paraId="69F95A22" w14:textId="77777777" w:rsidR="003C5F52" w:rsidRDefault="00625E95">
      <w:pPr>
        <w:pStyle w:val="3"/>
        <w:ind w:firstLine="643"/>
      </w:pPr>
      <w:bookmarkStart w:id="26" w:name="_Toc57983263"/>
      <w:r>
        <w:rPr>
          <w:rFonts w:hint="eastAsia"/>
        </w:rPr>
        <w:t>1</w:t>
      </w:r>
      <w:r>
        <w:rPr>
          <w:rFonts w:hint="eastAsia"/>
        </w:rPr>
        <w:t>、预算配置控制较好，得分为</w:t>
      </w:r>
      <w:r w:rsidR="00F95400">
        <w:rPr>
          <w:rFonts w:hint="eastAsia"/>
        </w:rPr>
        <w:t>10</w:t>
      </w:r>
      <w:r>
        <w:rPr>
          <w:rFonts w:hint="eastAsia"/>
        </w:rPr>
        <w:t>分。</w:t>
      </w:r>
      <w:bookmarkEnd w:id="26"/>
    </w:p>
    <w:p w14:paraId="1E03A7A4" w14:textId="77777777" w:rsidR="003C5F52" w:rsidRDefault="00625E95">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（1）在职人员控制率=（在职人员55人/编制61人）×100%=90.16%，≦100%得满分5分，每超过1%扣0.5分，扣完为止。本项无扣分，得5分。</w:t>
      </w:r>
    </w:p>
    <w:p w14:paraId="0D42F787" w14:textId="77777777" w:rsidR="003C5F52" w:rsidRDefault="00625E95">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（2）“三公经费”变动率=（本年度“三公经费”预算数13.85万元-上年度“三公经费”预算数13.85万元）/上年度“三公经费”预算数13.85万元×100%=0%，“三公经费”变动率</w:t>
      </w:r>
      <w:r w:rsidR="00C56D7D" w:rsidRPr="00C56D7D">
        <w:rPr>
          <w:rFonts w:ascii="仿宋" w:eastAsia="仿宋" w:hAnsi="仿宋" w:hint="eastAsia"/>
          <w:kern w:val="0"/>
          <w:sz w:val="32"/>
          <w:szCs w:val="32"/>
        </w:rPr>
        <w:t>≦</w:t>
      </w:r>
      <w:r>
        <w:rPr>
          <w:rFonts w:ascii="仿宋" w:eastAsia="仿宋" w:hAnsi="仿宋" w:hint="eastAsia"/>
          <w:kern w:val="0"/>
          <w:sz w:val="32"/>
          <w:szCs w:val="32"/>
        </w:rPr>
        <w:t>0，本项扣</w:t>
      </w:r>
      <w:r w:rsidR="00C56D7D">
        <w:rPr>
          <w:rFonts w:ascii="仿宋" w:eastAsia="仿宋" w:hAnsi="仿宋" w:hint="eastAsia"/>
          <w:kern w:val="0"/>
          <w:sz w:val="32"/>
          <w:szCs w:val="32"/>
        </w:rPr>
        <w:t>0</w:t>
      </w:r>
      <w:r>
        <w:rPr>
          <w:rFonts w:ascii="仿宋" w:eastAsia="仿宋" w:hAnsi="仿宋" w:hint="eastAsia"/>
          <w:kern w:val="0"/>
          <w:sz w:val="32"/>
          <w:szCs w:val="32"/>
        </w:rPr>
        <w:t>分，得</w:t>
      </w:r>
      <w:r w:rsidR="00C56D7D">
        <w:rPr>
          <w:rFonts w:ascii="仿宋" w:eastAsia="仿宋" w:hAnsi="仿宋" w:hint="eastAsia"/>
          <w:kern w:val="0"/>
          <w:sz w:val="32"/>
          <w:szCs w:val="32"/>
        </w:rPr>
        <w:t>5</w:t>
      </w:r>
      <w:r>
        <w:rPr>
          <w:rFonts w:ascii="仿宋" w:eastAsia="仿宋" w:hAnsi="仿宋" w:hint="eastAsia"/>
          <w:kern w:val="0"/>
          <w:sz w:val="32"/>
          <w:szCs w:val="32"/>
        </w:rPr>
        <w:t>分。</w:t>
      </w:r>
    </w:p>
    <w:p w14:paraId="5D1EAB51" w14:textId="77777777" w:rsidR="003C5F52" w:rsidRPr="00F95400" w:rsidRDefault="00625E95">
      <w:pPr>
        <w:pStyle w:val="3"/>
        <w:ind w:firstLine="643"/>
      </w:pPr>
      <w:bookmarkStart w:id="27" w:name="_Toc57983264"/>
      <w:r w:rsidRPr="00EE0EF1">
        <w:rPr>
          <w:rFonts w:hint="eastAsia"/>
        </w:rPr>
        <w:lastRenderedPageBreak/>
        <w:t>2</w:t>
      </w:r>
      <w:r w:rsidRPr="00EE0EF1">
        <w:rPr>
          <w:rFonts w:hint="eastAsia"/>
        </w:rPr>
        <w:t>、预算执行存在较大不足之处，得分为</w:t>
      </w:r>
      <w:r w:rsidRPr="00EE0EF1">
        <w:rPr>
          <w:rFonts w:hint="eastAsia"/>
        </w:rPr>
        <w:t>10</w:t>
      </w:r>
      <w:r w:rsidRPr="00EE0EF1">
        <w:rPr>
          <w:rFonts w:hint="eastAsia"/>
        </w:rPr>
        <w:t>分。</w:t>
      </w:r>
      <w:bookmarkEnd w:id="27"/>
    </w:p>
    <w:p w14:paraId="7C9F21E2" w14:textId="77777777" w:rsidR="003C5F52" w:rsidRPr="00F95400" w:rsidRDefault="00625E95" w:rsidP="00F95400">
      <w:pPr>
        <w:widowControl/>
        <w:shd w:val="clear" w:color="auto" w:fill="FFFFFF"/>
        <w:spacing w:line="600" w:lineRule="exact"/>
        <w:ind w:firstLineChars="200" w:firstLine="640"/>
        <w:jc w:val="left"/>
        <w:rPr>
          <w:rFonts w:ascii="仿宋" w:eastAsia="仿宋" w:hAnsi="仿宋"/>
          <w:kern w:val="0"/>
          <w:sz w:val="32"/>
          <w:szCs w:val="32"/>
        </w:rPr>
      </w:pPr>
      <w:r w:rsidRPr="00F95400">
        <w:rPr>
          <w:rFonts w:ascii="仿宋" w:eastAsia="仿宋" w:hAnsi="仿宋" w:hint="eastAsia"/>
          <w:kern w:val="0"/>
          <w:sz w:val="32"/>
          <w:szCs w:val="32"/>
        </w:rPr>
        <w:t>（1）</w:t>
      </w:r>
      <w:r w:rsidR="00F95400" w:rsidRPr="00F95400">
        <w:rPr>
          <w:rFonts w:ascii="仿宋" w:eastAsia="仿宋" w:hAnsi="仿宋" w:hint="eastAsia"/>
          <w:kern w:val="0"/>
          <w:sz w:val="32"/>
          <w:szCs w:val="32"/>
        </w:rPr>
        <w:t>预算完成率=上年结转159.80万元+年初预算数635.89万元+本年追加预算1929万元-年末结余697.02万元）/(上年结转159.80万元+年初预算数635.89万元+本年追加预算1929万元)×100%=74.42%</w:t>
      </w:r>
      <w:r w:rsidRPr="00F95400">
        <w:rPr>
          <w:rFonts w:ascii="仿宋" w:eastAsia="仿宋" w:hAnsi="仿宋" w:hint="eastAsia"/>
          <w:kern w:val="0"/>
          <w:sz w:val="32"/>
          <w:szCs w:val="32"/>
        </w:rPr>
        <w:t>，100%记满分5分，每低于5%扣2分，本项扣5分，得0分。</w:t>
      </w:r>
    </w:p>
    <w:p w14:paraId="7FE3C4AC" w14:textId="77777777" w:rsidR="003C5F52" w:rsidRPr="00285D20" w:rsidRDefault="00625E95">
      <w:pPr>
        <w:widowControl/>
        <w:shd w:val="clear" w:color="auto" w:fill="FFFFFF"/>
        <w:spacing w:line="600" w:lineRule="exact"/>
        <w:ind w:firstLineChars="200" w:firstLine="640"/>
        <w:jc w:val="left"/>
        <w:rPr>
          <w:rFonts w:ascii="仿宋" w:eastAsia="仿宋" w:hAnsi="仿宋"/>
          <w:kern w:val="0"/>
          <w:sz w:val="32"/>
          <w:szCs w:val="32"/>
        </w:rPr>
      </w:pPr>
      <w:r w:rsidRPr="00285D20">
        <w:rPr>
          <w:rFonts w:ascii="仿宋" w:eastAsia="仿宋" w:hAnsi="仿宋" w:hint="eastAsia"/>
          <w:kern w:val="0"/>
          <w:sz w:val="32"/>
          <w:szCs w:val="32"/>
        </w:rPr>
        <w:t>（2）</w:t>
      </w:r>
      <w:r w:rsidR="00F95400" w:rsidRPr="00285D20">
        <w:rPr>
          <w:rFonts w:ascii="仿宋" w:eastAsia="仿宋" w:hAnsi="仿宋" w:hint="eastAsia"/>
          <w:kern w:val="0"/>
          <w:sz w:val="32"/>
          <w:szCs w:val="32"/>
        </w:rPr>
        <w:t>预算调整率=（</w:t>
      </w:r>
      <w:r w:rsidR="00285D20" w:rsidRPr="00285D20">
        <w:rPr>
          <w:rFonts w:ascii="仿宋" w:eastAsia="仿宋" w:hAnsi="仿宋" w:hint="eastAsia"/>
          <w:kern w:val="0"/>
          <w:sz w:val="32"/>
          <w:szCs w:val="32"/>
        </w:rPr>
        <w:t>本年追加预算</w:t>
      </w:r>
      <w:r w:rsidR="00F95400" w:rsidRPr="00285D20">
        <w:rPr>
          <w:rFonts w:ascii="仿宋" w:eastAsia="仿宋" w:hAnsi="仿宋" w:hint="eastAsia"/>
          <w:kern w:val="0"/>
          <w:sz w:val="32"/>
          <w:szCs w:val="32"/>
        </w:rPr>
        <w:t>1929万元/年初预算数635.89万元）×100%=303.35%</w:t>
      </w:r>
      <w:r w:rsidRPr="00285D20">
        <w:rPr>
          <w:rFonts w:ascii="仿宋" w:eastAsia="仿宋" w:hAnsi="仿宋" w:hint="eastAsia"/>
          <w:kern w:val="0"/>
          <w:sz w:val="32"/>
          <w:szCs w:val="32"/>
        </w:rPr>
        <w:t>，大于30%范围，本项扣5分，得0分。</w:t>
      </w:r>
    </w:p>
    <w:p w14:paraId="5FFCF823" w14:textId="77777777" w:rsidR="003C5F52" w:rsidRDefault="00625E95">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（3）新建楼堂馆所面积控制率=楼堂馆所面积控制率=实际建设面积/批准建设面积×100% ，2019年未新建楼堂馆所，本项得5分。</w:t>
      </w:r>
    </w:p>
    <w:p w14:paraId="06C84816" w14:textId="77777777" w:rsidR="003C5F52" w:rsidRDefault="00625E95">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（4）楼堂馆所投资预算控制率=实际投资金额/批准投资金额×100% ，2019年未新建楼堂馆所，本项得5分。</w:t>
      </w:r>
    </w:p>
    <w:p w14:paraId="4C8220A6" w14:textId="77777777" w:rsidR="003C5F52" w:rsidRPr="00190748" w:rsidRDefault="00625E95">
      <w:pPr>
        <w:pStyle w:val="3"/>
        <w:ind w:firstLine="643"/>
      </w:pPr>
      <w:bookmarkStart w:id="28" w:name="_Toc57983265"/>
      <w:r w:rsidRPr="00190748">
        <w:rPr>
          <w:rFonts w:hint="eastAsia"/>
        </w:rPr>
        <w:t>3</w:t>
      </w:r>
      <w:r w:rsidRPr="00190748">
        <w:rPr>
          <w:rFonts w:hint="eastAsia"/>
        </w:rPr>
        <w:t>、预算管理较为理想，得分为</w:t>
      </w:r>
      <w:r w:rsidR="00190748" w:rsidRPr="00190748">
        <w:rPr>
          <w:rFonts w:hint="eastAsia"/>
        </w:rPr>
        <w:t>26</w:t>
      </w:r>
      <w:r w:rsidRPr="00190748">
        <w:rPr>
          <w:rFonts w:hint="eastAsia"/>
        </w:rPr>
        <w:t>分。</w:t>
      </w:r>
      <w:bookmarkEnd w:id="28"/>
    </w:p>
    <w:p w14:paraId="372B6409" w14:textId="77777777" w:rsidR="003C5F52" w:rsidRPr="007110DA" w:rsidRDefault="00625E95">
      <w:pPr>
        <w:widowControl/>
        <w:shd w:val="clear" w:color="auto" w:fill="FFFFFF"/>
        <w:spacing w:line="600" w:lineRule="exact"/>
        <w:ind w:firstLineChars="200" w:firstLine="640"/>
        <w:jc w:val="left"/>
        <w:rPr>
          <w:rFonts w:ascii="仿宋" w:eastAsia="仿宋" w:hAnsi="仿宋"/>
          <w:kern w:val="0"/>
          <w:sz w:val="32"/>
          <w:szCs w:val="32"/>
        </w:rPr>
      </w:pPr>
      <w:r w:rsidRPr="007110DA">
        <w:rPr>
          <w:rFonts w:ascii="仿宋" w:eastAsia="仿宋" w:hAnsi="仿宋" w:hint="eastAsia"/>
          <w:kern w:val="0"/>
          <w:sz w:val="32"/>
          <w:szCs w:val="32"/>
        </w:rPr>
        <w:t>（1）</w:t>
      </w:r>
      <w:r w:rsidR="007110DA" w:rsidRPr="007110DA">
        <w:rPr>
          <w:rFonts w:ascii="仿宋" w:eastAsia="仿宋" w:hAnsi="仿宋" w:hint="eastAsia"/>
          <w:kern w:val="0"/>
          <w:sz w:val="32"/>
          <w:szCs w:val="32"/>
        </w:rPr>
        <w:t>公用经费控制率=（实际支出公用经费总额196.47万元/预算安排公用经费总额49.11万元）×100%=400.06%</w:t>
      </w:r>
      <w:r w:rsidRPr="007110DA">
        <w:rPr>
          <w:rFonts w:ascii="仿宋" w:eastAsia="仿宋" w:hAnsi="仿宋" w:hint="eastAsia"/>
          <w:kern w:val="0"/>
          <w:sz w:val="32"/>
          <w:szCs w:val="32"/>
        </w:rPr>
        <w:t>，100%以下（含）计</w:t>
      </w:r>
      <w:r w:rsidR="007110DA" w:rsidRPr="007110DA">
        <w:rPr>
          <w:rFonts w:ascii="仿宋" w:eastAsia="仿宋" w:hAnsi="仿宋" w:hint="eastAsia"/>
          <w:kern w:val="0"/>
          <w:sz w:val="32"/>
          <w:szCs w:val="32"/>
        </w:rPr>
        <w:t>8</w:t>
      </w:r>
      <w:r w:rsidRPr="007110DA">
        <w:rPr>
          <w:rFonts w:ascii="仿宋" w:eastAsia="仿宋" w:hAnsi="仿宋" w:hint="eastAsia"/>
          <w:kern w:val="0"/>
          <w:sz w:val="32"/>
          <w:szCs w:val="32"/>
        </w:rPr>
        <w:t>分，每超出1%扣1分，本项扣</w:t>
      </w:r>
      <w:r w:rsidR="007110DA" w:rsidRPr="007110DA">
        <w:rPr>
          <w:rFonts w:ascii="仿宋" w:eastAsia="仿宋" w:hAnsi="仿宋" w:hint="eastAsia"/>
          <w:kern w:val="0"/>
          <w:sz w:val="32"/>
          <w:szCs w:val="32"/>
        </w:rPr>
        <w:t>0</w:t>
      </w:r>
      <w:r w:rsidRPr="007110DA">
        <w:rPr>
          <w:rFonts w:ascii="仿宋" w:eastAsia="仿宋" w:hAnsi="仿宋" w:hint="eastAsia"/>
          <w:kern w:val="0"/>
          <w:sz w:val="32"/>
          <w:szCs w:val="32"/>
        </w:rPr>
        <w:t>分，得</w:t>
      </w:r>
      <w:r w:rsidR="007110DA" w:rsidRPr="007110DA">
        <w:rPr>
          <w:rFonts w:ascii="仿宋" w:eastAsia="仿宋" w:hAnsi="仿宋" w:hint="eastAsia"/>
          <w:kern w:val="0"/>
          <w:sz w:val="32"/>
          <w:szCs w:val="32"/>
        </w:rPr>
        <w:t>0</w:t>
      </w:r>
      <w:r w:rsidRPr="007110DA">
        <w:rPr>
          <w:rFonts w:ascii="仿宋" w:eastAsia="仿宋" w:hAnsi="仿宋" w:hint="eastAsia"/>
          <w:kern w:val="0"/>
          <w:sz w:val="32"/>
          <w:szCs w:val="32"/>
        </w:rPr>
        <w:t>分。</w:t>
      </w:r>
    </w:p>
    <w:p w14:paraId="16A97E0C" w14:textId="77777777" w:rsidR="003C5F52" w:rsidRPr="00340A70" w:rsidRDefault="00625E95">
      <w:pPr>
        <w:widowControl/>
        <w:shd w:val="clear" w:color="auto" w:fill="FFFFFF"/>
        <w:spacing w:line="600" w:lineRule="exact"/>
        <w:ind w:firstLineChars="200" w:firstLine="640"/>
        <w:jc w:val="left"/>
        <w:rPr>
          <w:rFonts w:ascii="仿宋" w:eastAsia="仿宋" w:hAnsi="仿宋"/>
          <w:kern w:val="0"/>
          <w:sz w:val="32"/>
          <w:szCs w:val="32"/>
        </w:rPr>
      </w:pPr>
      <w:r w:rsidRPr="00340A70">
        <w:rPr>
          <w:rFonts w:ascii="仿宋" w:eastAsia="仿宋" w:hAnsi="仿宋" w:hint="eastAsia"/>
          <w:kern w:val="0"/>
          <w:sz w:val="32"/>
          <w:szCs w:val="32"/>
        </w:rPr>
        <w:t>（2）</w:t>
      </w:r>
      <w:r w:rsidR="00340A70" w:rsidRPr="00340A70">
        <w:rPr>
          <w:rFonts w:ascii="仿宋" w:eastAsia="仿宋" w:hAnsi="仿宋" w:hint="eastAsia"/>
          <w:kern w:val="0"/>
          <w:sz w:val="32"/>
          <w:szCs w:val="32"/>
        </w:rPr>
        <w:t>“三公经费”控制率=（“三公经费”实际支出8.61万元/“三公经费”预算安排数13.85万元）×100%=62.17%</w:t>
      </w:r>
      <w:r w:rsidRPr="00340A70">
        <w:rPr>
          <w:rFonts w:ascii="仿宋" w:eastAsia="仿宋" w:hAnsi="仿宋" w:hint="eastAsia"/>
          <w:kern w:val="0"/>
          <w:sz w:val="32"/>
          <w:szCs w:val="32"/>
        </w:rPr>
        <w:t>，100%以下（含）计</w:t>
      </w:r>
      <w:r w:rsidR="007110DA">
        <w:rPr>
          <w:rFonts w:ascii="仿宋" w:eastAsia="仿宋" w:hAnsi="仿宋" w:hint="eastAsia"/>
          <w:kern w:val="0"/>
          <w:sz w:val="32"/>
          <w:szCs w:val="32"/>
        </w:rPr>
        <w:t>7</w:t>
      </w:r>
      <w:r w:rsidRPr="00340A70">
        <w:rPr>
          <w:rFonts w:ascii="仿宋" w:eastAsia="仿宋" w:hAnsi="仿宋" w:hint="eastAsia"/>
          <w:kern w:val="0"/>
          <w:sz w:val="32"/>
          <w:szCs w:val="32"/>
        </w:rPr>
        <w:t>分，每超出1%扣1分，本项不扣分，得7分。</w:t>
      </w:r>
    </w:p>
    <w:p w14:paraId="7F553E7D" w14:textId="77777777" w:rsidR="003C5F52" w:rsidRPr="00EA0E0D" w:rsidRDefault="00625E95">
      <w:pPr>
        <w:widowControl/>
        <w:shd w:val="clear" w:color="auto" w:fill="FFFFFF"/>
        <w:spacing w:line="600" w:lineRule="exact"/>
        <w:ind w:firstLineChars="200" w:firstLine="640"/>
        <w:jc w:val="left"/>
        <w:rPr>
          <w:rFonts w:ascii="仿宋" w:eastAsia="仿宋" w:hAnsi="仿宋"/>
          <w:kern w:val="0"/>
          <w:sz w:val="32"/>
          <w:szCs w:val="32"/>
        </w:rPr>
      </w:pPr>
      <w:r w:rsidRPr="00EA0E0D">
        <w:rPr>
          <w:rFonts w:ascii="仿宋" w:eastAsia="仿宋" w:hAnsi="仿宋" w:hint="eastAsia"/>
          <w:kern w:val="0"/>
          <w:sz w:val="32"/>
          <w:szCs w:val="32"/>
        </w:rPr>
        <w:lastRenderedPageBreak/>
        <w:t>（3）政府采购执行率=（实际政府采购金额</w:t>
      </w:r>
      <w:r w:rsidR="00DA548D" w:rsidRPr="00EA0E0D">
        <w:rPr>
          <w:rFonts w:ascii="仿宋" w:eastAsia="仿宋" w:hAnsi="仿宋" w:hint="eastAsia"/>
          <w:kern w:val="0"/>
          <w:sz w:val="32"/>
          <w:szCs w:val="32"/>
        </w:rPr>
        <w:t>6</w:t>
      </w:r>
      <w:r w:rsidRPr="00EA0E0D">
        <w:rPr>
          <w:rFonts w:ascii="仿宋" w:eastAsia="仿宋" w:hAnsi="仿宋" w:hint="eastAsia"/>
          <w:kern w:val="0"/>
          <w:sz w:val="32"/>
          <w:szCs w:val="32"/>
        </w:rPr>
        <w:t>0万元/政府采购预算数</w:t>
      </w:r>
      <w:r w:rsidR="00DA548D" w:rsidRPr="00EA0E0D">
        <w:rPr>
          <w:rFonts w:ascii="仿宋" w:eastAsia="仿宋" w:hAnsi="仿宋" w:hint="eastAsia"/>
          <w:kern w:val="0"/>
          <w:sz w:val="32"/>
          <w:szCs w:val="32"/>
        </w:rPr>
        <w:t>2</w:t>
      </w:r>
      <w:r w:rsidRPr="00EA0E0D">
        <w:rPr>
          <w:rFonts w:ascii="仿宋" w:eastAsia="仿宋" w:hAnsi="仿宋" w:hint="eastAsia"/>
          <w:kern w:val="0"/>
          <w:sz w:val="32"/>
          <w:szCs w:val="32"/>
        </w:rPr>
        <w:t>0万元）×100%=</w:t>
      </w:r>
      <w:r w:rsidR="00DA548D" w:rsidRPr="00EA0E0D">
        <w:rPr>
          <w:rFonts w:ascii="仿宋" w:eastAsia="仿宋" w:hAnsi="仿宋" w:hint="eastAsia"/>
          <w:kern w:val="0"/>
          <w:sz w:val="32"/>
          <w:szCs w:val="32"/>
        </w:rPr>
        <w:t>3</w:t>
      </w:r>
      <w:r w:rsidRPr="00EA0E0D">
        <w:rPr>
          <w:rFonts w:ascii="仿宋" w:eastAsia="仿宋" w:hAnsi="仿宋" w:hint="eastAsia"/>
          <w:kern w:val="0"/>
          <w:sz w:val="32"/>
          <w:szCs w:val="32"/>
        </w:rPr>
        <w:t>00%，100%计满分，每超过（降低）5%扣2分。本项扣</w:t>
      </w:r>
      <w:r w:rsidR="00EA0E0D" w:rsidRPr="00EA0E0D">
        <w:rPr>
          <w:rFonts w:ascii="仿宋" w:eastAsia="仿宋" w:hAnsi="仿宋" w:hint="eastAsia"/>
          <w:kern w:val="0"/>
          <w:sz w:val="32"/>
          <w:szCs w:val="32"/>
        </w:rPr>
        <w:t>6</w:t>
      </w:r>
      <w:r w:rsidRPr="00EA0E0D">
        <w:rPr>
          <w:rFonts w:ascii="仿宋" w:eastAsia="仿宋" w:hAnsi="仿宋" w:hint="eastAsia"/>
          <w:kern w:val="0"/>
          <w:sz w:val="32"/>
          <w:szCs w:val="32"/>
        </w:rPr>
        <w:t>分，得</w:t>
      </w:r>
      <w:r w:rsidR="00EA0E0D" w:rsidRPr="00EA0E0D">
        <w:rPr>
          <w:rFonts w:ascii="仿宋" w:eastAsia="仿宋" w:hAnsi="仿宋" w:hint="eastAsia"/>
          <w:kern w:val="0"/>
          <w:sz w:val="32"/>
          <w:szCs w:val="32"/>
        </w:rPr>
        <w:t>0</w:t>
      </w:r>
      <w:r w:rsidRPr="00EA0E0D">
        <w:rPr>
          <w:rFonts w:ascii="仿宋" w:eastAsia="仿宋" w:hAnsi="仿宋" w:hint="eastAsia"/>
          <w:kern w:val="0"/>
          <w:sz w:val="32"/>
          <w:szCs w:val="32"/>
        </w:rPr>
        <w:t>分。</w:t>
      </w:r>
    </w:p>
    <w:p w14:paraId="044B4118" w14:textId="77777777" w:rsidR="003C5F52" w:rsidRPr="00EA0E0D" w:rsidRDefault="00625E95">
      <w:pPr>
        <w:widowControl/>
        <w:shd w:val="clear" w:color="auto" w:fill="FFFFFF"/>
        <w:spacing w:line="600" w:lineRule="exact"/>
        <w:ind w:firstLineChars="200" w:firstLine="640"/>
        <w:jc w:val="left"/>
        <w:rPr>
          <w:rFonts w:ascii="仿宋" w:eastAsia="仿宋" w:hAnsi="仿宋"/>
          <w:kern w:val="0"/>
          <w:sz w:val="32"/>
          <w:szCs w:val="32"/>
        </w:rPr>
      </w:pPr>
      <w:r w:rsidRPr="00EA0E0D">
        <w:rPr>
          <w:rFonts w:ascii="仿宋" w:eastAsia="仿宋" w:hAnsi="仿宋" w:hint="eastAsia"/>
          <w:kern w:val="0"/>
          <w:sz w:val="32"/>
          <w:szCs w:val="32"/>
        </w:rPr>
        <w:t>（4）制度管理健全性：已制定内部财务管理制度、会计核算制度、固定资产管理制度等，专项资金管理制度，相关管理制度合法、合规且得到有效执行，本项不扣分，得8分。</w:t>
      </w:r>
    </w:p>
    <w:p w14:paraId="560CD69C" w14:textId="77777777" w:rsidR="003C5F52" w:rsidRPr="00EA0E0D" w:rsidRDefault="00625E95">
      <w:pPr>
        <w:widowControl/>
        <w:shd w:val="clear" w:color="auto" w:fill="FFFFFF"/>
        <w:spacing w:line="600" w:lineRule="exact"/>
        <w:ind w:firstLineChars="200" w:firstLine="640"/>
        <w:jc w:val="left"/>
        <w:rPr>
          <w:rFonts w:ascii="仿宋" w:eastAsia="仿宋" w:hAnsi="仿宋"/>
          <w:kern w:val="0"/>
          <w:sz w:val="32"/>
          <w:szCs w:val="32"/>
        </w:rPr>
      </w:pPr>
      <w:r w:rsidRPr="00EA0E0D">
        <w:rPr>
          <w:rFonts w:ascii="仿宋" w:eastAsia="仿宋" w:hAnsi="仿宋" w:hint="eastAsia"/>
          <w:kern w:val="0"/>
          <w:sz w:val="32"/>
          <w:szCs w:val="32"/>
        </w:rPr>
        <w:t>（5）资金使用合规性：支出符合国家财经法规和财务管理制度规定，资金拨付有完整的审批程序和手续，项目的重大支出按规定经过评估论证，支出符合部门预算批复的用途；资金使用规范，本项扣</w:t>
      </w:r>
      <w:r w:rsidR="00EA0E0D" w:rsidRPr="00EA0E0D">
        <w:rPr>
          <w:rFonts w:ascii="仿宋" w:eastAsia="仿宋" w:hAnsi="仿宋" w:hint="eastAsia"/>
          <w:kern w:val="0"/>
          <w:sz w:val="32"/>
          <w:szCs w:val="32"/>
        </w:rPr>
        <w:t>0</w:t>
      </w:r>
      <w:r w:rsidRPr="00EA0E0D">
        <w:rPr>
          <w:rFonts w:ascii="仿宋" w:eastAsia="仿宋" w:hAnsi="仿宋" w:hint="eastAsia"/>
          <w:kern w:val="0"/>
          <w:sz w:val="32"/>
          <w:szCs w:val="32"/>
        </w:rPr>
        <w:t>分，得</w:t>
      </w:r>
      <w:r w:rsidR="00EA0E0D" w:rsidRPr="00EA0E0D">
        <w:rPr>
          <w:rFonts w:ascii="仿宋" w:eastAsia="仿宋" w:hAnsi="仿宋" w:hint="eastAsia"/>
          <w:kern w:val="0"/>
          <w:sz w:val="32"/>
          <w:szCs w:val="32"/>
        </w:rPr>
        <w:t>6</w:t>
      </w:r>
      <w:r w:rsidRPr="00EA0E0D">
        <w:rPr>
          <w:rFonts w:ascii="仿宋" w:eastAsia="仿宋" w:hAnsi="仿宋" w:hint="eastAsia"/>
          <w:kern w:val="0"/>
          <w:sz w:val="32"/>
          <w:szCs w:val="32"/>
        </w:rPr>
        <w:t>分。</w:t>
      </w:r>
    </w:p>
    <w:p w14:paraId="459214E9" w14:textId="77777777" w:rsidR="003C5F52" w:rsidRPr="00EA0E0D" w:rsidRDefault="00625E95">
      <w:pPr>
        <w:widowControl/>
        <w:shd w:val="clear" w:color="auto" w:fill="FFFFFF"/>
        <w:spacing w:line="600" w:lineRule="exact"/>
        <w:ind w:firstLineChars="200" w:firstLine="640"/>
        <w:jc w:val="left"/>
        <w:rPr>
          <w:rFonts w:ascii="仿宋" w:eastAsia="仿宋" w:hAnsi="仿宋"/>
          <w:kern w:val="0"/>
          <w:sz w:val="32"/>
          <w:szCs w:val="32"/>
        </w:rPr>
      </w:pPr>
      <w:r w:rsidRPr="00EA0E0D">
        <w:rPr>
          <w:rFonts w:ascii="仿宋" w:eastAsia="仿宋" w:hAnsi="仿宋" w:hint="eastAsia"/>
          <w:kern w:val="0"/>
          <w:sz w:val="32"/>
          <w:szCs w:val="32"/>
        </w:rPr>
        <w:t>（6）预决算信息公开性：该部门已按规定内容和规定时限公开预决算信息，基础数据信息和会计信息资料真实、完整、准确，本项不扣分，得5分。</w:t>
      </w:r>
    </w:p>
    <w:p w14:paraId="1038FA40" w14:textId="77777777" w:rsidR="003C5F52" w:rsidRPr="00EA0E0D" w:rsidRDefault="00625E95">
      <w:pPr>
        <w:pStyle w:val="3"/>
        <w:ind w:firstLine="643"/>
      </w:pPr>
      <w:bookmarkStart w:id="29" w:name="_Toc57983266"/>
      <w:r w:rsidRPr="00EA0E0D">
        <w:t>5</w:t>
      </w:r>
      <w:r w:rsidRPr="00EA0E0D">
        <w:rPr>
          <w:rFonts w:hint="eastAsia"/>
        </w:rPr>
        <w:t>、职责履行得分</w:t>
      </w:r>
      <w:r w:rsidRPr="00EA0E0D">
        <w:rPr>
          <w:rFonts w:hint="eastAsia"/>
        </w:rPr>
        <w:t>8</w:t>
      </w:r>
      <w:r w:rsidRPr="00EA0E0D">
        <w:rPr>
          <w:rFonts w:hint="eastAsia"/>
        </w:rPr>
        <w:t>分。</w:t>
      </w:r>
      <w:bookmarkEnd w:id="29"/>
    </w:p>
    <w:p w14:paraId="74E5274A" w14:textId="77777777" w:rsidR="003C5F52" w:rsidRPr="00EA0E0D" w:rsidRDefault="00625E95">
      <w:pPr>
        <w:ind w:firstLineChars="200" w:firstLine="640"/>
        <w:rPr>
          <w:rFonts w:ascii="仿宋" w:eastAsia="仿宋" w:hAnsi="仿宋" w:cs="仿宋"/>
          <w:kern w:val="0"/>
          <w:sz w:val="32"/>
          <w:szCs w:val="32"/>
        </w:rPr>
      </w:pPr>
      <w:r w:rsidRPr="00EA0E0D">
        <w:rPr>
          <w:rFonts w:ascii="仿宋" w:eastAsia="仿宋" w:hAnsi="仿宋" w:cs="仿宋" w:hint="eastAsia"/>
          <w:sz w:val="32"/>
          <w:szCs w:val="32"/>
        </w:rPr>
        <w:t>该部门重点工作均已完成，本项无扣分，得8分。</w:t>
      </w:r>
    </w:p>
    <w:p w14:paraId="16212B03" w14:textId="77777777" w:rsidR="003C5F52" w:rsidRPr="00374A4F" w:rsidRDefault="00625E95">
      <w:pPr>
        <w:pStyle w:val="3"/>
        <w:ind w:firstLine="643"/>
      </w:pPr>
      <w:bookmarkStart w:id="30" w:name="_Toc57983267"/>
      <w:r w:rsidRPr="00374A4F">
        <w:t>6</w:t>
      </w:r>
      <w:r w:rsidRPr="00374A4F">
        <w:rPr>
          <w:rFonts w:hint="eastAsia"/>
        </w:rPr>
        <w:t>、履职效益得分</w:t>
      </w:r>
      <w:r w:rsidRPr="00374A4F">
        <w:rPr>
          <w:rFonts w:hint="eastAsia"/>
        </w:rPr>
        <w:t>22</w:t>
      </w:r>
      <w:r w:rsidRPr="00374A4F">
        <w:rPr>
          <w:rFonts w:hint="eastAsia"/>
        </w:rPr>
        <w:t>分。</w:t>
      </w:r>
      <w:bookmarkEnd w:id="30"/>
    </w:p>
    <w:p w14:paraId="117BBF93" w14:textId="77777777" w:rsidR="003C5F52" w:rsidRPr="00EC4629" w:rsidRDefault="00625E95">
      <w:pPr>
        <w:widowControl/>
        <w:shd w:val="clear" w:color="auto" w:fill="FFFFFF"/>
        <w:spacing w:line="600" w:lineRule="exact"/>
        <w:ind w:firstLineChars="200" w:firstLine="640"/>
        <w:jc w:val="left"/>
        <w:rPr>
          <w:rFonts w:ascii="仿宋" w:eastAsia="仿宋" w:hAnsi="仿宋"/>
          <w:kern w:val="0"/>
          <w:sz w:val="32"/>
          <w:szCs w:val="32"/>
        </w:rPr>
      </w:pPr>
      <w:r w:rsidRPr="00EC4629">
        <w:rPr>
          <w:rFonts w:ascii="仿宋" w:eastAsia="仿宋" w:hAnsi="仿宋" w:hint="eastAsia"/>
          <w:kern w:val="0"/>
          <w:sz w:val="32"/>
          <w:szCs w:val="32"/>
        </w:rPr>
        <w:t>（1）经济效益</w:t>
      </w:r>
    </w:p>
    <w:p w14:paraId="537127B1" w14:textId="77777777" w:rsidR="003C5F52" w:rsidRPr="00EC4629" w:rsidRDefault="00EC4629" w:rsidP="00EC4629">
      <w:pPr>
        <w:widowControl/>
        <w:shd w:val="clear" w:color="auto" w:fill="FFFFFF"/>
        <w:spacing w:line="600" w:lineRule="exact"/>
        <w:ind w:firstLineChars="200" w:firstLine="640"/>
        <w:jc w:val="left"/>
        <w:rPr>
          <w:rFonts w:ascii="仿宋" w:eastAsia="仿宋" w:hAnsi="仿宋"/>
          <w:kern w:val="0"/>
          <w:sz w:val="32"/>
          <w:szCs w:val="32"/>
        </w:rPr>
      </w:pPr>
      <w:r w:rsidRPr="00EC4629">
        <w:rPr>
          <w:rFonts w:ascii="仿宋" w:eastAsia="仿宋" w:hAnsi="仿宋" w:hint="eastAsia"/>
          <w:kern w:val="0"/>
          <w:sz w:val="32"/>
          <w:szCs w:val="32"/>
        </w:rPr>
        <w:t>计划投资5000万的衡山锦盈猕猴桃产业园第一期已完工，第二期也即将于明年年初完工，酒厂及冷链项目在原能仁村部的基础上完成了厂房建设和冷链建设。猕猴桃产业园辐射作用明显，带动周边300多农户从事猕猴桃种植，为当地农户提供劳动岗位100多个。</w:t>
      </w:r>
      <w:r w:rsidR="00625E95" w:rsidRPr="00EC4629">
        <w:rPr>
          <w:rFonts w:ascii="仿宋" w:eastAsia="仿宋" w:hAnsi="仿宋" w:hint="eastAsia"/>
          <w:kern w:val="0"/>
          <w:sz w:val="32"/>
          <w:szCs w:val="32"/>
        </w:rPr>
        <w:t>本项不扣分，得5分。</w:t>
      </w:r>
    </w:p>
    <w:p w14:paraId="370CA178" w14:textId="77777777" w:rsidR="003C5F52" w:rsidRPr="00190748" w:rsidRDefault="00625E95">
      <w:pPr>
        <w:widowControl/>
        <w:shd w:val="clear" w:color="auto" w:fill="FFFFFF"/>
        <w:spacing w:line="600" w:lineRule="exact"/>
        <w:ind w:firstLineChars="200" w:firstLine="640"/>
        <w:jc w:val="left"/>
        <w:rPr>
          <w:rFonts w:ascii="仿宋" w:eastAsia="仿宋" w:hAnsi="仿宋"/>
          <w:kern w:val="0"/>
          <w:sz w:val="32"/>
          <w:szCs w:val="32"/>
        </w:rPr>
      </w:pPr>
      <w:r w:rsidRPr="00190748">
        <w:rPr>
          <w:rFonts w:ascii="仿宋" w:eastAsia="仿宋" w:hAnsi="仿宋" w:hint="eastAsia"/>
          <w:kern w:val="0"/>
          <w:sz w:val="32"/>
          <w:szCs w:val="32"/>
        </w:rPr>
        <w:lastRenderedPageBreak/>
        <w:t>（2）社会效益</w:t>
      </w:r>
    </w:p>
    <w:p w14:paraId="7A9B4F35" w14:textId="77777777" w:rsidR="003C5F52" w:rsidRPr="00190748" w:rsidRDefault="00190748" w:rsidP="00190748">
      <w:pPr>
        <w:spacing w:line="600" w:lineRule="exact"/>
        <w:ind w:firstLineChars="200" w:firstLine="640"/>
        <w:rPr>
          <w:rFonts w:ascii="仿宋" w:eastAsia="仿宋" w:hAnsi="仿宋" w:cs="仿宋"/>
          <w:sz w:val="32"/>
          <w:szCs w:val="32"/>
        </w:rPr>
      </w:pPr>
      <w:r w:rsidRPr="00190748">
        <w:rPr>
          <w:rFonts w:ascii="仿宋" w:eastAsia="仿宋" w:hAnsi="仿宋" w:cs="仿宋" w:hint="eastAsia"/>
          <w:sz w:val="32"/>
          <w:szCs w:val="32"/>
        </w:rPr>
        <w:t>对石场、水泥等重点行业的污染防治，严厉打击环境污染违法行为，解决好群众反映强烈的环境污染问题，提高全镇居民的生活质量和幸福指数。</w:t>
      </w:r>
      <w:r w:rsidR="00625E95" w:rsidRPr="00190748">
        <w:rPr>
          <w:rFonts w:ascii="仿宋" w:eastAsia="仿宋" w:hAnsi="仿宋" w:hint="eastAsia"/>
          <w:kern w:val="0"/>
          <w:sz w:val="32"/>
          <w:szCs w:val="32"/>
        </w:rPr>
        <w:t>本项不扣分，得5分。</w:t>
      </w:r>
    </w:p>
    <w:p w14:paraId="333AA38F" w14:textId="77777777" w:rsidR="003C5F52" w:rsidRPr="004B320E" w:rsidRDefault="00625E95">
      <w:pPr>
        <w:widowControl/>
        <w:shd w:val="clear" w:color="auto" w:fill="FFFFFF"/>
        <w:spacing w:line="600" w:lineRule="exact"/>
        <w:ind w:firstLineChars="200" w:firstLine="640"/>
        <w:jc w:val="left"/>
        <w:rPr>
          <w:rFonts w:ascii="仿宋" w:eastAsia="仿宋" w:hAnsi="仿宋"/>
          <w:kern w:val="0"/>
          <w:sz w:val="32"/>
          <w:szCs w:val="32"/>
        </w:rPr>
      </w:pPr>
      <w:r w:rsidRPr="004B320E">
        <w:rPr>
          <w:rFonts w:ascii="仿宋" w:eastAsia="仿宋" w:hAnsi="仿宋" w:hint="eastAsia"/>
          <w:kern w:val="0"/>
          <w:sz w:val="32"/>
          <w:szCs w:val="32"/>
        </w:rPr>
        <w:t>（3）行政效能</w:t>
      </w:r>
    </w:p>
    <w:p w14:paraId="6BA16FCD" w14:textId="77777777" w:rsidR="003C5F52" w:rsidRPr="004B320E" w:rsidRDefault="004B320E" w:rsidP="004B320E">
      <w:pPr>
        <w:widowControl/>
        <w:shd w:val="clear" w:color="auto" w:fill="FFFFFF"/>
        <w:spacing w:line="600" w:lineRule="exact"/>
        <w:ind w:firstLineChars="200" w:firstLine="640"/>
        <w:jc w:val="left"/>
        <w:rPr>
          <w:rFonts w:ascii="仿宋" w:eastAsia="仿宋" w:hAnsi="仿宋"/>
          <w:kern w:val="0"/>
          <w:sz w:val="32"/>
          <w:szCs w:val="32"/>
        </w:rPr>
      </w:pPr>
      <w:r w:rsidRPr="004B320E">
        <w:rPr>
          <w:rFonts w:ascii="仿宋" w:eastAsia="仿宋" w:hAnsi="仿宋" w:hint="eastAsia"/>
          <w:kern w:val="0"/>
          <w:sz w:val="32"/>
          <w:szCs w:val="32"/>
        </w:rPr>
        <w:t>坚持以新发展理念为引领，按照高质量发展要求，在县委、县政府和镇党委的坚强领导下，着力打好三大攻坚战，统筹推进稳增长、促改革、调结构、惠民生、防风险、保稳定工作，保持了经济平稳发展和社会大局和谐稳定，较好地完成了镇十四届人大第四次会议确定的目标任务</w:t>
      </w:r>
      <w:r w:rsidR="00625E95" w:rsidRPr="004B320E">
        <w:rPr>
          <w:rFonts w:ascii="仿宋" w:eastAsia="仿宋" w:hAnsi="仿宋" w:hint="eastAsia"/>
          <w:kern w:val="0"/>
          <w:sz w:val="32"/>
          <w:szCs w:val="32"/>
        </w:rPr>
        <w:t>。本项无扣分，得6分。</w:t>
      </w:r>
    </w:p>
    <w:p w14:paraId="2B4AF6EC" w14:textId="77777777" w:rsidR="003C5F52" w:rsidRDefault="00625E95">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（4）社会公众或服务对象满意度</w:t>
      </w:r>
    </w:p>
    <w:p w14:paraId="75EF817D" w14:textId="77777777" w:rsidR="003C5F52" w:rsidRDefault="00625E95">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群众反映</w:t>
      </w:r>
      <w:r w:rsidR="00374A4F">
        <w:rPr>
          <w:rFonts w:ascii="仿宋" w:eastAsia="仿宋" w:hAnsi="仿宋" w:hint="eastAsia"/>
          <w:kern w:val="0"/>
          <w:sz w:val="32"/>
          <w:szCs w:val="32"/>
        </w:rPr>
        <w:t>满意度较高</w:t>
      </w:r>
      <w:r>
        <w:rPr>
          <w:rFonts w:ascii="仿宋" w:eastAsia="仿宋" w:hAnsi="仿宋" w:hint="eastAsia"/>
          <w:kern w:val="0"/>
          <w:sz w:val="32"/>
          <w:szCs w:val="32"/>
        </w:rPr>
        <w:t>。本项综合评分为优秀，本项无扣分，得6分。</w:t>
      </w:r>
    </w:p>
    <w:p w14:paraId="00479CBD" w14:textId="77777777" w:rsidR="003C5F52" w:rsidRPr="00374A4F" w:rsidRDefault="00625E95">
      <w:pPr>
        <w:pStyle w:val="1"/>
        <w:ind w:firstLine="643"/>
      </w:pPr>
      <w:bookmarkStart w:id="31" w:name="_Toc57983268"/>
      <w:r w:rsidRPr="00374A4F">
        <w:rPr>
          <w:rFonts w:hint="eastAsia"/>
        </w:rPr>
        <w:t>六、存在的问题</w:t>
      </w:r>
      <w:bookmarkEnd w:id="31"/>
    </w:p>
    <w:p w14:paraId="5654A9BE" w14:textId="77777777" w:rsidR="003C5F52" w:rsidRPr="00374A4F" w:rsidRDefault="00625E95">
      <w:pPr>
        <w:pStyle w:val="2"/>
        <w:ind w:firstLine="643"/>
      </w:pPr>
      <w:bookmarkStart w:id="32" w:name="_Toc57983269"/>
      <w:r w:rsidRPr="00374A4F">
        <w:rPr>
          <w:rFonts w:hint="eastAsia"/>
        </w:rPr>
        <w:t>（一）部门整体</w:t>
      </w:r>
      <w:r w:rsidRPr="00374A4F">
        <w:t>绩效目标</w:t>
      </w:r>
      <w:r w:rsidRPr="00374A4F">
        <w:rPr>
          <w:rFonts w:hint="eastAsia"/>
        </w:rPr>
        <w:t>任务落实不具体</w:t>
      </w:r>
      <w:bookmarkEnd w:id="32"/>
    </w:p>
    <w:p w14:paraId="0900C8E0" w14:textId="77777777" w:rsidR="003C5F52" w:rsidRPr="00374A4F" w:rsidRDefault="00625E95">
      <w:pPr>
        <w:widowControl/>
        <w:shd w:val="clear" w:color="auto" w:fill="FFFFFF"/>
        <w:spacing w:line="600" w:lineRule="exact"/>
        <w:ind w:firstLineChars="200" w:firstLine="640"/>
        <w:jc w:val="left"/>
        <w:rPr>
          <w:rFonts w:ascii="仿宋" w:eastAsia="仿宋" w:hAnsi="仿宋"/>
          <w:kern w:val="0"/>
          <w:sz w:val="32"/>
          <w:szCs w:val="32"/>
        </w:rPr>
      </w:pPr>
      <w:r w:rsidRPr="00374A4F">
        <w:rPr>
          <w:rFonts w:ascii="仿宋" w:eastAsia="仿宋" w:hAnsi="仿宋" w:hint="eastAsia"/>
          <w:kern w:val="0"/>
          <w:sz w:val="32"/>
          <w:szCs w:val="32"/>
        </w:rPr>
        <w:t>该部门在</w:t>
      </w:r>
      <w:r w:rsidR="00F5773E">
        <w:rPr>
          <w:rFonts w:ascii="仿宋" w:eastAsia="仿宋" w:hAnsi="仿宋" w:hint="eastAsia"/>
          <w:kern w:val="0"/>
          <w:sz w:val="32"/>
          <w:szCs w:val="32"/>
        </w:rPr>
        <w:t>申报</w:t>
      </w:r>
      <w:r w:rsidRPr="00374A4F">
        <w:rPr>
          <w:rFonts w:ascii="仿宋" w:eastAsia="仿宋" w:hAnsi="仿宋" w:hint="eastAsia"/>
          <w:kern w:val="0"/>
          <w:sz w:val="32"/>
          <w:szCs w:val="32"/>
        </w:rPr>
        <w:t>2019年部门整体绩效目标时采用定性目标和设置清晰、明确、可衡量的指标，但是没有将绩效目标分解为具体的工作任务。</w:t>
      </w:r>
    </w:p>
    <w:p w14:paraId="7E26FBFC" w14:textId="77777777" w:rsidR="003C5F52" w:rsidRPr="00435780" w:rsidRDefault="00625E95">
      <w:pPr>
        <w:pStyle w:val="2"/>
        <w:ind w:firstLine="643"/>
      </w:pPr>
      <w:bookmarkStart w:id="33" w:name="_Toc57983270"/>
      <w:r w:rsidRPr="00435780">
        <w:rPr>
          <w:rFonts w:hint="eastAsia"/>
        </w:rPr>
        <w:t>（二）</w:t>
      </w:r>
      <w:r w:rsidR="00435780" w:rsidRPr="00435780">
        <w:rPr>
          <w:rFonts w:hint="eastAsia"/>
        </w:rPr>
        <w:t>租车费支出较大</w:t>
      </w:r>
      <w:bookmarkEnd w:id="33"/>
    </w:p>
    <w:p w14:paraId="389DDEBE" w14:textId="77777777" w:rsidR="00435780" w:rsidRPr="00435780" w:rsidRDefault="00435780" w:rsidP="00435780">
      <w:pPr>
        <w:widowControl/>
        <w:shd w:val="clear" w:color="auto" w:fill="FFFFFF"/>
        <w:spacing w:line="600" w:lineRule="exact"/>
        <w:ind w:firstLineChars="200" w:firstLine="640"/>
        <w:jc w:val="left"/>
        <w:rPr>
          <w:rFonts w:ascii="仿宋" w:eastAsia="仿宋" w:hAnsi="仿宋"/>
          <w:kern w:val="0"/>
          <w:sz w:val="32"/>
          <w:szCs w:val="32"/>
        </w:rPr>
      </w:pPr>
      <w:r>
        <w:rPr>
          <w:rFonts w:ascii="仿宋" w:eastAsia="仿宋" w:hAnsi="仿宋" w:hint="eastAsia"/>
          <w:kern w:val="0"/>
          <w:sz w:val="32"/>
          <w:szCs w:val="32"/>
        </w:rPr>
        <w:t>店门镇人民政府</w:t>
      </w:r>
      <w:r w:rsidR="00143630">
        <w:rPr>
          <w:rFonts w:ascii="仿宋" w:eastAsia="仿宋" w:hAnsi="仿宋" w:hint="eastAsia"/>
          <w:kern w:val="0"/>
          <w:sz w:val="32"/>
          <w:szCs w:val="32"/>
        </w:rPr>
        <w:t>拥有</w:t>
      </w:r>
      <w:r w:rsidR="00F46708">
        <w:rPr>
          <w:rFonts w:ascii="仿宋" w:eastAsia="仿宋" w:hAnsi="仿宋" w:hint="eastAsia"/>
          <w:kern w:val="0"/>
          <w:sz w:val="32"/>
          <w:szCs w:val="32"/>
        </w:rPr>
        <w:t>一辆</w:t>
      </w:r>
      <w:r w:rsidR="00143630">
        <w:rPr>
          <w:rFonts w:ascii="仿宋" w:eastAsia="仿宋" w:hAnsi="仿宋" w:hint="eastAsia"/>
          <w:kern w:val="0"/>
          <w:sz w:val="32"/>
          <w:szCs w:val="32"/>
        </w:rPr>
        <w:t>公车，</w:t>
      </w:r>
      <w:r w:rsidR="00F46708" w:rsidRPr="00435780">
        <w:rPr>
          <w:rFonts w:ascii="仿宋" w:eastAsia="仿宋" w:hAnsi="仿宋" w:hint="eastAsia"/>
          <w:kern w:val="0"/>
          <w:sz w:val="32"/>
          <w:szCs w:val="32"/>
        </w:rPr>
        <w:t>2019年度</w:t>
      </w:r>
      <w:r w:rsidRPr="00435780">
        <w:rPr>
          <w:rFonts w:ascii="仿宋" w:eastAsia="仿宋" w:hAnsi="仿宋" w:hint="eastAsia"/>
          <w:kern w:val="0"/>
          <w:sz w:val="32"/>
          <w:szCs w:val="32"/>
        </w:rPr>
        <w:t>租车费</w:t>
      </w:r>
      <w:r w:rsidR="00F46708">
        <w:rPr>
          <w:rFonts w:ascii="仿宋" w:eastAsia="仿宋" w:hAnsi="仿宋" w:hint="eastAsia"/>
          <w:kern w:val="0"/>
          <w:sz w:val="32"/>
          <w:szCs w:val="32"/>
        </w:rPr>
        <w:t>支出</w:t>
      </w:r>
      <w:r w:rsidRPr="00435780">
        <w:rPr>
          <w:rFonts w:ascii="仿宋" w:eastAsia="仿宋" w:hAnsi="仿宋" w:hint="eastAsia"/>
          <w:kern w:val="0"/>
          <w:sz w:val="32"/>
          <w:szCs w:val="32"/>
        </w:rPr>
        <w:t>共89985元，开支较大，建议节约使用</w:t>
      </w:r>
      <w:r w:rsidR="00F46708">
        <w:rPr>
          <w:rFonts w:ascii="仿宋" w:eastAsia="仿宋" w:hAnsi="仿宋" w:hint="eastAsia"/>
          <w:kern w:val="0"/>
          <w:sz w:val="32"/>
          <w:szCs w:val="32"/>
        </w:rPr>
        <w:t>公用经费，提高公车使用效率。</w:t>
      </w:r>
    </w:p>
    <w:p w14:paraId="1B7703F4" w14:textId="77777777" w:rsidR="003C5F52" w:rsidRPr="003D2A37" w:rsidRDefault="00625E95">
      <w:pPr>
        <w:pStyle w:val="2"/>
        <w:ind w:firstLine="643"/>
      </w:pPr>
      <w:bookmarkStart w:id="34" w:name="_Toc57983271"/>
      <w:r w:rsidRPr="003D2A37">
        <w:rPr>
          <w:rFonts w:hint="eastAsia"/>
        </w:rPr>
        <w:lastRenderedPageBreak/>
        <w:t>（</w:t>
      </w:r>
      <w:r w:rsidR="003D2A37" w:rsidRPr="003D2A37">
        <w:rPr>
          <w:rFonts w:hint="eastAsia"/>
        </w:rPr>
        <w:t>三</w:t>
      </w:r>
      <w:r w:rsidRPr="003D2A37">
        <w:rPr>
          <w:rFonts w:hint="eastAsia"/>
        </w:rPr>
        <w:t>）预算执行不高，存在较大问题</w:t>
      </w:r>
      <w:bookmarkEnd w:id="34"/>
    </w:p>
    <w:p w14:paraId="3FDF74D1" w14:textId="77777777" w:rsidR="003C5F52" w:rsidRPr="003D2A37" w:rsidRDefault="00625E95">
      <w:pPr>
        <w:ind w:firstLineChars="200" w:firstLine="640"/>
      </w:pPr>
      <w:r w:rsidRPr="003D2A37">
        <w:rPr>
          <w:rFonts w:ascii="仿宋" w:eastAsia="仿宋" w:hAnsi="仿宋" w:hint="eastAsia"/>
          <w:kern w:val="0"/>
          <w:sz w:val="32"/>
          <w:szCs w:val="32"/>
        </w:rPr>
        <w:t>该部门在预算执行这一问题做的不够好，预算完成率、预算调整率、结转结余控制率、公用经费控制率这几个指标均没有达标。</w:t>
      </w:r>
    </w:p>
    <w:p w14:paraId="7A915335" w14:textId="77777777" w:rsidR="003C5F52" w:rsidRPr="003D2A37" w:rsidRDefault="00625E95">
      <w:pPr>
        <w:pStyle w:val="1"/>
        <w:ind w:firstLine="643"/>
      </w:pPr>
      <w:bookmarkStart w:id="35" w:name="_Toc57983272"/>
      <w:r w:rsidRPr="003D2A37">
        <w:rPr>
          <w:rFonts w:hint="eastAsia"/>
        </w:rPr>
        <w:t>七、建议</w:t>
      </w:r>
      <w:bookmarkEnd w:id="35"/>
    </w:p>
    <w:p w14:paraId="34321DED" w14:textId="77777777" w:rsidR="003C5F52" w:rsidRPr="003D2A37" w:rsidRDefault="00625E95">
      <w:pPr>
        <w:pStyle w:val="2"/>
        <w:ind w:firstLine="643"/>
      </w:pPr>
      <w:bookmarkStart w:id="36" w:name="_Toc57983273"/>
      <w:r w:rsidRPr="003D2A37">
        <w:rPr>
          <w:rFonts w:hint="eastAsia"/>
        </w:rPr>
        <w:t>（一）健全和完善绩效考核体系</w:t>
      </w:r>
      <w:bookmarkEnd w:id="36"/>
    </w:p>
    <w:p w14:paraId="01B2E8BD" w14:textId="77777777" w:rsidR="003C5F52" w:rsidRPr="003D2A37" w:rsidRDefault="00625E95">
      <w:pPr>
        <w:widowControl/>
        <w:shd w:val="clear" w:color="auto" w:fill="FFFFFF"/>
        <w:spacing w:line="600" w:lineRule="exact"/>
        <w:ind w:firstLineChars="200" w:firstLine="640"/>
        <w:jc w:val="left"/>
        <w:rPr>
          <w:rFonts w:ascii="仿宋" w:eastAsia="仿宋" w:hAnsi="仿宋"/>
          <w:kern w:val="0"/>
          <w:sz w:val="32"/>
          <w:szCs w:val="32"/>
        </w:rPr>
      </w:pPr>
      <w:r w:rsidRPr="003D2A37">
        <w:rPr>
          <w:rFonts w:ascii="仿宋" w:eastAsia="仿宋" w:hAnsi="仿宋" w:hint="eastAsia"/>
          <w:kern w:val="0"/>
          <w:sz w:val="32"/>
          <w:szCs w:val="32"/>
        </w:rPr>
        <w:t>将绩效目标分解为具体的工作任务，多使用定量指标，对量化指标要建立科学合理的指标增长机制。指标过低或过高都不利于激发工作积极性和工作热情，对定性目标要尽量细化、规范化，避免模棱两可、含糊不清的语言。树立正确的目标绩效管理理念，构建科学、合理、规范的目标绩效考核体系，避免目标绩效管理流于形式。</w:t>
      </w:r>
    </w:p>
    <w:p w14:paraId="479753C1" w14:textId="77777777" w:rsidR="003C5F52" w:rsidRPr="00F5773E" w:rsidRDefault="00625E95">
      <w:pPr>
        <w:pStyle w:val="2"/>
        <w:ind w:firstLine="643"/>
      </w:pPr>
      <w:bookmarkStart w:id="37" w:name="_Toc57983274"/>
      <w:r w:rsidRPr="00F5773E">
        <w:rPr>
          <w:rFonts w:hint="eastAsia"/>
        </w:rPr>
        <w:t>（二）</w:t>
      </w:r>
      <w:r w:rsidR="00834BF6" w:rsidRPr="00F5773E">
        <w:rPr>
          <w:rFonts w:hint="eastAsia"/>
        </w:rPr>
        <w:t>厉行节约，提高财政资金使用效率</w:t>
      </w:r>
      <w:bookmarkEnd w:id="37"/>
    </w:p>
    <w:p w14:paraId="1374FCB1" w14:textId="77777777" w:rsidR="003C5F52" w:rsidRPr="00F5773E" w:rsidRDefault="00C00048">
      <w:pPr>
        <w:widowControl/>
        <w:shd w:val="clear" w:color="auto" w:fill="FFFFFF"/>
        <w:spacing w:line="600" w:lineRule="exact"/>
        <w:ind w:firstLineChars="200" w:firstLine="640"/>
        <w:jc w:val="left"/>
        <w:rPr>
          <w:rFonts w:ascii="仿宋" w:eastAsia="仿宋" w:hAnsi="仿宋"/>
          <w:kern w:val="0"/>
          <w:sz w:val="32"/>
          <w:szCs w:val="32"/>
        </w:rPr>
      </w:pPr>
      <w:r w:rsidRPr="00F5773E">
        <w:rPr>
          <w:rFonts w:ascii="仿宋" w:eastAsia="仿宋" w:hAnsi="仿宋" w:hint="eastAsia"/>
          <w:kern w:val="0"/>
          <w:sz w:val="32"/>
          <w:szCs w:val="32"/>
        </w:rPr>
        <w:t>本着厉行节约、择优租用、合理开支的原则，</w:t>
      </w:r>
      <w:r w:rsidR="00B02659" w:rsidRPr="00F5773E">
        <w:rPr>
          <w:rFonts w:ascii="仿宋" w:eastAsia="仿宋" w:hAnsi="仿宋" w:hint="eastAsia"/>
          <w:kern w:val="0"/>
          <w:sz w:val="32"/>
          <w:szCs w:val="32"/>
        </w:rPr>
        <w:t>有效的租用他人车辆，</w:t>
      </w:r>
      <w:r w:rsidRPr="00F5773E">
        <w:rPr>
          <w:rFonts w:ascii="仿宋" w:eastAsia="仿宋" w:hAnsi="仿宋" w:hint="eastAsia"/>
          <w:kern w:val="0"/>
          <w:sz w:val="32"/>
          <w:szCs w:val="32"/>
        </w:rPr>
        <w:t>参照“公车平台”计费标准计费，</w:t>
      </w:r>
      <w:r w:rsidR="00B02659" w:rsidRPr="00F5773E">
        <w:rPr>
          <w:rFonts w:ascii="仿宋" w:eastAsia="仿宋" w:hAnsi="仿宋" w:hint="eastAsia"/>
          <w:kern w:val="0"/>
          <w:sz w:val="32"/>
          <w:szCs w:val="32"/>
        </w:rPr>
        <w:t>避免超标准用车</w:t>
      </w:r>
      <w:r w:rsidR="00237156" w:rsidRPr="00F5773E">
        <w:rPr>
          <w:rFonts w:ascii="仿宋" w:eastAsia="仿宋" w:hAnsi="仿宋" w:hint="eastAsia"/>
          <w:kern w:val="0"/>
          <w:sz w:val="32"/>
          <w:szCs w:val="32"/>
        </w:rPr>
        <w:t>。</w:t>
      </w:r>
    </w:p>
    <w:p w14:paraId="0A0EDA29" w14:textId="77777777" w:rsidR="003C5F52" w:rsidRPr="003D2A37" w:rsidRDefault="00625E95" w:rsidP="003D2A37">
      <w:pPr>
        <w:pStyle w:val="2"/>
        <w:ind w:firstLine="643"/>
      </w:pPr>
      <w:bookmarkStart w:id="38" w:name="_Toc57983275"/>
      <w:r w:rsidRPr="003D2A37">
        <w:rPr>
          <w:rFonts w:hint="eastAsia"/>
        </w:rPr>
        <w:t>（三）合理编制预算，提高资金使用效益</w:t>
      </w:r>
      <w:bookmarkEnd w:id="38"/>
    </w:p>
    <w:p w14:paraId="76D411C9" w14:textId="77777777" w:rsidR="003C5F52" w:rsidRPr="003D2A37" w:rsidRDefault="00CF62DD" w:rsidP="00CF62DD">
      <w:pPr>
        <w:widowControl/>
        <w:shd w:val="clear" w:color="auto" w:fill="FFFFFF"/>
        <w:spacing w:line="600" w:lineRule="exact"/>
        <w:ind w:firstLineChars="200" w:firstLine="640"/>
        <w:jc w:val="left"/>
        <w:rPr>
          <w:rFonts w:ascii="仿宋" w:eastAsia="仿宋" w:hAnsi="仿宋"/>
          <w:kern w:val="0"/>
          <w:sz w:val="32"/>
          <w:szCs w:val="32"/>
        </w:rPr>
      </w:pPr>
      <w:r w:rsidRPr="003D2A37">
        <w:rPr>
          <w:rFonts w:ascii="仿宋" w:eastAsia="仿宋" w:hAnsi="仿宋" w:hint="eastAsia"/>
          <w:kern w:val="0"/>
          <w:sz w:val="32"/>
          <w:szCs w:val="32"/>
        </w:rPr>
        <w:t>该部门应该控制资金的预算及使用，做到资金使用在预算范围之内。</w:t>
      </w:r>
      <w:r w:rsidRPr="00CF62DD">
        <w:rPr>
          <w:rFonts w:ascii="仿宋" w:eastAsia="仿宋" w:hAnsi="仿宋" w:hint="eastAsia"/>
          <w:kern w:val="0"/>
          <w:sz w:val="32"/>
          <w:szCs w:val="32"/>
        </w:rPr>
        <w:t>严格按照预算编制的相关制度和要求，参考上一年的预算执行情况、年初资金结余情况和年度中的收支预测科学编制预算，尽量减少对预算的调整，提高预算的执行率。</w:t>
      </w:r>
      <w:r w:rsidR="00BD46F9" w:rsidRPr="00BD46F9">
        <w:rPr>
          <w:rFonts w:ascii="仿宋" w:eastAsia="仿宋" w:hAnsi="仿宋" w:hint="eastAsia"/>
          <w:kern w:val="0"/>
          <w:sz w:val="32"/>
          <w:szCs w:val="32"/>
        </w:rPr>
        <w:t>细化预算编制工作，认真做好预算的编制。进一步加强单位内部机构各股室的预算管理意识</w:t>
      </w:r>
      <w:r w:rsidR="00BD46F9">
        <w:rPr>
          <w:rFonts w:ascii="仿宋" w:eastAsia="仿宋" w:hAnsi="仿宋" w:hint="eastAsia"/>
          <w:kern w:val="0"/>
          <w:sz w:val="32"/>
          <w:szCs w:val="32"/>
        </w:rPr>
        <w:t>。</w:t>
      </w:r>
    </w:p>
    <w:p w14:paraId="40BB4361" w14:textId="77777777" w:rsidR="001847B4" w:rsidRDefault="001847B4" w:rsidP="00BD46F9">
      <w:pPr>
        <w:pStyle w:val="2"/>
        <w:ind w:firstLine="640"/>
        <w:rPr>
          <w:rFonts w:ascii="仿宋" w:eastAsia="仿宋" w:hAnsi="仿宋"/>
          <w:b w:val="0"/>
        </w:rPr>
      </w:pPr>
      <w:bookmarkStart w:id="39" w:name="_Toc57983158"/>
      <w:bookmarkStart w:id="40" w:name="_Toc57983276"/>
      <w:r>
        <w:rPr>
          <w:rFonts w:ascii="仿宋" w:eastAsia="仿宋" w:hAnsi="仿宋" w:hint="eastAsia"/>
          <w:b w:val="0"/>
        </w:rPr>
        <w:lastRenderedPageBreak/>
        <w:t>此页无正文。</w:t>
      </w:r>
      <w:bookmarkEnd w:id="39"/>
      <w:bookmarkEnd w:id="40"/>
    </w:p>
    <w:p w14:paraId="6B14C7B6" w14:textId="77777777" w:rsidR="001847B4" w:rsidRPr="001847B4" w:rsidRDefault="001847B4" w:rsidP="001847B4"/>
    <w:p w14:paraId="173E8B67" w14:textId="77777777" w:rsidR="003C5F52" w:rsidRDefault="001847B4" w:rsidP="00BD46F9">
      <w:pPr>
        <w:pStyle w:val="2"/>
        <w:ind w:firstLine="640"/>
        <w:rPr>
          <w:rFonts w:ascii="仿宋" w:eastAsia="仿宋" w:hAnsi="仿宋"/>
          <w:b w:val="0"/>
        </w:rPr>
      </w:pPr>
      <w:bookmarkStart w:id="41" w:name="_Toc57983277"/>
      <w:r>
        <w:rPr>
          <w:rFonts w:ascii="仿宋" w:eastAsia="仿宋" w:hAnsi="仿宋" w:hint="eastAsia"/>
          <w:b w:val="0"/>
        </w:rPr>
        <w:t>附件一：2019年度衡山县店门镇人民政府部门整体支出绩效评价指标及评分表</w:t>
      </w:r>
      <w:bookmarkEnd w:id="41"/>
    </w:p>
    <w:p w14:paraId="5576B2AD" w14:textId="77777777" w:rsidR="001847B4" w:rsidRDefault="001847B4" w:rsidP="001847B4"/>
    <w:p w14:paraId="45B182E5" w14:textId="77777777" w:rsidR="001847B4" w:rsidRDefault="001847B4" w:rsidP="001847B4"/>
    <w:p w14:paraId="45F7622F" w14:textId="77777777" w:rsidR="001847B4" w:rsidRDefault="001847B4" w:rsidP="001847B4"/>
    <w:p w14:paraId="3E7E7A7E" w14:textId="77777777" w:rsidR="001847B4" w:rsidRDefault="001847B4" w:rsidP="001847B4"/>
    <w:p w14:paraId="152E1050" w14:textId="77777777" w:rsidR="001847B4" w:rsidRDefault="001847B4" w:rsidP="001847B4"/>
    <w:p w14:paraId="23348D0E" w14:textId="77777777" w:rsidR="001847B4" w:rsidRDefault="001847B4" w:rsidP="001847B4"/>
    <w:p w14:paraId="32140A35" w14:textId="77777777" w:rsidR="001847B4" w:rsidRDefault="001847B4" w:rsidP="001847B4"/>
    <w:p w14:paraId="45D86EF7" w14:textId="77777777" w:rsidR="001847B4" w:rsidRDefault="001847B4" w:rsidP="001847B4"/>
    <w:p w14:paraId="1B25E029" w14:textId="77777777" w:rsidR="001847B4" w:rsidRDefault="001847B4" w:rsidP="001847B4"/>
    <w:p w14:paraId="171543FD" w14:textId="77777777" w:rsidR="001847B4" w:rsidRDefault="001847B4" w:rsidP="001847B4"/>
    <w:p w14:paraId="25DDF224" w14:textId="77777777" w:rsidR="001847B4" w:rsidRDefault="001847B4" w:rsidP="001847B4"/>
    <w:p w14:paraId="4E9F0F84" w14:textId="77777777" w:rsidR="001847B4" w:rsidRPr="001847B4" w:rsidRDefault="001847B4" w:rsidP="001847B4"/>
    <w:tbl>
      <w:tblPr>
        <w:tblpPr w:leftFromText="180" w:rightFromText="180" w:vertAnchor="text" w:horzAnchor="margin" w:tblpY="368"/>
        <w:tblW w:w="0" w:type="auto"/>
        <w:tblLayout w:type="fixed"/>
        <w:tblLook w:val="04A0" w:firstRow="1" w:lastRow="0" w:firstColumn="1" w:lastColumn="0" w:noHBand="0" w:noVBand="1"/>
      </w:tblPr>
      <w:tblGrid>
        <w:gridCol w:w="4814"/>
        <w:gridCol w:w="3402"/>
      </w:tblGrid>
      <w:tr w:rsidR="003C5F52" w14:paraId="16E36B74" w14:textId="77777777">
        <w:trPr>
          <w:trHeight w:val="284"/>
        </w:trPr>
        <w:tc>
          <w:tcPr>
            <w:tcW w:w="4814" w:type="dxa"/>
            <w:vAlign w:val="center"/>
          </w:tcPr>
          <w:p w14:paraId="47231CE2" w14:textId="77777777" w:rsidR="003C5F52" w:rsidRDefault="00625E95">
            <w:pPr>
              <w:adjustRightInd w:val="0"/>
              <w:snapToGrid w:val="0"/>
              <w:spacing w:line="600" w:lineRule="exact"/>
              <w:rPr>
                <w:rFonts w:eastAsia="仿宋"/>
                <w:sz w:val="32"/>
                <w:szCs w:val="32"/>
              </w:rPr>
            </w:pPr>
            <w:r>
              <w:rPr>
                <w:rFonts w:eastAsia="仿宋" w:hAnsi="仿宋"/>
                <w:sz w:val="32"/>
                <w:szCs w:val="32"/>
              </w:rPr>
              <w:t>湖南宏丰益联合会计师事务所</w:t>
            </w:r>
          </w:p>
        </w:tc>
        <w:tc>
          <w:tcPr>
            <w:tcW w:w="3402" w:type="dxa"/>
            <w:vAlign w:val="center"/>
          </w:tcPr>
          <w:p w14:paraId="2917F374" w14:textId="77777777" w:rsidR="003C5F52" w:rsidRDefault="00625E95">
            <w:pPr>
              <w:adjustRightInd w:val="0"/>
              <w:snapToGrid w:val="0"/>
              <w:spacing w:line="600" w:lineRule="exact"/>
              <w:rPr>
                <w:rFonts w:eastAsia="仿宋"/>
                <w:sz w:val="32"/>
                <w:szCs w:val="32"/>
              </w:rPr>
            </w:pPr>
            <w:r>
              <w:rPr>
                <w:rFonts w:eastAsia="仿宋" w:hAnsi="仿宋"/>
                <w:sz w:val="32"/>
                <w:szCs w:val="32"/>
              </w:rPr>
              <w:t>中国注册会计师：</w:t>
            </w:r>
          </w:p>
        </w:tc>
      </w:tr>
      <w:tr w:rsidR="003C5F52" w14:paraId="0F4B4725" w14:textId="77777777">
        <w:trPr>
          <w:trHeight w:val="284"/>
        </w:trPr>
        <w:tc>
          <w:tcPr>
            <w:tcW w:w="4814" w:type="dxa"/>
            <w:vAlign w:val="center"/>
          </w:tcPr>
          <w:p w14:paraId="2D9E1177" w14:textId="77777777" w:rsidR="003C5F52" w:rsidRDefault="003C5F52">
            <w:pPr>
              <w:adjustRightInd w:val="0"/>
              <w:snapToGrid w:val="0"/>
              <w:spacing w:line="600" w:lineRule="exact"/>
              <w:rPr>
                <w:rFonts w:eastAsia="仿宋"/>
                <w:sz w:val="32"/>
                <w:szCs w:val="32"/>
              </w:rPr>
            </w:pPr>
          </w:p>
          <w:p w14:paraId="2410D148" w14:textId="77777777" w:rsidR="003C5F52" w:rsidRDefault="003C5F52">
            <w:pPr>
              <w:adjustRightInd w:val="0"/>
              <w:snapToGrid w:val="0"/>
              <w:spacing w:line="600" w:lineRule="exact"/>
              <w:rPr>
                <w:rFonts w:eastAsia="仿宋"/>
                <w:sz w:val="32"/>
                <w:szCs w:val="32"/>
              </w:rPr>
            </w:pPr>
          </w:p>
          <w:p w14:paraId="343982D6" w14:textId="77777777" w:rsidR="003C5F52" w:rsidRDefault="003C5F52">
            <w:pPr>
              <w:adjustRightInd w:val="0"/>
              <w:snapToGrid w:val="0"/>
              <w:spacing w:line="600" w:lineRule="exact"/>
              <w:rPr>
                <w:rFonts w:eastAsia="仿宋"/>
                <w:sz w:val="32"/>
                <w:szCs w:val="32"/>
              </w:rPr>
            </w:pPr>
          </w:p>
          <w:p w14:paraId="1D5D10C1" w14:textId="77777777" w:rsidR="003C5F52" w:rsidRDefault="003C5F52">
            <w:pPr>
              <w:adjustRightInd w:val="0"/>
              <w:snapToGrid w:val="0"/>
              <w:spacing w:line="600" w:lineRule="exact"/>
              <w:rPr>
                <w:rFonts w:eastAsia="仿宋"/>
                <w:sz w:val="32"/>
                <w:szCs w:val="32"/>
              </w:rPr>
            </w:pPr>
          </w:p>
          <w:p w14:paraId="16587AC2" w14:textId="77777777" w:rsidR="003C5F52" w:rsidRDefault="003C5F52">
            <w:pPr>
              <w:adjustRightInd w:val="0"/>
              <w:snapToGrid w:val="0"/>
              <w:spacing w:line="600" w:lineRule="exact"/>
              <w:rPr>
                <w:rFonts w:eastAsia="仿宋"/>
                <w:sz w:val="32"/>
                <w:szCs w:val="32"/>
              </w:rPr>
            </w:pPr>
          </w:p>
        </w:tc>
        <w:tc>
          <w:tcPr>
            <w:tcW w:w="3402" w:type="dxa"/>
            <w:vAlign w:val="center"/>
          </w:tcPr>
          <w:p w14:paraId="5B6A1242" w14:textId="77777777" w:rsidR="003C5F52" w:rsidRDefault="00625E95">
            <w:pPr>
              <w:adjustRightInd w:val="0"/>
              <w:snapToGrid w:val="0"/>
              <w:spacing w:line="600" w:lineRule="exact"/>
              <w:rPr>
                <w:rFonts w:eastAsia="仿宋"/>
                <w:sz w:val="32"/>
                <w:szCs w:val="32"/>
              </w:rPr>
            </w:pPr>
            <w:r>
              <w:rPr>
                <w:rFonts w:eastAsia="仿宋" w:hAnsi="仿宋"/>
                <w:sz w:val="32"/>
                <w:szCs w:val="32"/>
              </w:rPr>
              <w:t>中国注册会计师：</w:t>
            </w:r>
          </w:p>
        </w:tc>
      </w:tr>
      <w:tr w:rsidR="003C5F52" w14:paraId="356A83F5" w14:textId="77777777">
        <w:trPr>
          <w:trHeight w:val="284"/>
        </w:trPr>
        <w:tc>
          <w:tcPr>
            <w:tcW w:w="8216" w:type="dxa"/>
            <w:gridSpan w:val="2"/>
            <w:vAlign w:val="center"/>
          </w:tcPr>
          <w:p w14:paraId="55F50FC3" w14:textId="77777777" w:rsidR="003C5F52" w:rsidRDefault="00625E95">
            <w:pPr>
              <w:adjustRightInd w:val="0"/>
              <w:snapToGrid w:val="0"/>
              <w:spacing w:line="600" w:lineRule="exact"/>
              <w:rPr>
                <w:rFonts w:eastAsia="仿宋"/>
                <w:sz w:val="32"/>
                <w:szCs w:val="32"/>
              </w:rPr>
            </w:pPr>
            <w:r>
              <w:rPr>
                <w:rFonts w:eastAsia="仿宋" w:hAnsi="仿宋"/>
                <w:sz w:val="32"/>
                <w:szCs w:val="32"/>
              </w:rPr>
              <w:t>地址：湖南</w:t>
            </w:r>
            <w:r>
              <w:rPr>
                <w:rFonts w:eastAsia="仿宋"/>
                <w:sz w:val="32"/>
                <w:szCs w:val="32"/>
              </w:rPr>
              <w:t>·</w:t>
            </w:r>
            <w:r>
              <w:rPr>
                <w:rFonts w:eastAsia="仿宋" w:hAnsi="仿宋"/>
                <w:sz w:val="32"/>
                <w:szCs w:val="32"/>
              </w:rPr>
              <w:t>长沙</w:t>
            </w:r>
            <w:r w:rsidR="00BD46F9">
              <w:rPr>
                <w:rFonts w:eastAsia="仿宋" w:hAnsi="仿宋" w:hint="eastAsia"/>
                <w:sz w:val="32"/>
                <w:szCs w:val="32"/>
              </w:rPr>
              <w:t xml:space="preserve">            </w:t>
            </w:r>
            <w:r>
              <w:rPr>
                <w:rFonts w:eastAsia="仿宋" w:hAnsi="仿宋"/>
                <w:sz w:val="32"/>
                <w:szCs w:val="32"/>
              </w:rPr>
              <w:t>二</w:t>
            </w:r>
            <w:r>
              <w:rPr>
                <w:rFonts w:eastAsia="仿宋" w:hint="eastAsia"/>
                <w:sz w:val="32"/>
                <w:szCs w:val="32"/>
              </w:rPr>
              <w:t>〇</w:t>
            </w:r>
            <w:r>
              <w:rPr>
                <w:rFonts w:eastAsia="仿宋" w:hAnsi="仿宋"/>
                <w:sz w:val="32"/>
                <w:szCs w:val="32"/>
              </w:rPr>
              <w:t>二</w:t>
            </w:r>
            <w:r>
              <w:rPr>
                <w:rFonts w:eastAsia="仿宋" w:hint="eastAsia"/>
                <w:sz w:val="32"/>
                <w:szCs w:val="32"/>
              </w:rPr>
              <w:t>〇</w:t>
            </w:r>
            <w:r>
              <w:rPr>
                <w:rFonts w:eastAsia="仿宋" w:hAnsi="仿宋"/>
                <w:sz w:val="32"/>
                <w:szCs w:val="32"/>
              </w:rPr>
              <w:t>年</w:t>
            </w:r>
            <w:r>
              <w:rPr>
                <w:rFonts w:eastAsia="仿宋" w:hAnsi="仿宋" w:hint="eastAsia"/>
                <w:sz w:val="32"/>
                <w:szCs w:val="32"/>
              </w:rPr>
              <w:t>十一</w:t>
            </w:r>
            <w:r>
              <w:rPr>
                <w:rFonts w:eastAsia="仿宋" w:hAnsi="仿宋"/>
                <w:sz w:val="32"/>
                <w:szCs w:val="32"/>
              </w:rPr>
              <w:t>月二十</w:t>
            </w:r>
            <w:r w:rsidR="00BD46F9">
              <w:rPr>
                <w:rFonts w:eastAsia="仿宋" w:hAnsi="仿宋" w:hint="eastAsia"/>
                <w:sz w:val="32"/>
                <w:szCs w:val="32"/>
              </w:rPr>
              <w:t>六</w:t>
            </w:r>
            <w:r>
              <w:rPr>
                <w:rFonts w:eastAsia="仿宋" w:hAnsi="仿宋"/>
                <w:sz w:val="32"/>
                <w:szCs w:val="32"/>
              </w:rPr>
              <w:t>日</w:t>
            </w:r>
          </w:p>
        </w:tc>
      </w:tr>
    </w:tbl>
    <w:p w14:paraId="525518DB" w14:textId="77777777" w:rsidR="003C5F52" w:rsidRDefault="003C5F52">
      <w:pPr>
        <w:widowControl/>
        <w:adjustRightInd w:val="0"/>
        <w:snapToGrid w:val="0"/>
        <w:spacing w:line="600" w:lineRule="exact"/>
        <w:ind w:firstLine="550"/>
        <w:jc w:val="left"/>
        <w:rPr>
          <w:rFonts w:ascii="黑体" w:eastAsia="黑体" w:hAnsi="黑体"/>
          <w:b/>
          <w:kern w:val="0"/>
          <w:sz w:val="32"/>
          <w:szCs w:val="32"/>
        </w:rPr>
      </w:pPr>
    </w:p>
    <w:p w14:paraId="25A77502" w14:textId="77777777" w:rsidR="001847B4" w:rsidRDefault="001847B4">
      <w:pPr>
        <w:widowControl/>
        <w:adjustRightInd w:val="0"/>
        <w:snapToGrid w:val="0"/>
        <w:spacing w:line="600" w:lineRule="exact"/>
        <w:ind w:firstLine="550"/>
        <w:jc w:val="left"/>
        <w:rPr>
          <w:rFonts w:ascii="黑体" w:eastAsia="黑体" w:hAnsi="黑体"/>
          <w:b/>
          <w:kern w:val="0"/>
          <w:sz w:val="32"/>
          <w:szCs w:val="32"/>
        </w:rPr>
      </w:pPr>
    </w:p>
    <w:p w14:paraId="24409356" w14:textId="77777777" w:rsidR="001847B4" w:rsidRDefault="001847B4">
      <w:pPr>
        <w:widowControl/>
        <w:adjustRightInd w:val="0"/>
        <w:snapToGrid w:val="0"/>
        <w:spacing w:line="600" w:lineRule="exact"/>
        <w:ind w:firstLine="550"/>
        <w:jc w:val="left"/>
        <w:rPr>
          <w:rFonts w:ascii="黑体" w:eastAsia="黑体" w:hAnsi="黑体"/>
          <w:b/>
          <w:kern w:val="0"/>
          <w:sz w:val="32"/>
          <w:szCs w:val="32"/>
        </w:rPr>
      </w:pPr>
    </w:p>
    <w:p w14:paraId="5C611A44" w14:textId="77777777" w:rsidR="001847B4" w:rsidRDefault="001847B4">
      <w:pPr>
        <w:widowControl/>
        <w:adjustRightInd w:val="0"/>
        <w:snapToGrid w:val="0"/>
        <w:spacing w:line="600" w:lineRule="exact"/>
        <w:ind w:firstLine="550"/>
        <w:jc w:val="left"/>
        <w:rPr>
          <w:rFonts w:ascii="黑体" w:eastAsia="黑体" w:hAnsi="黑体"/>
          <w:b/>
          <w:kern w:val="0"/>
          <w:sz w:val="32"/>
          <w:szCs w:val="32"/>
        </w:rPr>
        <w:sectPr w:rsidR="001847B4">
          <w:footerReference w:type="default" r:id="rId11"/>
          <w:pgSz w:w="11906" w:h="16838"/>
          <w:pgMar w:top="1440" w:right="1800" w:bottom="1440" w:left="1800" w:header="851" w:footer="992" w:gutter="0"/>
          <w:pgNumType w:start="1"/>
          <w:cols w:space="425"/>
          <w:docGrid w:type="lines" w:linePitch="312"/>
        </w:sectPr>
      </w:pPr>
    </w:p>
    <w:p w14:paraId="14397C3F" w14:textId="77777777" w:rsidR="003C5F52" w:rsidRDefault="00625E95">
      <w:pPr>
        <w:pStyle w:val="2"/>
        <w:ind w:firstLine="643"/>
        <w:rPr>
          <w:szCs w:val="28"/>
        </w:rPr>
      </w:pPr>
      <w:bookmarkStart w:id="42" w:name="_Toc57624453"/>
      <w:bookmarkStart w:id="43" w:name="_Toc55233694"/>
      <w:bookmarkStart w:id="44" w:name="_Toc57291666"/>
      <w:bookmarkStart w:id="45" w:name="_Toc30111693"/>
      <w:bookmarkStart w:id="46" w:name="_Toc55233017"/>
      <w:bookmarkStart w:id="47" w:name="_Toc57983160"/>
      <w:bookmarkStart w:id="48" w:name="_Toc57983278"/>
      <w:r>
        <w:rPr>
          <w:rFonts w:hint="eastAsia"/>
          <w:szCs w:val="28"/>
        </w:rPr>
        <w:lastRenderedPageBreak/>
        <w:t>附件一：</w:t>
      </w:r>
      <w:bookmarkEnd w:id="42"/>
      <w:bookmarkEnd w:id="43"/>
      <w:bookmarkEnd w:id="44"/>
      <w:bookmarkEnd w:id="45"/>
      <w:bookmarkEnd w:id="46"/>
      <w:bookmarkEnd w:id="47"/>
      <w:bookmarkEnd w:id="48"/>
    </w:p>
    <w:p w14:paraId="7C6032AF" w14:textId="77777777" w:rsidR="003C5F52" w:rsidRDefault="00625E95">
      <w:pPr>
        <w:pStyle w:val="2"/>
        <w:ind w:firstLine="643"/>
        <w:jc w:val="center"/>
      </w:pPr>
      <w:bookmarkStart w:id="49" w:name="_Toc55233695"/>
      <w:bookmarkStart w:id="50" w:name="_Toc57624454"/>
      <w:bookmarkStart w:id="51" w:name="_Toc57291667"/>
      <w:bookmarkStart w:id="52" w:name="_Toc55233018"/>
      <w:bookmarkStart w:id="53" w:name="_Toc57983161"/>
      <w:bookmarkStart w:id="54" w:name="_Toc57983279"/>
      <w:r>
        <w:rPr>
          <w:rFonts w:hint="eastAsia"/>
        </w:rPr>
        <w:t>2019</w:t>
      </w:r>
      <w:r>
        <w:rPr>
          <w:rFonts w:hint="eastAsia"/>
        </w:rPr>
        <w:t>年度衡山县</w:t>
      </w:r>
      <w:r w:rsidR="00101C67">
        <w:rPr>
          <w:rFonts w:hint="eastAsia"/>
        </w:rPr>
        <w:t>店门镇</w:t>
      </w:r>
      <w:r>
        <w:rPr>
          <w:rFonts w:hint="eastAsia"/>
        </w:rPr>
        <w:t>财政所部门整体资金绩效评价指标及评分表</w:t>
      </w:r>
      <w:bookmarkEnd w:id="49"/>
      <w:bookmarkEnd w:id="50"/>
      <w:bookmarkEnd w:id="51"/>
      <w:bookmarkEnd w:id="52"/>
      <w:bookmarkEnd w:id="53"/>
      <w:bookmarkEnd w:id="54"/>
    </w:p>
    <w:p w14:paraId="11854D73" w14:textId="77777777" w:rsidR="003C5F52" w:rsidRDefault="003C5F52"/>
    <w:tbl>
      <w:tblPr>
        <w:tblW w:w="5000" w:type="pct"/>
        <w:tblLook w:val="04A0" w:firstRow="1" w:lastRow="0" w:firstColumn="1" w:lastColumn="0" w:noHBand="0" w:noVBand="1"/>
      </w:tblPr>
      <w:tblGrid>
        <w:gridCol w:w="675"/>
        <w:gridCol w:w="709"/>
        <w:gridCol w:w="1046"/>
        <w:gridCol w:w="3915"/>
        <w:gridCol w:w="3855"/>
        <w:gridCol w:w="3532"/>
        <w:gridCol w:w="442"/>
      </w:tblGrid>
      <w:tr w:rsidR="003A2C86" w:rsidRPr="003A2C86" w14:paraId="373999BF" w14:textId="77777777" w:rsidTr="003A2C86">
        <w:trPr>
          <w:trHeight w:val="720"/>
        </w:trPr>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F90194" w14:textId="77777777" w:rsidR="003A2C86" w:rsidRPr="003A2C86" w:rsidRDefault="003A2C86" w:rsidP="003A2C86">
            <w:pPr>
              <w:widowControl/>
              <w:jc w:val="center"/>
              <w:rPr>
                <w:rFonts w:ascii="仿宋" w:eastAsia="仿宋" w:hAnsi="仿宋" w:cs="宋体"/>
                <w:b/>
                <w:bCs/>
                <w:color w:val="000000"/>
                <w:kern w:val="0"/>
                <w:sz w:val="20"/>
                <w:szCs w:val="20"/>
              </w:rPr>
            </w:pPr>
            <w:r w:rsidRPr="003A2C86">
              <w:rPr>
                <w:rFonts w:ascii="仿宋" w:eastAsia="仿宋" w:hAnsi="仿宋" w:cs="宋体" w:hint="eastAsia"/>
                <w:b/>
                <w:bCs/>
                <w:color w:val="000000"/>
                <w:kern w:val="0"/>
                <w:sz w:val="20"/>
                <w:szCs w:val="20"/>
              </w:rPr>
              <w:t>一级指标</w:t>
            </w:r>
          </w:p>
        </w:tc>
        <w:tc>
          <w:tcPr>
            <w:tcW w:w="250" w:type="pct"/>
            <w:tcBorders>
              <w:top w:val="single" w:sz="4" w:space="0" w:color="auto"/>
              <w:left w:val="nil"/>
              <w:bottom w:val="single" w:sz="4" w:space="0" w:color="auto"/>
              <w:right w:val="single" w:sz="4" w:space="0" w:color="auto"/>
            </w:tcBorders>
            <w:shd w:val="clear" w:color="auto" w:fill="auto"/>
            <w:vAlign w:val="center"/>
            <w:hideMark/>
          </w:tcPr>
          <w:p w14:paraId="08BE6B94" w14:textId="77777777" w:rsidR="003A2C86" w:rsidRPr="003A2C86" w:rsidRDefault="003A2C86" w:rsidP="003A2C86">
            <w:pPr>
              <w:widowControl/>
              <w:jc w:val="center"/>
              <w:rPr>
                <w:rFonts w:ascii="仿宋" w:eastAsia="仿宋" w:hAnsi="仿宋" w:cs="宋体"/>
                <w:b/>
                <w:bCs/>
                <w:color w:val="000000"/>
                <w:kern w:val="0"/>
                <w:sz w:val="20"/>
                <w:szCs w:val="20"/>
              </w:rPr>
            </w:pPr>
            <w:r w:rsidRPr="003A2C86">
              <w:rPr>
                <w:rFonts w:ascii="仿宋" w:eastAsia="仿宋" w:hAnsi="仿宋" w:cs="宋体" w:hint="eastAsia"/>
                <w:b/>
                <w:bCs/>
                <w:color w:val="000000"/>
                <w:kern w:val="0"/>
                <w:sz w:val="20"/>
                <w:szCs w:val="20"/>
              </w:rPr>
              <w:t>二级指标</w:t>
            </w:r>
          </w:p>
        </w:tc>
        <w:tc>
          <w:tcPr>
            <w:tcW w:w="369" w:type="pct"/>
            <w:tcBorders>
              <w:top w:val="single" w:sz="4" w:space="0" w:color="auto"/>
              <w:left w:val="nil"/>
              <w:bottom w:val="nil"/>
              <w:right w:val="single" w:sz="4" w:space="0" w:color="auto"/>
            </w:tcBorders>
            <w:shd w:val="clear" w:color="auto" w:fill="auto"/>
            <w:vAlign w:val="center"/>
            <w:hideMark/>
          </w:tcPr>
          <w:p w14:paraId="0C31B3F5" w14:textId="77777777" w:rsidR="003A2C86" w:rsidRPr="003A2C86" w:rsidRDefault="003A2C86" w:rsidP="003A2C86">
            <w:pPr>
              <w:widowControl/>
              <w:jc w:val="center"/>
              <w:rPr>
                <w:rFonts w:ascii="仿宋" w:eastAsia="仿宋" w:hAnsi="仿宋" w:cs="宋体"/>
                <w:b/>
                <w:bCs/>
                <w:color w:val="000000"/>
                <w:kern w:val="0"/>
                <w:sz w:val="20"/>
                <w:szCs w:val="20"/>
              </w:rPr>
            </w:pPr>
            <w:r w:rsidRPr="003A2C86">
              <w:rPr>
                <w:rFonts w:ascii="仿宋" w:eastAsia="仿宋" w:hAnsi="仿宋" w:cs="宋体" w:hint="eastAsia"/>
                <w:b/>
                <w:bCs/>
                <w:color w:val="000000"/>
                <w:kern w:val="0"/>
                <w:sz w:val="20"/>
                <w:szCs w:val="20"/>
              </w:rPr>
              <w:t>三级指标</w:t>
            </w:r>
          </w:p>
        </w:tc>
        <w:tc>
          <w:tcPr>
            <w:tcW w:w="1381" w:type="pct"/>
            <w:tcBorders>
              <w:top w:val="single" w:sz="4" w:space="0" w:color="auto"/>
              <w:left w:val="nil"/>
              <w:bottom w:val="single" w:sz="4" w:space="0" w:color="auto"/>
              <w:right w:val="single" w:sz="4" w:space="0" w:color="auto"/>
            </w:tcBorders>
            <w:shd w:val="clear" w:color="auto" w:fill="auto"/>
            <w:vAlign w:val="center"/>
            <w:hideMark/>
          </w:tcPr>
          <w:p w14:paraId="69D17167" w14:textId="77777777" w:rsidR="003A2C86" w:rsidRPr="003A2C86" w:rsidRDefault="003A2C86" w:rsidP="003A2C86">
            <w:pPr>
              <w:widowControl/>
              <w:jc w:val="center"/>
              <w:rPr>
                <w:rFonts w:ascii="仿宋" w:eastAsia="仿宋" w:hAnsi="仿宋" w:cs="宋体"/>
                <w:b/>
                <w:bCs/>
                <w:color w:val="000000"/>
                <w:kern w:val="0"/>
                <w:sz w:val="20"/>
                <w:szCs w:val="20"/>
              </w:rPr>
            </w:pPr>
            <w:r w:rsidRPr="003A2C86">
              <w:rPr>
                <w:rFonts w:ascii="仿宋" w:eastAsia="仿宋" w:hAnsi="仿宋" w:cs="宋体" w:hint="eastAsia"/>
                <w:b/>
                <w:bCs/>
                <w:color w:val="000000"/>
                <w:kern w:val="0"/>
                <w:sz w:val="20"/>
                <w:szCs w:val="20"/>
              </w:rPr>
              <w:t>指标解释说明</w:t>
            </w:r>
          </w:p>
        </w:tc>
        <w:tc>
          <w:tcPr>
            <w:tcW w:w="1360" w:type="pct"/>
            <w:tcBorders>
              <w:top w:val="single" w:sz="4" w:space="0" w:color="auto"/>
              <w:left w:val="nil"/>
              <w:bottom w:val="single" w:sz="4" w:space="0" w:color="auto"/>
              <w:right w:val="single" w:sz="4" w:space="0" w:color="auto"/>
            </w:tcBorders>
            <w:shd w:val="clear" w:color="auto" w:fill="auto"/>
            <w:vAlign w:val="center"/>
            <w:hideMark/>
          </w:tcPr>
          <w:p w14:paraId="22F86D7D" w14:textId="77777777" w:rsidR="003A2C86" w:rsidRPr="003A2C86" w:rsidRDefault="003A2C86" w:rsidP="003A2C86">
            <w:pPr>
              <w:widowControl/>
              <w:jc w:val="center"/>
              <w:rPr>
                <w:rFonts w:ascii="仿宋" w:eastAsia="仿宋" w:hAnsi="仿宋" w:cs="宋体"/>
                <w:b/>
                <w:bCs/>
                <w:color w:val="000000"/>
                <w:kern w:val="0"/>
                <w:sz w:val="20"/>
                <w:szCs w:val="20"/>
              </w:rPr>
            </w:pPr>
            <w:r w:rsidRPr="003A2C86">
              <w:rPr>
                <w:rFonts w:ascii="仿宋" w:eastAsia="仿宋" w:hAnsi="仿宋" w:cs="宋体" w:hint="eastAsia"/>
                <w:b/>
                <w:bCs/>
                <w:color w:val="000000"/>
                <w:kern w:val="0"/>
                <w:sz w:val="20"/>
                <w:szCs w:val="20"/>
              </w:rPr>
              <w:t>评分标准</w:t>
            </w:r>
          </w:p>
        </w:tc>
        <w:tc>
          <w:tcPr>
            <w:tcW w:w="1246" w:type="pct"/>
            <w:tcBorders>
              <w:top w:val="single" w:sz="4" w:space="0" w:color="auto"/>
              <w:left w:val="nil"/>
              <w:bottom w:val="single" w:sz="4" w:space="0" w:color="auto"/>
              <w:right w:val="single" w:sz="4" w:space="0" w:color="auto"/>
            </w:tcBorders>
            <w:shd w:val="clear" w:color="auto" w:fill="auto"/>
            <w:vAlign w:val="center"/>
            <w:hideMark/>
          </w:tcPr>
          <w:p w14:paraId="2F8D0B8F" w14:textId="77777777" w:rsidR="003A2C86" w:rsidRPr="003A2C86" w:rsidRDefault="003A2C86" w:rsidP="003A2C86">
            <w:pPr>
              <w:widowControl/>
              <w:jc w:val="center"/>
              <w:rPr>
                <w:rFonts w:ascii="仿宋" w:eastAsia="仿宋" w:hAnsi="仿宋" w:cs="宋体"/>
                <w:b/>
                <w:bCs/>
                <w:color w:val="000000"/>
                <w:kern w:val="0"/>
                <w:sz w:val="20"/>
                <w:szCs w:val="20"/>
              </w:rPr>
            </w:pPr>
            <w:r w:rsidRPr="003A2C86">
              <w:rPr>
                <w:rFonts w:ascii="仿宋" w:eastAsia="仿宋" w:hAnsi="仿宋" w:cs="宋体" w:hint="eastAsia"/>
                <w:b/>
                <w:bCs/>
                <w:color w:val="000000"/>
                <w:kern w:val="0"/>
                <w:sz w:val="20"/>
                <w:szCs w:val="20"/>
              </w:rPr>
              <w:t>得分标准</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51013ACD" w14:textId="77777777" w:rsidR="003A2C86" w:rsidRPr="003A2C86" w:rsidRDefault="003A2C86" w:rsidP="003A2C86">
            <w:pPr>
              <w:widowControl/>
              <w:jc w:val="center"/>
              <w:rPr>
                <w:rFonts w:ascii="仿宋" w:eastAsia="仿宋" w:hAnsi="仿宋" w:cs="宋体"/>
                <w:b/>
                <w:bCs/>
                <w:color w:val="000000"/>
                <w:kern w:val="0"/>
                <w:sz w:val="20"/>
                <w:szCs w:val="20"/>
              </w:rPr>
            </w:pPr>
            <w:r w:rsidRPr="003A2C86">
              <w:rPr>
                <w:rFonts w:ascii="仿宋" w:eastAsia="仿宋" w:hAnsi="仿宋" w:cs="宋体" w:hint="eastAsia"/>
                <w:b/>
                <w:bCs/>
                <w:color w:val="000000"/>
                <w:kern w:val="0"/>
                <w:sz w:val="20"/>
                <w:szCs w:val="20"/>
              </w:rPr>
              <w:t>得分</w:t>
            </w:r>
          </w:p>
        </w:tc>
      </w:tr>
      <w:tr w:rsidR="003A2C86" w:rsidRPr="003A2C86" w14:paraId="1EDD5302" w14:textId="77777777" w:rsidTr="003A2C86">
        <w:trPr>
          <w:trHeight w:val="1850"/>
        </w:trPr>
        <w:tc>
          <w:tcPr>
            <w:tcW w:w="238" w:type="pct"/>
            <w:vMerge w:val="restart"/>
            <w:tcBorders>
              <w:top w:val="nil"/>
              <w:left w:val="single" w:sz="4" w:space="0" w:color="auto"/>
              <w:bottom w:val="single" w:sz="4" w:space="0" w:color="000000"/>
              <w:right w:val="single" w:sz="4" w:space="0" w:color="auto"/>
            </w:tcBorders>
            <w:shd w:val="clear" w:color="auto" w:fill="auto"/>
            <w:vAlign w:val="center"/>
            <w:hideMark/>
          </w:tcPr>
          <w:p w14:paraId="37CC14F8" w14:textId="77777777" w:rsidR="003A2C86" w:rsidRPr="003A2C86" w:rsidRDefault="003A2C86" w:rsidP="003A2C86">
            <w:pPr>
              <w:widowControl/>
              <w:jc w:val="center"/>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投入（10分）</w:t>
            </w:r>
          </w:p>
        </w:tc>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2B4D4D1B"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预算配置(10分)</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4F93C492"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在职人员控制率（5分）</w:t>
            </w:r>
          </w:p>
        </w:tc>
        <w:tc>
          <w:tcPr>
            <w:tcW w:w="1381" w:type="pct"/>
            <w:tcBorders>
              <w:top w:val="nil"/>
              <w:left w:val="nil"/>
              <w:bottom w:val="single" w:sz="4" w:space="0" w:color="auto"/>
              <w:right w:val="single" w:sz="4" w:space="0" w:color="auto"/>
            </w:tcBorders>
            <w:shd w:val="clear" w:color="auto" w:fill="auto"/>
            <w:vAlign w:val="center"/>
            <w:hideMark/>
          </w:tcPr>
          <w:p w14:paraId="72E904FB"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部门本年度实际在职人员数与编制数的比率，用以反映和评价部门对人员成本的控制程度。在职人员控制率=（在职人员数/编制数）×100%。在职人员数：部门实际在职人数，以财政部确定的部门决算编制口径为准，编制数：机构编制部门核定批复的部门人员编制数。</w:t>
            </w:r>
          </w:p>
        </w:tc>
        <w:tc>
          <w:tcPr>
            <w:tcW w:w="1360" w:type="pct"/>
            <w:tcBorders>
              <w:top w:val="nil"/>
              <w:left w:val="nil"/>
              <w:bottom w:val="single" w:sz="4" w:space="0" w:color="auto"/>
              <w:right w:val="single" w:sz="4" w:space="0" w:color="auto"/>
            </w:tcBorders>
            <w:shd w:val="clear" w:color="auto" w:fill="auto"/>
            <w:vAlign w:val="center"/>
            <w:hideMark/>
          </w:tcPr>
          <w:p w14:paraId="7070F942"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在职人员控制率≦100%，计5分；每超过1%扣0.5分，扣完为止。</w:t>
            </w:r>
          </w:p>
        </w:tc>
        <w:tc>
          <w:tcPr>
            <w:tcW w:w="1246" w:type="pct"/>
            <w:tcBorders>
              <w:top w:val="nil"/>
              <w:left w:val="nil"/>
              <w:bottom w:val="single" w:sz="4" w:space="0" w:color="auto"/>
              <w:right w:val="single" w:sz="4" w:space="0" w:color="auto"/>
            </w:tcBorders>
            <w:shd w:val="clear" w:color="auto" w:fill="auto"/>
            <w:vAlign w:val="center"/>
            <w:hideMark/>
          </w:tcPr>
          <w:p w14:paraId="39173E5B"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在职人员控制率=（57/64）×100%=90.16%。本项扣0分，得5分。</w:t>
            </w:r>
          </w:p>
        </w:tc>
        <w:tc>
          <w:tcPr>
            <w:tcW w:w="156" w:type="pct"/>
            <w:tcBorders>
              <w:top w:val="nil"/>
              <w:left w:val="nil"/>
              <w:bottom w:val="single" w:sz="4" w:space="0" w:color="auto"/>
              <w:right w:val="single" w:sz="4" w:space="0" w:color="auto"/>
            </w:tcBorders>
            <w:shd w:val="clear" w:color="auto" w:fill="auto"/>
            <w:vAlign w:val="center"/>
            <w:hideMark/>
          </w:tcPr>
          <w:p w14:paraId="4BBFF9C2" w14:textId="77777777" w:rsidR="003A2C86" w:rsidRPr="003A2C86" w:rsidRDefault="003A2C86" w:rsidP="003A2C86">
            <w:pPr>
              <w:widowControl/>
              <w:jc w:val="center"/>
              <w:rPr>
                <w:rFonts w:ascii="宋体" w:hAnsi="宋体" w:cs="宋体"/>
                <w:color w:val="000000"/>
                <w:kern w:val="0"/>
                <w:sz w:val="20"/>
                <w:szCs w:val="20"/>
              </w:rPr>
            </w:pPr>
            <w:r w:rsidRPr="003A2C86">
              <w:rPr>
                <w:rFonts w:ascii="宋体" w:hAnsi="宋体" w:cs="宋体" w:hint="eastAsia"/>
                <w:color w:val="000000"/>
                <w:kern w:val="0"/>
                <w:sz w:val="20"/>
                <w:szCs w:val="20"/>
              </w:rPr>
              <w:t>5</w:t>
            </w:r>
          </w:p>
        </w:tc>
      </w:tr>
      <w:tr w:rsidR="003A2C86" w:rsidRPr="003A2C86" w14:paraId="2228048E" w14:textId="77777777" w:rsidTr="003A2C86">
        <w:trPr>
          <w:trHeight w:val="1850"/>
        </w:trPr>
        <w:tc>
          <w:tcPr>
            <w:tcW w:w="238" w:type="pct"/>
            <w:vMerge/>
            <w:tcBorders>
              <w:top w:val="nil"/>
              <w:left w:val="single" w:sz="4" w:space="0" w:color="auto"/>
              <w:bottom w:val="single" w:sz="4" w:space="0" w:color="000000"/>
              <w:right w:val="single" w:sz="4" w:space="0" w:color="auto"/>
            </w:tcBorders>
            <w:vAlign w:val="center"/>
            <w:hideMark/>
          </w:tcPr>
          <w:p w14:paraId="2BC62ACD" w14:textId="77777777" w:rsidR="003A2C86" w:rsidRPr="003A2C86" w:rsidRDefault="003A2C86" w:rsidP="003A2C86">
            <w:pPr>
              <w:widowControl/>
              <w:jc w:val="left"/>
              <w:rPr>
                <w:rFonts w:ascii="仿宋" w:eastAsia="仿宋" w:hAnsi="仿宋" w:cs="宋体"/>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6C64C15A" w14:textId="77777777" w:rsidR="003A2C86" w:rsidRPr="003A2C86" w:rsidRDefault="003A2C86" w:rsidP="003A2C86">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705A9373"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“三公经费”变动率（5分）</w:t>
            </w:r>
          </w:p>
        </w:tc>
        <w:tc>
          <w:tcPr>
            <w:tcW w:w="1381" w:type="pct"/>
            <w:tcBorders>
              <w:top w:val="nil"/>
              <w:left w:val="nil"/>
              <w:bottom w:val="single" w:sz="4" w:space="0" w:color="auto"/>
              <w:right w:val="single" w:sz="4" w:space="0" w:color="auto"/>
            </w:tcBorders>
            <w:shd w:val="clear" w:color="auto" w:fill="auto"/>
            <w:vAlign w:val="center"/>
            <w:hideMark/>
          </w:tcPr>
          <w:p w14:paraId="5DD7A96C"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部门本年度“三公经费”预算数与上年度“三公经费”预算数的变动比率，用以反映和考核部门对控制重点行政成本的努力程度。“三公经费”变动率=〔（本年度“三公经费”预算数-上年度“三公经费”预算数）/上年度“三公经费”预算数〕×100%，“三公经费”：年度预算安排的因公出国（境）费、公务车辆购置及运行费和公务招待费。</w:t>
            </w:r>
          </w:p>
        </w:tc>
        <w:tc>
          <w:tcPr>
            <w:tcW w:w="1360" w:type="pct"/>
            <w:tcBorders>
              <w:top w:val="nil"/>
              <w:left w:val="nil"/>
              <w:bottom w:val="single" w:sz="4" w:space="0" w:color="auto"/>
              <w:right w:val="single" w:sz="4" w:space="0" w:color="auto"/>
            </w:tcBorders>
            <w:shd w:val="clear" w:color="auto" w:fill="auto"/>
            <w:vAlign w:val="center"/>
            <w:hideMark/>
          </w:tcPr>
          <w:p w14:paraId="358B7DCF" w14:textId="77777777" w:rsidR="003A2C86" w:rsidRPr="003A2C86" w:rsidRDefault="003A2C86" w:rsidP="00AE6337">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“三公经费”变动率≦0,计5分；“三公经费”＞0，每超过1%扣0.</w:t>
            </w:r>
            <w:r w:rsidR="00AE6337">
              <w:rPr>
                <w:rFonts w:ascii="仿宋" w:eastAsia="仿宋" w:hAnsi="仿宋" w:cs="宋体" w:hint="eastAsia"/>
                <w:color w:val="000000"/>
                <w:kern w:val="0"/>
                <w:sz w:val="20"/>
                <w:szCs w:val="20"/>
              </w:rPr>
              <w:t>5</w:t>
            </w:r>
            <w:r w:rsidRPr="003A2C86">
              <w:rPr>
                <w:rFonts w:ascii="仿宋" w:eastAsia="仿宋" w:hAnsi="仿宋" w:cs="宋体" w:hint="eastAsia"/>
                <w:color w:val="000000"/>
                <w:kern w:val="0"/>
                <w:sz w:val="20"/>
                <w:szCs w:val="20"/>
              </w:rPr>
              <w:t>分，扣完为止。</w:t>
            </w:r>
          </w:p>
        </w:tc>
        <w:tc>
          <w:tcPr>
            <w:tcW w:w="1246" w:type="pct"/>
            <w:tcBorders>
              <w:top w:val="nil"/>
              <w:left w:val="nil"/>
              <w:bottom w:val="single" w:sz="4" w:space="0" w:color="auto"/>
              <w:right w:val="single" w:sz="4" w:space="0" w:color="auto"/>
            </w:tcBorders>
            <w:shd w:val="clear" w:color="auto" w:fill="auto"/>
            <w:vAlign w:val="center"/>
            <w:hideMark/>
          </w:tcPr>
          <w:p w14:paraId="4366456A"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“三公经费”变动率=[（13.85万元-13.85万元）/13.85万×100%=0%。本项扣0分，得5分。</w:t>
            </w:r>
          </w:p>
        </w:tc>
        <w:tc>
          <w:tcPr>
            <w:tcW w:w="156" w:type="pct"/>
            <w:tcBorders>
              <w:top w:val="nil"/>
              <w:left w:val="nil"/>
              <w:bottom w:val="single" w:sz="4" w:space="0" w:color="auto"/>
              <w:right w:val="single" w:sz="4" w:space="0" w:color="auto"/>
            </w:tcBorders>
            <w:shd w:val="clear" w:color="auto" w:fill="auto"/>
            <w:vAlign w:val="center"/>
            <w:hideMark/>
          </w:tcPr>
          <w:p w14:paraId="4581DDD5" w14:textId="77777777" w:rsidR="003A2C86" w:rsidRPr="003A2C86" w:rsidRDefault="003A2C86" w:rsidP="003A2C86">
            <w:pPr>
              <w:widowControl/>
              <w:jc w:val="center"/>
              <w:rPr>
                <w:rFonts w:ascii="宋体" w:hAnsi="宋体" w:cs="宋体"/>
                <w:color w:val="000000"/>
                <w:kern w:val="0"/>
                <w:sz w:val="20"/>
                <w:szCs w:val="20"/>
              </w:rPr>
            </w:pPr>
            <w:r w:rsidRPr="003A2C86">
              <w:rPr>
                <w:rFonts w:ascii="宋体" w:hAnsi="宋体" w:cs="宋体" w:hint="eastAsia"/>
                <w:color w:val="000000"/>
                <w:kern w:val="0"/>
                <w:sz w:val="20"/>
                <w:szCs w:val="20"/>
              </w:rPr>
              <w:t>5</w:t>
            </w:r>
          </w:p>
        </w:tc>
      </w:tr>
      <w:tr w:rsidR="003A2C86" w:rsidRPr="003A2C86" w14:paraId="1CC23406" w14:textId="77777777" w:rsidTr="003A2C86">
        <w:trPr>
          <w:trHeight w:val="1770"/>
        </w:trPr>
        <w:tc>
          <w:tcPr>
            <w:tcW w:w="238" w:type="pct"/>
            <w:vMerge w:val="restart"/>
            <w:tcBorders>
              <w:top w:val="nil"/>
              <w:left w:val="single" w:sz="4" w:space="0" w:color="auto"/>
              <w:bottom w:val="single" w:sz="4" w:space="0" w:color="000000"/>
              <w:right w:val="single" w:sz="4" w:space="0" w:color="auto"/>
            </w:tcBorders>
            <w:shd w:val="clear" w:color="auto" w:fill="auto"/>
            <w:vAlign w:val="center"/>
            <w:hideMark/>
          </w:tcPr>
          <w:p w14:paraId="74437CB2"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lastRenderedPageBreak/>
              <w:t>过程(60分)</w:t>
            </w:r>
          </w:p>
        </w:tc>
        <w:tc>
          <w:tcPr>
            <w:tcW w:w="250" w:type="pct"/>
            <w:vMerge w:val="restart"/>
            <w:tcBorders>
              <w:top w:val="nil"/>
              <w:left w:val="single" w:sz="4" w:space="0" w:color="auto"/>
              <w:bottom w:val="single" w:sz="4" w:space="0" w:color="000000"/>
              <w:right w:val="single" w:sz="4" w:space="0" w:color="auto"/>
            </w:tcBorders>
            <w:shd w:val="clear" w:color="auto" w:fill="auto"/>
            <w:vAlign w:val="center"/>
            <w:hideMark/>
          </w:tcPr>
          <w:p w14:paraId="5C13B2F2" w14:textId="77777777" w:rsidR="003A2C86" w:rsidRPr="003A2C86" w:rsidRDefault="003A2C86" w:rsidP="003A2C86">
            <w:pPr>
              <w:widowControl/>
              <w:jc w:val="center"/>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预算执行(20分)</w:t>
            </w:r>
          </w:p>
        </w:tc>
        <w:tc>
          <w:tcPr>
            <w:tcW w:w="369" w:type="pct"/>
            <w:tcBorders>
              <w:top w:val="nil"/>
              <w:left w:val="nil"/>
              <w:bottom w:val="single" w:sz="4" w:space="0" w:color="auto"/>
              <w:right w:val="single" w:sz="4" w:space="0" w:color="auto"/>
            </w:tcBorders>
            <w:shd w:val="clear" w:color="auto" w:fill="auto"/>
            <w:vAlign w:val="center"/>
            <w:hideMark/>
          </w:tcPr>
          <w:p w14:paraId="7AC4D889"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预算完成率（5分）</w:t>
            </w:r>
          </w:p>
        </w:tc>
        <w:tc>
          <w:tcPr>
            <w:tcW w:w="1381" w:type="pct"/>
            <w:tcBorders>
              <w:top w:val="nil"/>
              <w:left w:val="nil"/>
              <w:bottom w:val="single" w:sz="4" w:space="0" w:color="auto"/>
              <w:right w:val="single" w:sz="4" w:space="0" w:color="auto"/>
            </w:tcBorders>
            <w:shd w:val="clear" w:color="auto" w:fill="auto"/>
            <w:vAlign w:val="center"/>
            <w:hideMark/>
          </w:tcPr>
          <w:p w14:paraId="6CB3EBD0"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通过对部门本年度预算完成数与预算数的比较，反映和评价部门预算的完成程度。预算完成率=（上年结转+年初预算+本年追加预算-年末结余）/（上年结转+年初预算+本年追加预算）×100%。</w:t>
            </w:r>
          </w:p>
        </w:tc>
        <w:tc>
          <w:tcPr>
            <w:tcW w:w="1360" w:type="pct"/>
            <w:tcBorders>
              <w:top w:val="nil"/>
              <w:left w:val="nil"/>
              <w:bottom w:val="single" w:sz="4" w:space="0" w:color="auto"/>
              <w:right w:val="single" w:sz="4" w:space="0" w:color="auto"/>
            </w:tcBorders>
            <w:shd w:val="clear" w:color="auto" w:fill="auto"/>
            <w:vAlign w:val="center"/>
            <w:hideMark/>
          </w:tcPr>
          <w:p w14:paraId="4D6A8811"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100%计5分，每低于5%扣2分，扣完为止。</w:t>
            </w:r>
          </w:p>
        </w:tc>
        <w:tc>
          <w:tcPr>
            <w:tcW w:w="1246" w:type="pct"/>
            <w:tcBorders>
              <w:top w:val="nil"/>
              <w:left w:val="nil"/>
              <w:bottom w:val="single" w:sz="4" w:space="0" w:color="auto"/>
              <w:right w:val="single" w:sz="4" w:space="0" w:color="auto"/>
            </w:tcBorders>
            <w:shd w:val="clear" w:color="auto" w:fill="auto"/>
            <w:vAlign w:val="center"/>
            <w:hideMark/>
          </w:tcPr>
          <w:p w14:paraId="0AF2D79C"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预算完成率=上年结转159.80万元+年初预算数635.89万元+本年追加预算1929万元-年末结余697.02万元）/(上年结转159.80万元+年初预算数635.89万元+本年追加预算1929万元)×100%=74.42%，本项扣5分，得0分。</w:t>
            </w:r>
          </w:p>
        </w:tc>
        <w:tc>
          <w:tcPr>
            <w:tcW w:w="156" w:type="pct"/>
            <w:tcBorders>
              <w:top w:val="nil"/>
              <w:left w:val="nil"/>
              <w:bottom w:val="single" w:sz="4" w:space="0" w:color="auto"/>
              <w:right w:val="single" w:sz="4" w:space="0" w:color="auto"/>
            </w:tcBorders>
            <w:shd w:val="clear" w:color="auto" w:fill="auto"/>
            <w:vAlign w:val="center"/>
            <w:hideMark/>
          </w:tcPr>
          <w:p w14:paraId="21463093" w14:textId="77777777" w:rsidR="003A2C86" w:rsidRPr="003A2C86" w:rsidRDefault="003A2C86" w:rsidP="003A2C86">
            <w:pPr>
              <w:widowControl/>
              <w:jc w:val="center"/>
              <w:rPr>
                <w:rFonts w:ascii="宋体" w:hAnsi="宋体" w:cs="宋体"/>
                <w:color w:val="000000"/>
                <w:kern w:val="0"/>
                <w:sz w:val="20"/>
                <w:szCs w:val="20"/>
              </w:rPr>
            </w:pPr>
            <w:r w:rsidRPr="003A2C86">
              <w:rPr>
                <w:rFonts w:ascii="宋体" w:hAnsi="宋体" w:cs="宋体" w:hint="eastAsia"/>
                <w:color w:val="000000"/>
                <w:kern w:val="0"/>
                <w:sz w:val="20"/>
                <w:szCs w:val="20"/>
              </w:rPr>
              <w:t>0</w:t>
            </w:r>
          </w:p>
        </w:tc>
      </w:tr>
      <w:tr w:rsidR="003A2C86" w:rsidRPr="003A2C86" w14:paraId="1BD4176A" w14:textId="77777777" w:rsidTr="003A2C86">
        <w:trPr>
          <w:trHeight w:val="1040"/>
        </w:trPr>
        <w:tc>
          <w:tcPr>
            <w:tcW w:w="238" w:type="pct"/>
            <w:vMerge/>
            <w:tcBorders>
              <w:top w:val="nil"/>
              <w:left w:val="single" w:sz="4" w:space="0" w:color="auto"/>
              <w:bottom w:val="single" w:sz="4" w:space="0" w:color="000000"/>
              <w:right w:val="single" w:sz="4" w:space="0" w:color="auto"/>
            </w:tcBorders>
            <w:vAlign w:val="center"/>
            <w:hideMark/>
          </w:tcPr>
          <w:p w14:paraId="61527BA1" w14:textId="77777777" w:rsidR="003A2C86" w:rsidRPr="003A2C86" w:rsidRDefault="003A2C86" w:rsidP="003A2C86">
            <w:pPr>
              <w:widowControl/>
              <w:jc w:val="left"/>
              <w:rPr>
                <w:rFonts w:ascii="仿宋" w:eastAsia="仿宋" w:hAnsi="仿宋" w:cs="宋体"/>
                <w:color w:val="000000"/>
                <w:kern w:val="0"/>
                <w:sz w:val="20"/>
                <w:szCs w:val="20"/>
              </w:rPr>
            </w:pPr>
          </w:p>
        </w:tc>
        <w:tc>
          <w:tcPr>
            <w:tcW w:w="250" w:type="pct"/>
            <w:vMerge/>
            <w:tcBorders>
              <w:top w:val="nil"/>
              <w:left w:val="single" w:sz="4" w:space="0" w:color="auto"/>
              <w:bottom w:val="single" w:sz="4" w:space="0" w:color="000000"/>
              <w:right w:val="single" w:sz="4" w:space="0" w:color="auto"/>
            </w:tcBorders>
            <w:vAlign w:val="center"/>
            <w:hideMark/>
          </w:tcPr>
          <w:p w14:paraId="345DCB32" w14:textId="77777777" w:rsidR="003A2C86" w:rsidRPr="003A2C86" w:rsidRDefault="003A2C86" w:rsidP="003A2C86">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0D4912BC"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预算控制率（5分）</w:t>
            </w:r>
          </w:p>
        </w:tc>
        <w:tc>
          <w:tcPr>
            <w:tcW w:w="1381" w:type="pct"/>
            <w:tcBorders>
              <w:top w:val="nil"/>
              <w:left w:val="nil"/>
              <w:bottom w:val="single" w:sz="4" w:space="0" w:color="auto"/>
              <w:right w:val="single" w:sz="4" w:space="0" w:color="auto"/>
            </w:tcBorders>
            <w:shd w:val="clear" w:color="auto" w:fill="auto"/>
            <w:vAlign w:val="center"/>
            <w:hideMark/>
          </w:tcPr>
          <w:p w14:paraId="47607A68"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预算控制率=（本年追加预算/年初预算）×100%。</w:t>
            </w:r>
          </w:p>
        </w:tc>
        <w:tc>
          <w:tcPr>
            <w:tcW w:w="1360" w:type="pct"/>
            <w:tcBorders>
              <w:top w:val="nil"/>
              <w:left w:val="nil"/>
              <w:bottom w:val="single" w:sz="4" w:space="0" w:color="auto"/>
              <w:right w:val="single" w:sz="4" w:space="0" w:color="auto"/>
            </w:tcBorders>
            <w:shd w:val="clear" w:color="auto" w:fill="auto"/>
            <w:vAlign w:val="center"/>
            <w:hideMark/>
          </w:tcPr>
          <w:p w14:paraId="5B44C5E4"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预算控制率=0，计5分；0-10%（含），计4分；10-20%（含），计3分；20-30%（含），计2分；大于30%不得分。</w:t>
            </w:r>
          </w:p>
        </w:tc>
        <w:tc>
          <w:tcPr>
            <w:tcW w:w="1246" w:type="pct"/>
            <w:tcBorders>
              <w:top w:val="nil"/>
              <w:left w:val="nil"/>
              <w:bottom w:val="single" w:sz="4" w:space="0" w:color="auto"/>
              <w:right w:val="single" w:sz="4" w:space="0" w:color="auto"/>
            </w:tcBorders>
            <w:shd w:val="clear" w:color="auto" w:fill="auto"/>
            <w:vAlign w:val="center"/>
            <w:hideMark/>
          </w:tcPr>
          <w:p w14:paraId="78689B0F"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预算控制率=（本年追加预算1929万元/年初预算数635.89万元）×100%=303.35%，大于30%，本项扣5分，得0分。</w:t>
            </w:r>
          </w:p>
        </w:tc>
        <w:tc>
          <w:tcPr>
            <w:tcW w:w="156" w:type="pct"/>
            <w:tcBorders>
              <w:top w:val="nil"/>
              <w:left w:val="nil"/>
              <w:bottom w:val="single" w:sz="4" w:space="0" w:color="auto"/>
              <w:right w:val="single" w:sz="4" w:space="0" w:color="auto"/>
            </w:tcBorders>
            <w:shd w:val="clear" w:color="auto" w:fill="auto"/>
            <w:vAlign w:val="center"/>
            <w:hideMark/>
          </w:tcPr>
          <w:p w14:paraId="6011897B" w14:textId="77777777" w:rsidR="003A2C86" w:rsidRPr="003A2C86" w:rsidRDefault="003A2C86" w:rsidP="003A2C86">
            <w:pPr>
              <w:widowControl/>
              <w:jc w:val="center"/>
              <w:rPr>
                <w:rFonts w:ascii="宋体" w:hAnsi="宋体" w:cs="宋体"/>
                <w:color w:val="000000"/>
                <w:kern w:val="0"/>
                <w:sz w:val="20"/>
                <w:szCs w:val="20"/>
              </w:rPr>
            </w:pPr>
            <w:r w:rsidRPr="003A2C86">
              <w:rPr>
                <w:rFonts w:ascii="宋体" w:hAnsi="宋体" w:cs="宋体" w:hint="eastAsia"/>
                <w:color w:val="000000"/>
                <w:kern w:val="0"/>
                <w:sz w:val="20"/>
                <w:szCs w:val="20"/>
              </w:rPr>
              <w:t>0</w:t>
            </w:r>
          </w:p>
        </w:tc>
      </w:tr>
      <w:tr w:rsidR="003A2C86" w:rsidRPr="003A2C86" w14:paraId="574CD303" w14:textId="77777777" w:rsidTr="003A2C86">
        <w:trPr>
          <w:trHeight w:val="1650"/>
        </w:trPr>
        <w:tc>
          <w:tcPr>
            <w:tcW w:w="238" w:type="pct"/>
            <w:vMerge/>
            <w:tcBorders>
              <w:top w:val="nil"/>
              <w:left w:val="single" w:sz="4" w:space="0" w:color="auto"/>
              <w:bottom w:val="single" w:sz="4" w:space="0" w:color="000000"/>
              <w:right w:val="single" w:sz="4" w:space="0" w:color="auto"/>
            </w:tcBorders>
            <w:vAlign w:val="center"/>
            <w:hideMark/>
          </w:tcPr>
          <w:p w14:paraId="32930E48" w14:textId="77777777" w:rsidR="003A2C86" w:rsidRPr="003A2C86" w:rsidRDefault="003A2C86" w:rsidP="003A2C86">
            <w:pPr>
              <w:widowControl/>
              <w:jc w:val="left"/>
              <w:rPr>
                <w:rFonts w:ascii="仿宋" w:eastAsia="仿宋" w:hAnsi="仿宋" w:cs="宋体"/>
                <w:color w:val="000000"/>
                <w:kern w:val="0"/>
                <w:sz w:val="20"/>
                <w:szCs w:val="20"/>
              </w:rPr>
            </w:pPr>
          </w:p>
        </w:tc>
        <w:tc>
          <w:tcPr>
            <w:tcW w:w="250" w:type="pct"/>
            <w:vMerge/>
            <w:tcBorders>
              <w:top w:val="nil"/>
              <w:left w:val="single" w:sz="4" w:space="0" w:color="auto"/>
              <w:bottom w:val="single" w:sz="4" w:space="0" w:color="000000"/>
              <w:right w:val="single" w:sz="4" w:space="0" w:color="auto"/>
            </w:tcBorders>
            <w:vAlign w:val="center"/>
            <w:hideMark/>
          </w:tcPr>
          <w:p w14:paraId="4E97B2A7" w14:textId="77777777" w:rsidR="003A2C86" w:rsidRPr="003A2C86" w:rsidRDefault="003A2C86" w:rsidP="003A2C86">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2CAD89FC"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新建楼堂馆所面积控制率（5分）</w:t>
            </w:r>
          </w:p>
        </w:tc>
        <w:tc>
          <w:tcPr>
            <w:tcW w:w="1381" w:type="pct"/>
            <w:tcBorders>
              <w:top w:val="nil"/>
              <w:left w:val="nil"/>
              <w:bottom w:val="single" w:sz="4" w:space="0" w:color="auto"/>
              <w:right w:val="single" w:sz="4" w:space="0" w:color="auto"/>
            </w:tcBorders>
            <w:shd w:val="clear" w:color="auto" w:fill="auto"/>
            <w:vAlign w:val="center"/>
            <w:hideMark/>
          </w:tcPr>
          <w:p w14:paraId="18934FCE"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br/>
              <w:t>该指标以2019年完工的新建楼堂馆所为评价内容。</w:t>
            </w:r>
          </w:p>
        </w:tc>
        <w:tc>
          <w:tcPr>
            <w:tcW w:w="1360" w:type="pct"/>
            <w:tcBorders>
              <w:top w:val="nil"/>
              <w:left w:val="nil"/>
              <w:bottom w:val="single" w:sz="4" w:space="0" w:color="auto"/>
              <w:right w:val="single" w:sz="4" w:space="0" w:color="auto"/>
            </w:tcBorders>
            <w:shd w:val="clear" w:color="auto" w:fill="auto"/>
            <w:vAlign w:val="center"/>
            <w:hideMark/>
          </w:tcPr>
          <w:p w14:paraId="666961B5"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楼堂馆所面积控制率=实际建设面积/批准建设面积×100% 。</w:t>
            </w:r>
          </w:p>
        </w:tc>
        <w:tc>
          <w:tcPr>
            <w:tcW w:w="1246" w:type="pct"/>
            <w:tcBorders>
              <w:top w:val="nil"/>
              <w:left w:val="nil"/>
              <w:bottom w:val="single" w:sz="4" w:space="0" w:color="auto"/>
              <w:right w:val="single" w:sz="4" w:space="0" w:color="auto"/>
            </w:tcBorders>
            <w:shd w:val="clear" w:color="auto" w:fill="auto"/>
            <w:vAlign w:val="center"/>
            <w:hideMark/>
          </w:tcPr>
          <w:p w14:paraId="73D64EB8"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2019年未新建楼堂馆所，本项得5分。</w:t>
            </w:r>
          </w:p>
        </w:tc>
        <w:tc>
          <w:tcPr>
            <w:tcW w:w="156" w:type="pct"/>
            <w:tcBorders>
              <w:top w:val="nil"/>
              <w:left w:val="nil"/>
              <w:bottom w:val="single" w:sz="4" w:space="0" w:color="auto"/>
              <w:right w:val="single" w:sz="4" w:space="0" w:color="auto"/>
            </w:tcBorders>
            <w:shd w:val="clear" w:color="auto" w:fill="auto"/>
            <w:vAlign w:val="center"/>
            <w:hideMark/>
          </w:tcPr>
          <w:p w14:paraId="7F96CD3E" w14:textId="77777777" w:rsidR="003A2C86" w:rsidRPr="003A2C86" w:rsidRDefault="003A2C86" w:rsidP="003A2C86">
            <w:pPr>
              <w:widowControl/>
              <w:jc w:val="center"/>
              <w:rPr>
                <w:rFonts w:ascii="宋体" w:hAnsi="宋体" w:cs="宋体"/>
                <w:color w:val="000000"/>
                <w:kern w:val="0"/>
                <w:sz w:val="20"/>
                <w:szCs w:val="20"/>
              </w:rPr>
            </w:pPr>
            <w:r w:rsidRPr="003A2C86">
              <w:rPr>
                <w:rFonts w:ascii="宋体" w:hAnsi="宋体" w:cs="宋体" w:hint="eastAsia"/>
                <w:color w:val="000000"/>
                <w:kern w:val="0"/>
                <w:sz w:val="20"/>
                <w:szCs w:val="20"/>
              </w:rPr>
              <w:t>5</w:t>
            </w:r>
          </w:p>
        </w:tc>
      </w:tr>
      <w:tr w:rsidR="003A2C86" w:rsidRPr="003A2C86" w14:paraId="61379814" w14:textId="77777777" w:rsidTr="003A2C86">
        <w:trPr>
          <w:trHeight w:val="1650"/>
        </w:trPr>
        <w:tc>
          <w:tcPr>
            <w:tcW w:w="238" w:type="pct"/>
            <w:vMerge/>
            <w:tcBorders>
              <w:top w:val="nil"/>
              <w:left w:val="single" w:sz="4" w:space="0" w:color="auto"/>
              <w:bottom w:val="single" w:sz="4" w:space="0" w:color="000000"/>
              <w:right w:val="single" w:sz="4" w:space="0" w:color="auto"/>
            </w:tcBorders>
            <w:vAlign w:val="center"/>
            <w:hideMark/>
          </w:tcPr>
          <w:p w14:paraId="3947EDEF" w14:textId="77777777" w:rsidR="003A2C86" w:rsidRPr="003A2C86" w:rsidRDefault="003A2C86" w:rsidP="003A2C86">
            <w:pPr>
              <w:widowControl/>
              <w:jc w:val="left"/>
              <w:rPr>
                <w:rFonts w:ascii="仿宋" w:eastAsia="仿宋" w:hAnsi="仿宋" w:cs="宋体"/>
                <w:color w:val="000000"/>
                <w:kern w:val="0"/>
                <w:sz w:val="20"/>
                <w:szCs w:val="20"/>
              </w:rPr>
            </w:pPr>
          </w:p>
        </w:tc>
        <w:tc>
          <w:tcPr>
            <w:tcW w:w="250" w:type="pct"/>
            <w:vMerge/>
            <w:tcBorders>
              <w:top w:val="nil"/>
              <w:left w:val="single" w:sz="4" w:space="0" w:color="auto"/>
              <w:bottom w:val="single" w:sz="4" w:space="0" w:color="000000"/>
              <w:right w:val="single" w:sz="4" w:space="0" w:color="auto"/>
            </w:tcBorders>
            <w:vAlign w:val="center"/>
            <w:hideMark/>
          </w:tcPr>
          <w:p w14:paraId="177FCD7B" w14:textId="77777777" w:rsidR="003A2C86" w:rsidRPr="003A2C86" w:rsidRDefault="003A2C86" w:rsidP="003A2C86">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1CFAB17E"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新建楼堂馆所投资概算控制率（5分）</w:t>
            </w:r>
          </w:p>
        </w:tc>
        <w:tc>
          <w:tcPr>
            <w:tcW w:w="1381" w:type="pct"/>
            <w:tcBorders>
              <w:top w:val="nil"/>
              <w:left w:val="nil"/>
              <w:bottom w:val="single" w:sz="4" w:space="0" w:color="auto"/>
              <w:right w:val="single" w:sz="4" w:space="0" w:color="auto"/>
            </w:tcBorders>
            <w:shd w:val="clear" w:color="auto" w:fill="auto"/>
            <w:vAlign w:val="center"/>
            <w:hideMark/>
          </w:tcPr>
          <w:p w14:paraId="5877DF07"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br/>
              <w:t>该指标以2017年完工的新建楼堂馆所为评价内容。</w:t>
            </w:r>
          </w:p>
        </w:tc>
        <w:tc>
          <w:tcPr>
            <w:tcW w:w="1360" w:type="pct"/>
            <w:tcBorders>
              <w:top w:val="nil"/>
              <w:left w:val="nil"/>
              <w:bottom w:val="single" w:sz="4" w:space="0" w:color="auto"/>
              <w:right w:val="single" w:sz="4" w:space="0" w:color="auto"/>
            </w:tcBorders>
            <w:shd w:val="clear" w:color="auto" w:fill="auto"/>
            <w:vAlign w:val="center"/>
            <w:hideMark/>
          </w:tcPr>
          <w:p w14:paraId="09B3E87D"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楼堂馆所投资预算控制率=实际投资金额/批准投资金额×100% 。</w:t>
            </w:r>
          </w:p>
        </w:tc>
        <w:tc>
          <w:tcPr>
            <w:tcW w:w="1246" w:type="pct"/>
            <w:tcBorders>
              <w:top w:val="nil"/>
              <w:left w:val="nil"/>
              <w:bottom w:val="single" w:sz="4" w:space="0" w:color="auto"/>
              <w:right w:val="single" w:sz="4" w:space="0" w:color="auto"/>
            </w:tcBorders>
            <w:shd w:val="clear" w:color="auto" w:fill="auto"/>
            <w:vAlign w:val="center"/>
            <w:hideMark/>
          </w:tcPr>
          <w:p w14:paraId="55EAA7D3"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2019年未新建楼堂馆所，本项得5分。</w:t>
            </w:r>
          </w:p>
        </w:tc>
        <w:tc>
          <w:tcPr>
            <w:tcW w:w="156" w:type="pct"/>
            <w:tcBorders>
              <w:top w:val="nil"/>
              <w:left w:val="nil"/>
              <w:bottom w:val="single" w:sz="4" w:space="0" w:color="auto"/>
              <w:right w:val="single" w:sz="4" w:space="0" w:color="auto"/>
            </w:tcBorders>
            <w:shd w:val="clear" w:color="auto" w:fill="auto"/>
            <w:vAlign w:val="center"/>
            <w:hideMark/>
          </w:tcPr>
          <w:p w14:paraId="26352E22" w14:textId="77777777" w:rsidR="003A2C86" w:rsidRPr="003A2C86" w:rsidRDefault="003A2C86" w:rsidP="003A2C86">
            <w:pPr>
              <w:widowControl/>
              <w:jc w:val="center"/>
              <w:rPr>
                <w:rFonts w:ascii="宋体" w:hAnsi="宋体" w:cs="宋体"/>
                <w:color w:val="000000"/>
                <w:kern w:val="0"/>
                <w:sz w:val="20"/>
                <w:szCs w:val="20"/>
              </w:rPr>
            </w:pPr>
            <w:r w:rsidRPr="003A2C86">
              <w:rPr>
                <w:rFonts w:ascii="宋体" w:hAnsi="宋体" w:cs="宋体" w:hint="eastAsia"/>
                <w:color w:val="000000"/>
                <w:kern w:val="0"/>
                <w:sz w:val="20"/>
                <w:szCs w:val="20"/>
              </w:rPr>
              <w:t>5</w:t>
            </w:r>
          </w:p>
        </w:tc>
      </w:tr>
      <w:tr w:rsidR="003A2C86" w:rsidRPr="003A2C86" w14:paraId="79F8E4C7" w14:textId="77777777" w:rsidTr="003A2C86">
        <w:trPr>
          <w:trHeight w:val="1040"/>
        </w:trPr>
        <w:tc>
          <w:tcPr>
            <w:tcW w:w="238" w:type="pct"/>
            <w:vMerge/>
            <w:tcBorders>
              <w:top w:val="nil"/>
              <w:left w:val="single" w:sz="4" w:space="0" w:color="auto"/>
              <w:bottom w:val="single" w:sz="4" w:space="0" w:color="000000"/>
              <w:right w:val="single" w:sz="4" w:space="0" w:color="auto"/>
            </w:tcBorders>
            <w:vAlign w:val="center"/>
            <w:hideMark/>
          </w:tcPr>
          <w:p w14:paraId="2CD22D47" w14:textId="77777777" w:rsidR="003A2C86" w:rsidRPr="003A2C86" w:rsidRDefault="003A2C86" w:rsidP="003A2C86">
            <w:pPr>
              <w:widowControl/>
              <w:jc w:val="left"/>
              <w:rPr>
                <w:rFonts w:ascii="仿宋" w:eastAsia="仿宋" w:hAnsi="仿宋" w:cs="宋体"/>
                <w:color w:val="000000"/>
                <w:kern w:val="0"/>
                <w:sz w:val="20"/>
                <w:szCs w:val="20"/>
              </w:rPr>
            </w:pPr>
          </w:p>
        </w:tc>
        <w:tc>
          <w:tcPr>
            <w:tcW w:w="250" w:type="pct"/>
            <w:vMerge w:val="restart"/>
            <w:tcBorders>
              <w:top w:val="nil"/>
              <w:left w:val="single" w:sz="4" w:space="0" w:color="auto"/>
              <w:bottom w:val="single" w:sz="4" w:space="0" w:color="000000"/>
              <w:right w:val="single" w:sz="4" w:space="0" w:color="auto"/>
            </w:tcBorders>
            <w:shd w:val="clear" w:color="auto" w:fill="auto"/>
            <w:vAlign w:val="center"/>
            <w:hideMark/>
          </w:tcPr>
          <w:p w14:paraId="161FD9DB" w14:textId="77777777" w:rsidR="003A2C86" w:rsidRPr="003A2C86" w:rsidRDefault="003A2C86" w:rsidP="003A2C86">
            <w:pPr>
              <w:widowControl/>
              <w:jc w:val="center"/>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预算管理（40分）</w:t>
            </w:r>
          </w:p>
        </w:tc>
        <w:tc>
          <w:tcPr>
            <w:tcW w:w="369" w:type="pct"/>
            <w:tcBorders>
              <w:top w:val="nil"/>
              <w:left w:val="nil"/>
              <w:bottom w:val="single" w:sz="4" w:space="0" w:color="auto"/>
              <w:right w:val="single" w:sz="4" w:space="0" w:color="auto"/>
            </w:tcBorders>
            <w:shd w:val="clear" w:color="auto" w:fill="auto"/>
            <w:vAlign w:val="center"/>
            <w:hideMark/>
          </w:tcPr>
          <w:p w14:paraId="5EF570F6"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公用经费控制率（8分）</w:t>
            </w:r>
          </w:p>
        </w:tc>
        <w:tc>
          <w:tcPr>
            <w:tcW w:w="1381" w:type="pct"/>
            <w:tcBorders>
              <w:top w:val="nil"/>
              <w:left w:val="nil"/>
              <w:bottom w:val="single" w:sz="4" w:space="0" w:color="auto"/>
              <w:right w:val="single" w:sz="4" w:space="0" w:color="auto"/>
            </w:tcBorders>
            <w:shd w:val="clear" w:color="auto" w:fill="auto"/>
            <w:vAlign w:val="center"/>
            <w:hideMark/>
          </w:tcPr>
          <w:p w14:paraId="08FB755F"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通过对部门本年度实际支出的公用经费总额与预算安排的公用经费总额的比率，反映和评价部门对机构运转成本的实际控制程度。公用经费控制率=（实际支出公用经费总额/预算安排公用经费总额）×100%。</w:t>
            </w:r>
          </w:p>
        </w:tc>
        <w:tc>
          <w:tcPr>
            <w:tcW w:w="1360" w:type="pct"/>
            <w:tcBorders>
              <w:top w:val="nil"/>
              <w:left w:val="nil"/>
              <w:bottom w:val="single" w:sz="4" w:space="0" w:color="auto"/>
              <w:right w:val="single" w:sz="4" w:space="0" w:color="auto"/>
            </w:tcBorders>
            <w:shd w:val="clear" w:color="auto" w:fill="auto"/>
            <w:vAlign w:val="center"/>
            <w:hideMark/>
          </w:tcPr>
          <w:p w14:paraId="31D2757C"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100%以下（含）计8分，每超出1%扣1分，扣完为止。</w:t>
            </w:r>
          </w:p>
        </w:tc>
        <w:tc>
          <w:tcPr>
            <w:tcW w:w="1246" w:type="pct"/>
            <w:tcBorders>
              <w:top w:val="nil"/>
              <w:left w:val="nil"/>
              <w:bottom w:val="single" w:sz="4" w:space="0" w:color="auto"/>
              <w:right w:val="single" w:sz="4" w:space="0" w:color="auto"/>
            </w:tcBorders>
            <w:shd w:val="clear" w:color="auto" w:fill="auto"/>
            <w:vAlign w:val="center"/>
            <w:hideMark/>
          </w:tcPr>
          <w:p w14:paraId="71F1E3D2"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公用经费控制率=（实际支出公用经费总额196.47万元/预算安排公用经费总额49.11万元）×100%=400.06%，本项扣8分，得0分。</w:t>
            </w:r>
          </w:p>
        </w:tc>
        <w:tc>
          <w:tcPr>
            <w:tcW w:w="156" w:type="pct"/>
            <w:tcBorders>
              <w:top w:val="nil"/>
              <w:left w:val="nil"/>
              <w:bottom w:val="single" w:sz="4" w:space="0" w:color="auto"/>
              <w:right w:val="single" w:sz="4" w:space="0" w:color="auto"/>
            </w:tcBorders>
            <w:shd w:val="clear" w:color="auto" w:fill="auto"/>
            <w:vAlign w:val="center"/>
            <w:hideMark/>
          </w:tcPr>
          <w:p w14:paraId="67BDDDF5" w14:textId="77777777" w:rsidR="003A2C86" w:rsidRPr="003A2C86" w:rsidRDefault="003A2C86" w:rsidP="003A2C86">
            <w:pPr>
              <w:widowControl/>
              <w:jc w:val="center"/>
              <w:rPr>
                <w:rFonts w:ascii="宋体" w:hAnsi="宋体" w:cs="宋体"/>
                <w:color w:val="000000"/>
                <w:kern w:val="0"/>
                <w:sz w:val="20"/>
                <w:szCs w:val="20"/>
              </w:rPr>
            </w:pPr>
            <w:r w:rsidRPr="003A2C86">
              <w:rPr>
                <w:rFonts w:ascii="宋体" w:hAnsi="宋体" w:cs="宋体" w:hint="eastAsia"/>
                <w:color w:val="000000"/>
                <w:kern w:val="0"/>
                <w:sz w:val="20"/>
                <w:szCs w:val="20"/>
              </w:rPr>
              <w:t>0</w:t>
            </w:r>
          </w:p>
        </w:tc>
      </w:tr>
      <w:tr w:rsidR="003A2C86" w:rsidRPr="003A2C86" w14:paraId="75213AC8" w14:textId="77777777" w:rsidTr="003A2C86">
        <w:trPr>
          <w:trHeight w:val="1040"/>
        </w:trPr>
        <w:tc>
          <w:tcPr>
            <w:tcW w:w="238" w:type="pct"/>
            <w:vMerge/>
            <w:tcBorders>
              <w:top w:val="nil"/>
              <w:left w:val="single" w:sz="4" w:space="0" w:color="auto"/>
              <w:bottom w:val="single" w:sz="4" w:space="0" w:color="000000"/>
              <w:right w:val="single" w:sz="4" w:space="0" w:color="auto"/>
            </w:tcBorders>
            <w:vAlign w:val="center"/>
            <w:hideMark/>
          </w:tcPr>
          <w:p w14:paraId="5C6DB242" w14:textId="77777777" w:rsidR="003A2C86" w:rsidRPr="003A2C86" w:rsidRDefault="003A2C86" w:rsidP="003A2C86">
            <w:pPr>
              <w:widowControl/>
              <w:jc w:val="left"/>
              <w:rPr>
                <w:rFonts w:ascii="仿宋" w:eastAsia="仿宋" w:hAnsi="仿宋" w:cs="宋体"/>
                <w:color w:val="000000"/>
                <w:kern w:val="0"/>
                <w:sz w:val="20"/>
                <w:szCs w:val="20"/>
              </w:rPr>
            </w:pPr>
          </w:p>
        </w:tc>
        <w:tc>
          <w:tcPr>
            <w:tcW w:w="250" w:type="pct"/>
            <w:vMerge/>
            <w:tcBorders>
              <w:top w:val="nil"/>
              <w:left w:val="single" w:sz="4" w:space="0" w:color="auto"/>
              <w:bottom w:val="single" w:sz="4" w:space="0" w:color="000000"/>
              <w:right w:val="single" w:sz="4" w:space="0" w:color="auto"/>
            </w:tcBorders>
            <w:vAlign w:val="center"/>
            <w:hideMark/>
          </w:tcPr>
          <w:p w14:paraId="775C7380" w14:textId="77777777" w:rsidR="003A2C86" w:rsidRPr="003A2C86" w:rsidRDefault="003A2C86" w:rsidP="003A2C86">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30C7FA6D"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“三公经费”控制率（7分）</w:t>
            </w:r>
          </w:p>
        </w:tc>
        <w:tc>
          <w:tcPr>
            <w:tcW w:w="1381" w:type="pct"/>
            <w:tcBorders>
              <w:top w:val="nil"/>
              <w:left w:val="nil"/>
              <w:bottom w:val="single" w:sz="4" w:space="0" w:color="auto"/>
              <w:right w:val="single" w:sz="4" w:space="0" w:color="auto"/>
            </w:tcBorders>
            <w:shd w:val="clear" w:color="auto" w:fill="auto"/>
            <w:vAlign w:val="center"/>
            <w:hideMark/>
          </w:tcPr>
          <w:p w14:paraId="02DEE412"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部门（单位）本年度“三公经费”实际支出数与预算安排数的比率，用以反映和考核部门（单位）对“三公经费”的实际控制程度。“三公经费”控制率=（“三公经费”实际支出/“三公经费”预算安排数）×100%</w:t>
            </w:r>
          </w:p>
        </w:tc>
        <w:tc>
          <w:tcPr>
            <w:tcW w:w="1360" w:type="pct"/>
            <w:tcBorders>
              <w:top w:val="nil"/>
              <w:left w:val="nil"/>
              <w:bottom w:val="single" w:sz="4" w:space="0" w:color="auto"/>
              <w:right w:val="single" w:sz="4" w:space="0" w:color="auto"/>
            </w:tcBorders>
            <w:shd w:val="clear" w:color="auto" w:fill="auto"/>
            <w:vAlign w:val="center"/>
            <w:hideMark/>
          </w:tcPr>
          <w:p w14:paraId="3BE02A0E"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100%以下（含）计7分，每超出1%扣1分，扣完为止。</w:t>
            </w:r>
          </w:p>
        </w:tc>
        <w:tc>
          <w:tcPr>
            <w:tcW w:w="1246" w:type="pct"/>
            <w:tcBorders>
              <w:top w:val="nil"/>
              <w:left w:val="nil"/>
              <w:bottom w:val="single" w:sz="4" w:space="0" w:color="auto"/>
              <w:right w:val="single" w:sz="4" w:space="0" w:color="auto"/>
            </w:tcBorders>
            <w:shd w:val="clear" w:color="auto" w:fill="auto"/>
            <w:vAlign w:val="center"/>
            <w:hideMark/>
          </w:tcPr>
          <w:p w14:paraId="21BA38AD"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“三公经费”控制率=（“三公经费”实际支出8.61万元/“三公经费”预算安排数13.85万元）×100%=62.17%，本项不扣分，得7分。</w:t>
            </w:r>
          </w:p>
        </w:tc>
        <w:tc>
          <w:tcPr>
            <w:tcW w:w="156" w:type="pct"/>
            <w:tcBorders>
              <w:top w:val="nil"/>
              <w:left w:val="nil"/>
              <w:bottom w:val="single" w:sz="4" w:space="0" w:color="auto"/>
              <w:right w:val="single" w:sz="4" w:space="0" w:color="auto"/>
            </w:tcBorders>
            <w:shd w:val="clear" w:color="auto" w:fill="auto"/>
            <w:vAlign w:val="center"/>
            <w:hideMark/>
          </w:tcPr>
          <w:p w14:paraId="001D0A4F" w14:textId="77777777" w:rsidR="003A2C86" w:rsidRPr="003A2C86" w:rsidRDefault="003A2C86" w:rsidP="003A2C86">
            <w:pPr>
              <w:widowControl/>
              <w:jc w:val="center"/>
              <w:rPr>
                <w:rFonts w:ascii="宋体" w:hAnsi="宋体" w:cs="宋体"/>
                <w:color w:val="000000"/>
                <w:kern w:val="0"/>
                <w:sz w:val="20"/>
                <w:szCs w:val="20"/>
              </w:rPr>
            </w:pPr>
            <w:r w:rsidRPr="003A2C86">
              <w:rPr>
                <w:rFonts w:ascii="宋体" w:hAnsi="宋体" w:cs="宋体" w:hint="eastAsia"/>
                <w:color w:val="000000"/>
                <w:kern w:val="0"/>
                <w:sz w:val="20"/>
                <w:szCs w:val="20"/>
              </w:rPr>
              <w:t>7</w:t>
            </w:r>
          </w:p>
        </w:tc>
      </w:tr>
      <w:tr w:rsidR="003A2C86" w:rsidRPr="003A2C86" w14:paraId="3D3A6D1D" w14:textId="77777777" w:rsidTr="003A2C86">
        <w:trPr>
          <w:trHeight w:val="780"/>
        </w:trPr>
        <w:tc>
          <w:tcPr>
            <w:tcW w:w="238" w:type="pct"/>
            <w:vMerge/>
            <w:tcBorders>
              <w:top w:val="nil"/>
              <w:left w:val="single" w:sz="4" w:space="0" w:color="auto"/>
              <w:bottom w:val="single" w:sz="4" w:space="0" w:color="000000"/>
              <w:right w:val="single" w:sz="4" w:space="0" w:color="auto"/>
            </w:tcBorders>
            <w:vAlign w:val="center"/>
            <w:hideMark/>
          </w:tcPr>
          <w:p w14:paraId="16D912CE" w14:textId="77777777" w:rsidR="003A2C86" w:rsidRPr="003A2C86" w:rsidRDefault="003A2C86" w:rsidP="003A2C86">
            <w:pPr>
              <w:widowControl/>
              <w:jc w:val="left"/>
              <w:rPr>
                <w:rFonts w:ascii="仿宋" w:eastAsia="仿宋" w:hAnsi="仿宋" w:cs="宋体"/>
                <w:color w:val="000000"/>
                <w:kern w:val="0"/>
                <w:sz w:val="20"/>
                <w:szCs w:val="20"/>
              </w:rPr>
            </w:pPr>
          </w:p>
        </w:tc>
        <w:tc>
          <w:tcPr>
            <w:tcW w:w="250" w:type="pct"/>
            <w:vMerge/>
            <w:tcBorders>
              <w:top w:val="nil"/>
              <w:left w:val="single" w:sz="4" w:space="0" w:color="auto"/>
              <w:bottom w:val="single" w:sz="4" w:space="0" w:color="000000"/>
              <w:right w:val="single" w:sz="4" w:space="0" w:color="auto"/>
            </w:tcBorders>
            <w:vAlign w:val="center"/>
            <w:hideMark/>
          </w:tcPr>
          <w:p w14:paraId="20B32C59" w14:textId="77777777" w:rsidR="003A2C86" w:rsidRPr="003A2C86" w:rsidRDefault="003A2C86" w:rsidP="003A2C86">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14B91F10"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政府采购执行率（6分）</w:t>
            </w:r>
          </w:p>
        </w:tc>
        <w:tc>
          <w:tcPr>
            <w:tcW w:w="1381" w:type="pct"/>
            <w:tcBorders>
              <w:top w:val="nil"/>
              <w:left w:val="nil"/>
              <w:bottom w:val="single" w:sz="4" w:space="0" w:color="auto"/>
              <w:right w:val="single" w:sz="4" w:space="0" w:color="auto"/>
            </w:tcBorders>
            <w:shd w:val="clear" w:color="auto" w:fill="auto"/>
            <w:vAlign w:val="center"/>
            <w:hideMark/>
          </w:tcPr>
          <w:p w14:paraId="1CE95C4A"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通过对部门本年度实际政府采购金额与政府采购预算金额的比较，反映和评价部门政府采购预算执行情况。政府采购执行率=（实际政府采购金额/政府采购预算数）×100%</w:t>
            </w:r>
          </w:p>
        </w:tc>
        <w:tc>
          <w:tcPr>
            <w:tcW w:w="1360" w:type="pct"/>
            <w:tcBorders>
              <w:top w:val="nil"/>
              <w:left w:val="nil"/>
              <w:bottom w:val="single" w:sz="4" w:space="0" w:color="auto"/>
              <w:right w:val="single" w:sz="4" w:space="0" w:color="auto"/>
            </w:tcBorders>
            <w:shd w:val="clear" w:color="auto" w:fill="auto"/>
            <w:vAlign w:val="center"/>
            <w:hideMark/>
          </w:tcPr>
          <w:p w14:paraId="3F86548E"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100%计满分，每超过（降低）5%扣2分，扣完为止。</w:t>
            </w:r>
          </w:p>
        </w:tc>
        <w:tc>
          <w:tcPr>
            <w:tcW w:w="1246" w:type="pct"/>
            <w:tcBorders>
              <w:top w:val="nil"/>
              <w:left w:val="nil"/>
              <w:bottom w:val="single" w:sz="4" w:space="0" w:color="auto"/>
              <w:right w:val="single" w:sz="4" w:space="0" w:color="auto"/>
            </w:tcBorders>
            <w:shd w:val="clear" w:color="auto" w:fill="auto"/>
            <w:vAlign w:val="center"/>
            <w:hideMark/>
          </w:tcPr>
          <w:p w14:paraId="1F66A4FA"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政府采购执行率=（实际政府采购金额60万元/政府采购预算数20万元）×100%=300%，本项扣6分，得0分。</w:t>
            </w:r>
          </w:p>
        </w:tc>
        <w:tc>
          <w:tcPr>
            <w:tcW w:w="156" w:type="pct"/>
            <w:tcBorders>
              <w:top w:val="nil"/>
              <w:left w:val="nil"/>
              <w:bottom w:val="single" w:sz="4" w:space="0" w:color="auto"/>
              <w:right w:val="single" w:sz="4" w:space="0" w:color="auto"/>
            </w:tcBorders>
            <w:shd w:val="clear" w:color="auto" w:fill="auto"/>
            <w:vAlign w:val="center"/>
            <w:hideMark/>
          </w:tcPr>
          <w:p w14:paraId="3FD3D90C" w14:textId="77777777" w:rsidR="003A2C86" w:rsidRPr="003A2C86" w:rsidRDefault="003A2C86" w:rsidP="003A2C86">
            <w:pPr>
              <w:widowControl/>
              <w:jc w:val="center"/>
              <w:rPr>
                <w:rFonts w:ascii="宋体" w:hAnsi="宋体" w:cs="宋体"/>
                <w:color w:val="000000"/>
                <w:kern w:val="0"/>
                <w:sz w:val="20"/>
                <w:szCs w:val="20"/>
              </w:rPr>
            </w:pPr>
            <w:r w:rsidRPr="003A2C86">
              <w:rPr>
                <w:rFonts w:ascii="宋体" w:hAnsi="宋体" w:cs="宋体" w:hint="eastAsia"/>
                <w:color w:val="000000"/>
                <w:kern w:val="0"/>
                <w:sz w:val="20"/>
                <w:szCs w:val="20"/>
              </w:rPr>
              <w:t>0</w:t>
            </w:r>
          </w:p>
        </w:tc>
      </w:tr>
      <w:tr w:rsidR="003A2C86" w:rsidRPr="003A2C86" w14:paraId="65478581" w14:textId="77777777" w:rsidTr="003A2C86">
        <w:trPr>
          <w:trHeight w:val="1300"/>
        </w:trPr>
        <w:tc>
          <w:tcPr>
            <w:tcW w:w="238" w:type="pct"/>
            <w:vMerge/>
            <w:tcBorders>
              <w:top w:val="nil"/>
              <w:left w:val="single" w:sz="4" w:space="0" w:color="auto"/>
              <w:bottom w:val="single" w:sz="4" w:space="0" w:color="000000"/>
              <w:right w:val="single" w:sz="4" w:space="0" w:color="auto"/>
            </w:tcBorders>
            <w:vAlign w:val="center"/>
            <w:hideMark/>
          </w:tcPr>
          <w:p w14:paraId="0578BD84" w14:textId="77777777" w:rsidR="003A2C86" w:rsidRPr="003A2C86" w:rsidRDefault="003A2C86" w:rsidP="003A2C86">
            <w:pPr>
              <w:widowControl/>
              <w:jc w:val="left"/>
              <w:rPr>
                <w:rFonts w:ascii="仿宋" w:eastAsia="仿宋" w:hAnsi="仿宋" w:cs="宋体"/>
                <w:color w:val="000000"/>
                <w:kern w:val="0"/>
                <w:sz w:val="20"/>
                <w:szCs w:val="20"/>
              </w:rPr>
            </w:pPr>
          </w:p>
        </w:tc>
        <w:tc>
          <w:tcPr>
            <w:tcW w:w="250" w:type="pct"/>
            <w:vMerge/>
            <w:tcBorders>
              <w:top w:val="nil"/>
              <w:left w:val="single" w:sz="4" w:space="0" w:color="auto"/>
              <w:bottom w:val="single" w:sz="4" w:space="0" w:color="000000"/>
              <w:right w:val="single" w:sz="4" w:space="0" w:color="auto"/>
            </w:tcBorders>
            <w:vAlign w:val="center"/>
            <w:hideMark/>
          </w:tcPr>
          <w:p w14:paraId="040B2B7A" w14:textId="77777777" w:rsidR="003A2C86" w:rsidRPr="003A2C86" w:rsidRDefault="003A2C86" w:rsidP="003A2C86">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3B8F957A"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管理制度健全性（8分）</w:t>
            </w:r>
          </w:p>
        </w:tc>
        <w:tc>
          <w:tcPr>
            <w:tcW w:w="1381" w:type="pct"/>
            <w:tcBorders>
              <w:top w:val="nil"/>
              <w:left w:val="nil"/>
              <w:bottom w:val="single" w:sz="4" w:space="0" w:color="auto"/>
              <w:right w:val="single" w:sz="4" w:space="0" w:color="auto"/>
            </w:tcBorders>
            <w:shd w:val="clear" w:color="auto" w:fill="auto"/>
            <w:vAlign w:val="center"/>
            <w:hideMark/>
          </w:tcPr>
          <w:p w14:paraId="0E663EF7"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部门为加强预算管理，规范财务行为而制定的管理制度是否健全完整，用以反映和考核部门预算管理制度对完成主要职责或促进事业发展的保障情况。</w:t>
            </w:r>
          </w:p>
        </w:tc>
        <w:tc>
          <w:tcPr>
            <w:tcW w:w="1360" w:type="pct"/>
            <w:tcBorders>
              <w:top w:val="nil"/>
              <w:left w:val="nil"/>
              <w:bottom w:val="single" w:sz="4" w:space="0" w:color="auto"/>
              <w:right w:val="single" w:sz="4" w:space="0" w:color="auto"/>
            </w:tcBorders>
            <w:shd w:val="clear" w:color="auto" w:fill="auto"/>
            <w:vAlign w:val="center"/>
            <w:hideMark/>
          </w:tcPr>
          <w:p w14:paraId="038A54D0"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①已制定或具有预算资金管理办法、内部财务管理制度、会计核算制度等管理制度计3分；②相关管理制度合法、合规计1分；③相关管理制度得到有效执行计1分。</w:t>
            </w:r>
          </w:p>
        </w:tc>
        <w:tc>
          <w:tcPr>
            <w:tcW w:w="1246" w:type="pct"/>
            <w:tcBorders>
              <w:top w:val="nil"/>
              <w:left w:val="nil"/>
              <w:bottom w:val="single" w:sz="4" w:space="0" w:color="auto"/>
              <w:right w:val="single" w:sz="4" w:space="0" w:color="auto"/>
            </w:tcBorders>
            <w:shd w:val="clear" w:color="auto" w:fill="auto"/>
            <w:vAlign w:val="center"/>
            <w:hideMark/>
          </w:tcPr>
          <w:p w14:paraId="6CE46330"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已制定内部财务管理制度、会计核算制度、固定资产管理制度等，专项资金管理制度，相关管理制度合法、合规且得到有效执行，本项不扣分，得8分。</w:t>
            </w:r>
          </w:p>
        </w:tc>
        <w:tc>
          <w:tcPr>
            <w:tcW w:w="156" w:type="pct"/>
            <w:tcBorders>
              <w:top w:val="nil"/>
              <w:left w:val="nil"/>
              <w:bottom w:val="single" w:sz="4" w:space="0" w:color="auto"/>
              <w:right w:val="single" w:sz="4" w:space="0" w:color="auto"/>
            </w:tcBorders>
            <w:shd w:val="clear" w:color="auto" w:fill="auto"/>
            <w:vAlign w:val="center"/>
            <w:hideMark/>
          </w:tcPr>
          <w:p w14:paraId="10BE080D" w14:textId="77777777" w:rsidR="003A2C86" w:rsidRPr="003A2C86" w:rsidRDefault="003A2C86" w:rsidP="003A2C86">
            <w:pPr>
              <w:widowControl/>
              <w:jc w:val="center"/>
              <w:rPr>
                <w:rFonts w:ascii="宋体" w:hAnsi="宋体" w:cs="宋体"/>
                <w:color w:val="000000"/>
                <w:kern w:val="0"/>
                <w:sz w:val="20"/>
                <w:szCs w:val="20"/>
              </w:rPr>
            </w:pPr>
            <w:r w:rsidRPr="003A2C86">
              <w:rPr>
                <w:rFonts w:ascii="宋体" w:hAnsi="宋体" w:cs="宋体" w:hint="eastAsia"/>
                <w:color w:val="000000"/>
                <w:kern w:val="0"/>
                <w:sz w:val="20"/>
                <w:szCs w:val="20"/>
              </w:rPr>
              <w:t>8</w:t>
            </w:r>
          </w:p>
        </w:tc>
      </w:tr>
      <w:tr w:rsidR="003A2C86" w:rsidRPr="003A2C86" w14:paraId="12ABF9E6" w14:textId="77777777" w:rsidTr="003A2C86">
        <w:trPr>
          <w:trHeight w:val="2340"/>
        </w:trPr>
        <w:tc>
          <w:tcPr>
            <w:tcW w:w="238" w:type="pct"/>
            <w:vMerge/>
            <w:tcBorders>
              <w:top w:val="nil"/>
              <w:left w:val="single" w:sz="4" w:space="0" w:color="auto"/>
              <w:bottom w:val="single" w:sz="4" w:space="0" w:color="000000"/>
              <w:right w:val="single" w:sz="4" w:space="0" w:color="auto"/>
            </w:tcBorders>
            <w:vAlign w:val="center"/>
            <w:hideMark/>
          </w:tcPr>
          <w:p w14:paraId="03D99B34" w14:textId="77777777" w:rsidR="003A2C86" w:rsidRPr="003A2C86" w:rsidRDefault="003A2C86" w:rsidP="003A2C86">
            <w:pPr>
              <w:widowControl/>
              <w:jc w:val="left"/>
              <w:rPr>
                <w:rFonts w:ascii="仿宋" w:eastAsia="仿宋" w:hAnsi="仿宋" w:cs="宋体"/>
                <w:color w:val="000000"/>
                <w:kern w:val="0"/>
                <w:sz w:val="20"/>
                <w:szCs w:val="20"/>
              </w:rPr>
            </w:pPr>
          </w:p>
        </w:tc>
        <w:tc>
          <w:tcPr>
            <w:tcW w:w="250" w:type="pct"/>
            <w:vMerge/>
            <w:tcBorders>
              <w:top w:val="nil"/>
              <w:left w:val="single" w:sz="4" w:space="0" w:color="auto"/>
              <w:bottom w:val="single" w:sz="4" w:space="0" w:color="000000"/>
              <w:right w:val="single" w:sz="4" w:space="0" w:color="auto"/>
            </w:tcBorders>
            <w:vAlign w:val="center"/>
            <w:hideMark/>
          </w:tcPr>
          <w:p w14:paraId="4E23DE99" w14:textId="77777777" w:rsidR="003A2C86" w:rsidRPr="003A2C86" w:rsidRDefault="003A2C86" w:rsidP="003A2C86">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511F8313"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资金使用合规性（6分）</w:t>
            </w:r>
          </w:p>
        </w:tc>
        <w:tc>
          <w:tcPr>
            <w:tcW w:w="1381" w:type="pct"/>
            <w:tcBorders>
              <w:top w:val="nil"/>
              <w:left w:val="nil"/>
              <w:bottom w:val="single" w:sz="4" w:space="0" w:color="auto"/>
              <w:right w:val="single" w:sz="4" w:space="0" w:color="auto"/>
            </w:tcBorders>
            <w:shd w:val="clear" w:color="auto" w:fill="auto"/>
            <w:vAlign w:val="center"/>
            <w:hideMark/>
          </w:tcPr>
          <w:p w14:paraId="40F45488"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部门使用预算资金是否符合相关的预算财务管理制度的规定，反映和评价部门预算资金的规范运行情况。</w:t>
            </w:r>
          </w:p>
        </w:tc>
        <w:tc>
          <w:tcPr>
            <w:tcW w:w="1360" w:type="pct"/>
            <w:tcBorders>
              <w:top w:val="nil"/>
              <w:left w:val="nil"/>
              <w:bottom w:val="single" w:sz="4" w:space="0" w:color="auto"/>
              <w:right w:val="single" w:sz="4" w:space="0" w:color="auto"/>
            </w:tcBorders>
            <w:shd w:val="clear" w:color="auto" w:fill="auto"/>
            <w:vAlign w:val="center"/>
            <w:hideMark/>
          </w:tcPr>
          <w:p w14:paraId="785BBD12"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①支出符合国家财经法规和财务管理制度规定以及有关部门资金管理办法的规定；②资金拨付有完整的审批程序和手续；③项目的重大支出按规定经过评估论证；④支出符合部门预算批复的用途；⑤资金使用无滞拨、截留、挤占、挪用情况⑥不存在虚列支出情况。以上情况每出现一例不符合要求的扣1分，扣完为止。</w:t>
            </w:r>
          </w:p>
        </w:tc>
        <w:tc>
          <w:tcPr>
            <w:tcW w:w="1246" w:type="pct"/>
            <w:tcBorders>
              <w:top w:val="nil"/>
              <w:left w:val="nil"/>
              <w:bottom w:val="single" w:sz="4" w:space="0" w:color="auto"/>
              <w:right w:val="single" w:sz="4" w:space="0" w:color="auto"/>
            </w:tcBorders>
            <w:shd w:val="clear" w:color="auto" w:fill="auto"/>
            <w:vAlign w:val="center"/>
            <w:hideMark/>
          </w:tcPr>
          <w:p w14:paraId="7271494E"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支出符合国家财经法规和财务管理制度规定，资金拨付有完整的审批程序和手续，项目的重大支出按规定经过评估论证，支出符合部门预算批复的用途；本项扣0分，得6分。</w:t>
            </w:r>
          </w:p>
        </w:tc>
        <w:tc>
          <w:tcPr>
            <w:tcW w:w="156" w:type="pct"/>
            <w:tcBorders>
              <w:top w:val="nil"/>
              <w:left w:val="nil"/>
              <w:bottom w:val="single" w:sz="4" w:space="0" w:color="auto"/>
              <w:right w:val="single" w:sz="4" w:space="0" w:color="auto"/>
            </w:tcBorders>
            <w:shd w:val="clear" w:color="auto" w:fill="auto"/>
            <w:vAlign w:val="center"/>
            <w:hideMark/>
          </w:tcPr>
          <w:p w14:paraId="7F163995" w14:textId="77777777" w:rsidR="003A2C86" w:rsidRPr="003A2C86" w:rsidRDefault="003A2C86" w:rsidP="003A2C86">
            <w:pPr>
              <w:widowControl/>
              <w:jc w:val="center"/>
              <w:rPr>
                <w:rFonts w:ascii="宋体" w:hAnsi="宋体" w:cs="宋体"/>
                <w:color w:val="000000"/>
                <w:kern w:val="0"/>
                <w:sz w:val="20"/>
                <w:szCs w:val="20"/>
              </w:rPr>
            </w:pPr>
            <w:r w:rsidRPr="003A2C86">
              <w:rPr>
                <w:rFonts w:ascii="宋体" w:hAnsi="宋体" w:cs="宋体" w:hint="eastAsia"/>
                <w:color w:val="000000"/>
                <w:kern w:val="0"/>
                <w:sz w:val="20"/>
                <w:szCs w:val="20"/>
              </w:rPr>
              <w:t>6</w:t>
            </w:r>
          </w:p>
        </w:tc>
      </w:tr>
      <w:tr w:rsidR="003A2C86" w:rsidRPr="003A2C86" w14:paraId="0DF81D75" w14:textId="77777777" w:rsidTr="003A2C86">
        <w:trPr>
          <w:trHeight w:val="1040"/>
        </w:trPr>
        <w:tc>
          <w:tcPr>
            <w:tcW w:w="238" w:type="pct"/>
            <w:vMerge/>
            <w:tcBorders>
              <w:top w:val="nil"/>
              <w:left w:val="single" w:sz="4" w:space="0" w:color="auto"/>
              <w:bottom w:val="single" w:sz="4" w:space="0" w:color="000000"/>
              <w:right w:val="single" w:sz="4" w:space="0" w:color="auto"/>
            </w:tcBorders>
            <w:vAlign w:val="center"/>
            <w:hideMark/>
          </w:tcPr>
          <w:p w14:paraId="6A9EAE44" w14:textId="77777777" w:rsidR="003A2C86" w:rsidRPr="003A2C86" w:rsidRDefault="003A2C86" w:rsidP="003A2C86">
            <w:pPr>
              <w:widowControl/>
              <w:jc w:val="left"/>
              <w:rPr>
                <w:rFonts w:ascii="仿宋" w:eastAsia="仿宋" w:hAnsi="仿宋" w:cs="宋体"/>
                <w:color w:val="000000"/>
                <w:kern w:val="0"/>
                <w:sz w:val="20"/>
                <w:szCs w:val="20"/>
              </w:rPr>
            </w:pPr>
          </w:p>
        </w:tc>
        <w:tc>
          <w:tcPr>
            <w:tcW w:w="250" w:type="pct"/>
            <w:vMerge/>
            <w:tcBorders>
              <w:top w:val="nil"/>
              <w:left w:val="single" w:sz="4" w:space="0" w:color="auto"/>
              <w:bottom w:val="single" w:sz="4" w:space="0" w:color="000000"/>
              <w:right w:val="single" w:sz="4" w:space="0" w:color="auto"/>
            </w:tcBorders>
            <w:vAlign w:val="center"/>
            <w:hideMark/>
          </w:tcPr>
          <w:p w14:paraId="64904C01" w14:textId="77777777" w:rsidR="003A2C86" w:rsidRPr="003A2C86" w:rsidRDefault="003A2C86" w:rsidP="003A2C86">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0EC0B262"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预决算信息公开性（5分）</w:t>
            </w:r>
          </w:p>
        </w:tc>
        <w:tc>
          <w:tcPr>
            <w:tcW w:w="1381" w:type="pct"/>
            <w:tcBorders>
              <w:top w:val="nil"/>
              <w:left w:val="nil"/>
              <w:bottom w:val="single" w:sz="4" w:space="0" w:color="auto"/>
              <w:right w:val="single" w:sz="4" w:space="0" w:color="auto"/>
            </w:tcBorders>
            <w:shd w:val="clear" w:color="auto" w:fill="auto"/>
            <w:vAlign w:val="center"/>
            <w:hideMark/>
          </w:tcPr>
          <w:p w14:paraId="11882249"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部门是否按照政府信息公开有关规定公开相关预决算信息，用以反映和评价部门预决算管理的公开透明情况。预决算信息是指与部门预算、执行、决算、监督、绩效等管理相关的信息。</w:t>
            </w:r>
          </w:p>
        </w:tc>
        <w:tc>
          <w:tcPr>
            <w:tcW w:w="1360" w:type="pct"/>
            <w:tcBorders>
              <w:top w:val="nil"/>
              <w:left w:val="nil"/>
              <w:bottom w:val="single" w:sz="4" w:space="0" w:color="auto"/>
              <w:right w:val="single" w:sz="4" w:space="0" w:color="auto"/>
            </w:tcBorders>
            <w:shd w:val="clear" w:color="auto" w:fill="auto"/>
            <w:vAlign w:val="center"/>
            <w:hideMark/>
          </w:tcPr>
          <w:p w14:paraId="2E980557"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①按规定公开预决算信息，计2分；②基础数据信息和会计信息资料真实、完整、准确计3分。</w:t>
            </w:r>
          </w:p>
        </w:tc>
        <w:tc>
          <w:tcPr>
            <w:tcW w:w="1246" w:type="pct"/>
            <w:tcBorders>
              <w:top w:val="nil"/>
              <w:left w:val="nil"/>
              <w:bottom w:val="single" w:sz="4" w:space="0" w:color="auto"/>
              <w:right w:val="single" w:sz="4" w:space="0" w:color="auto"/>
            </w:tcBorders>
            <w:shd w:val="clear" w:color="auto" w:fill="auto"/>
            <w:vAlign w:val="center"/>
            <w:hideMark/>
          </w:tcPr>
          <w:p w14:paraId="1911A4A3"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该部门已按规定内容和规定时限公开预决算信息，基础数据信息和会计信息资料真实、完整、准确，本项不扣分，得5分。</w:t>
            </w:r>
          </w:p>
        </w:tc>
        <w:tc>
          <w:tcPr>
            <w:tcW w:w="156" w:type="pct"/>
            <w:tcBorders>
              <w:top w:val="nil"/>
              <w:left w:val="nil"/>
              <w:bottom w:val="single" w:sz="4" w:space="0" w:color="auto"/>
              <w:right w:val="single" w:sz="4" w:space="0" w:color="auto"/>
            </w:tcBorders>
            <w:shd w:val="clear" w:color="auto" w:fill="auto"/>
            <w:vAlign w:val="center"/>
            <w:hideMark/>
          </w:tcPr>
          <w:p w14:paraId="54E5C65F" w14:textId="77777777" w:rsidR="003A2C86" w:rsidRPr="003A2C86" w:rsidRDefault="003A2C86" w:rsidP="003A2C86">
            <w:pPr>
              <w:widowControl/>
              <w:jc w:val="center"/>
              <w:rPr>
                <w:rFonts w:ascii="宋体" w:hAnsi="宋体" w:cs="宋体"/>
                <w:color w:val="000000"/>
                <w:kern w:val="0"/>
                <w:sz w:val="20"/>
                <w:szCs w:val="20"/>
              </w:rPr>
            </w:pPr>
            <w:r w:rsidRPr="003A2C86">
              <w:rPr>
                <w:rFonts w:ascii="宋体" w:hAnsi="宋体" w:cs="宋体" w:hint="eastAsia"/>
                <w:color w:val="000000"/>
                <w:kern w:val="0"/>
                <w:sz w:val="20"/>
                <w:szCs w:val="20"/>
              </w:rPr>
              <w:t>5</w:t>
            </w:r>
          </w:p>
        </w:tc>
      </w:tr>
      <w:tr w:rsidR="003A2C86" w:rsidRPr="003A2C86" w14:paraId="3BBABDC9" w14:textId="77777777" w:rsidTr="003A2C86">
        <w:trPr>
          <w:trHeight w:val="1300"/>
        </w:trPr>
        <w:tc>
          <w:tcPr>
            <w:tcW w:w="238" w:type="pct"/>
            <w:vMerge w:val="restart"/>
            <w:tcBorders>
              <w:top w:val="nil"/>
              <w:left w:val="single" w:sz="4" w:space="0" w:color="auto"/>
              <w:bottom w:val="single" w:sz="4" w:space="0" w:color="000000"/>
              <w:right w:val="single" w:sz="4" w:space="0" w:color="auto"/>
            </w:tcBorders>
            <w:shd w:val="clear" w:color="auto" w:fill="auto"/>
            <w:vAlign w:val="center"/>
            <w:hideMark/>
          </w:tcPr>
          <w:p w14:paraId="028EB70C" w14:textId="77777777" w:rsidR="003A2C86" w:rsidRPr="003A2C86" w:rsidRDefault="003A2C86" w:rsidP="003A2C86">
            <w:pPr>
              <w:widowControl/>
              <w:jc w:val="center"/>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产出及效率(30分)</w:t>
            </w:r>
          </w:p>
        </w:tc>
        <w:tc>
          <w:tcPr>
            <w:tcW w:w="250" w:type="pct"/>
            <w:tcBorders>
              <w:top w:val="nil"/>
              <w:left w:val="nil"/>
              <w:bottom w:val="single" w:sz="4" w:space="0" w:color="auto"/>
              <w:right w:val="single" w:sz="4" w:space="0" w:color="auto"/>
            </w:tcBorders>
            <w:shd w:val="clear" w:color="auto" w:fill="auto"/>
            <w:vAlign w:val="center"/>
            <w:hideMark/>
          </w:tcPr>
          <w:p w14:paraId="3810FAE9"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职责履行（8分）</w:t>
            </w:r>
          </w:p>
        </w:tc>
        <w:tc>
          <w:tcPr>
            <w:tcW w:w="369" w:type="pct"/>
            <w:tcBorders>
              <w:top w:val="nil"/>
              <w:left w:val="nil"/>
              <w:bottom w:val="single" w:sz="4" w:space="0" w:color="auto"/>
              <w:right w:val="single" w:sz="4" w:space="0" w:color="auto"/>
            </w:tcBorders>
            <w:shd w:val="clear" w:color="auto" w:fill="auto"/>
            <w:vAlign w:val="center"/>
            <w:hideMark/>
          </w:tcPr>
          <w:p w14:paraId="7E769549"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重点工作实际完成率（8分）</w:t>
            </w:r>
          </w:p>
        </w:tc>
        <w:tc>
          <w:tcPr>
            <w:tcW w:w="1381" w:type="pct"/>
            <w:tcBorders>
              <w:top w:val="nil"/>
              <w:left w:val="nil"/>
              <w:bottom w:val="single" w:sz="4" w:space="0" w:color="auto"/>
              <w:right w:val="single" w:sz="4" w:space="0" w:color="auto"/>
            </w:tcBorders>
            <w:shd w:val="clear" w:color="auto" w:fill="auto"/>
            <w:vAlign w:val="center"/>
            <w:hideMark/>
          </w:tcPr>
          <w:p w14:paraId="2649FDCB"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 xml:space="preserve">　</w:t>
            </w:r>
          </w:p>
        </w:tc>
        <w:tc>
          <w:tcPr>
            <w:tcW w:w="1360" w:type="pct"/>
            <w:tcBorders>
              <w:top w:val="nil"/>
              <w:left w:val="nil"/>
              <w:bottom w:val="single" w:sz="4" w:space="0" w:color="auto"/>
              <w:right w:val="single" w:sz="4" w:space="0" w:color="auto"/>
            </w:tcBorders>
            <w:shd w:val="clear" w:color="auto" w:fill="auto"/>
            <w:vAlign w:val="center"/>
            <w:hideMark/>
          </w:tcPr>
          <w:p w14:paraId="7F9A1A5A"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根据市绩效办2019年对各部门为民办实事和部门重点工程与重点工作考核分数折算。                                                                         该项得分=（绩效办对应部分考核得分/该部分总分）×8。</w:t>
            </w:r>
          </w:p>
        </w:tc>
        <w:tc>
          <w:tcPr>
            <w:tcW w:w="1246" w:type="pct"/>
            <w:tcBorders>
              <w:top w:val="nil"/>
              <w:left w:val="nil"/>
              <w:bottom w:val="single" w:sz="4" w:space="0" w:color="auto"/>
              <w:right w:val="single" w:sz="4" w:space="0" w:color="auto"/>
            </w:tcBorders>
            <w:shd w:val="clear" w:color="auto" w:fill="auto"/>
            <w:vAlign w:val="center"/>
            <w:hideMark/>
          </w:tcPr>
          <w:p w14:paraId="55F1E515"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该部门重点工作均已完成，本项无扣分，得8分。</w:t>
            </w:r>
          </w:p>
        </w:tc>
        <w:tc>
          <w:tcPr>
            <w:tcW w:w="156" w:type="pct"/>
            <w:tcBorders>
              <w:top w:val="nil"/>
              <w:left w:val="nil"/>
              <w:bottom w:val="single" w:sz="4" w:space="0" w:color="auto"/>
              <w:right w:val="single" w:sz="4" w:space="0" w:color="auto"/>
            </w:tcBorders>
            <w:shd w:val="clear" w:color="auto" w:fill="auto"/>
            <w:vAlign w:val="center"/>
            <w:hideMark/>
          </w:tcPr>
          <w:p w14:paraId="3BEE302B" w14:textId="77777777" w:rsidR="003A2C86" w:rsidRPr="003A2C86" w:rsidRDefault="003A2C86" w:rsidP="003A2C86">
            <w:pPr>
              <w:widowControl/>
              <w:jc w:val="center"/>
              <w:rPr>
                <w:rFonts w:ascii="宋体" w:hAnsi="宋体" w:cs="宋体"/>
                <w:color w:val="000000"/>
                <w:kern w:val="0"/>
                <w:sz w:val="20"/>
                <w:szCs w:val="20"/>
              </w:rPr>
            </w:pPr>
            <w:r w:rsidRPr="003A2C86">
              <w:rPr>
                <w:rFonts w:ascii="宋体" w:hAnsi="宋体" w:cs="宋体" w:hint="eastAsia"/>
                <w:color w:val="000000"/>
                <w:kern w:val="0"/>
                <w:sz w:val="20"/>
                <w:szCs w:val="20"/>
              </w:rPr>
              <w:t>8</w:t>
            </w:r>
          </w:p>
        </w:tc>
      </w:tr>
      <w:tr w:rsidR="003A2C86" w:rsidRPr="003A2C86" w14:paraId="75EC0D5D" w14:textId="77777777" w:rsidTr="003A2C86">
        <w:trPr>
          <w:trHeight w:val="780"/>
        </w:trPr>
        <w:tc>
          <w:tcPr>
            <w:tcW w:w="238" w:type="pct"/>
            <w:vMerge/>
            <w:tcBorders>
              <w:top w:val="nil"/>
              <w:left w:val="single" w:sz="4" w:space="0" w:color="auto"/>
              <w:bottom w:val="single" w:sz="4" w:space="0" w:color="000000"/>
              <w:right w:val="single" w:sz="4" w:space="0" w:color="auto"/>
            </w:tcBorders>
            <w:vAlign w:val="center"/>
            <w:hideMark/>
          </w:tcPr>
          <w:p w14:paraId="060F8B89" w14:textId="77777777" w:rsidR="003A2C86" w:rsidRPr="003A2C86" w:rsidRDefault="003A2C86" w:rsidP="003A2C86">
            <w:pPr>
              <w:widowControl/>
              <w:jc w:val="left"/>
              <w:rPr>
                <w:rFonts w:ascii="仿宋" w:eastAsia="仿宋" w:hAnsi="仿宋" w:cs="宋体"/>
                <w:color w:val="000000"/>
                <w:kern w:val="0"/>
                <w:sz w:val="20"/>
                <w:szCs w:val="20"/>
              </w:rPr>
            </w:pPr>
          </w:p>
        </w:tc>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14:paraId="1D68AD23"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履职效益（22分）</w:t>
            </w:r>
          </w:p>
        </w:tc>
        <w:tc>
          <w:tcPr>
            <w:tcW w:w="369" w:type="pct"/>
            <w:tcBorders>
              <w:top w:val="nil"/>
              <w:left w:val="nil"/>
              <w:bottom w:val="single" w:sz="4" w:space="0" w:color="auto"/>
              <w:right w:val="single" w:sz="4" w:space="0" w:color="auto"/>
            </w:tcBorders>
            <w:shd w:val="clear" w:color="auto" w:fill="auto"/>
            <w:vAlign w:val="center"/>
            <w:hideMark/>
          </w:tcPr>
          <w:p w14:paraId="53C6CB31"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经济效益（5分）</w:t>
            </w:r>
          </w:p>
        </w:tc>
        <w:tc>
          <w:tcPr>
            <w:tcW w:w="1381" w:type="pct"/>
            <w:tcBorders>
              <w:top w:val="nil"/>
              <w:left w:val="nil"/>
              <w:bottom w:val="single" w:sz="4" w:space="0" w:color="auto"/>
              <w:right w:val="single" w:sz="4" w:space="0" w:color="auto"/>
            </w:tcBorders>
            <w:shd w:val="clear" w:color="auto" w:fill="auto"/>
            <w:vAlign w:val="center"/>
            <w:hideMark/>
          </w:tcPr>
          <w:p w14:paraId="0C6DE87A"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部门履行职责对经济发展所带来的直接或间接影响。</w:t>
            </w:r>
          </w:p>
        </w:tc>
        <w:tc>
          <w:tcPr>
            <w:tcW w:w="1360" w:type="pct"/>
            <w:tcBorders>
              <w:top w:val="nil"/>
              <w:left w:val="nil"/>
              <w:bottom w:val="single" w:sz="4" w:space="0" w:color="auto"/>
              <w:right w:val="single" w:sz="4" w:space="0" w:color="auto"/>
            </w:tcBorders>
            <w:shd w:val="clear" w:color="auto" w:fill="auto"/>
            <w:vAlign w:val="center"/>
            <w:hideMark/>
          </w:tcPr>
          <w:p w14:paraId="6F7C4358"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带动经济发展情况。</w:t>
            </w:r>
          </w:p>
        </w:tc>
        <w:tc>
          <w:tcPr>
            <w:tcW w:w="1246" w:type="pct"/>
            <w:tcBorders>
              <w:top w:val="nil"/>
              <w:left w:val="nil"/>
              <w:bottom w:val="single" w:sz="4" w:space="0" w:color="auto"/>
              <w:right w:val="single" w:sz="4" w:space="0" w:color="auto"/>
            </w:tcBorders>
            <w:shd w:val="clear" w:color="auto" w:fill="auto"/>
            <w:vAlign w:val="center"/>
            <w:hideMark/>
          </w:tcPr>
          <w:p w14:paraId="0D307B90"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带动周边300多农户从事猕猴桃种植，为当地农户提供劳动岗位100多个。本项不扣分，得5分。</w:t>
            </w:r>
          </w:p>
        </w:tc>
        <w:tc>
          <w:tcPr>
            <w:tcW w:w="156" w:type="pct"/>
            <w:tcBorders>
              <w:top w:val="nil"/>
              <w:left w:val="nil"/>
              <w:bottom w:val="single" w:sz="4" w:space="0" w:color="auto"/>
              <w:right w:val="single" w:sz="4" w:space="0" w:color="auto"/>
            </w:tcBorders>
            <w:shd w:val="clear" w:color="auto" w:fill="auto"/>
            <w:vAlign w:val="center"/>
            <w:hideMark/>
          </w:tcPr>
          <w:p w14:paraId="1800E8B4" w14:textId="77777777" w:rsidR="003A2C86" w:rsidRPr="003A2C86" w:rsidRDefault="003A2C86" w:rsidP="003A2C86">
            <w:pPr>
              <w:widowControl/>
              <w:jc w:val="center"/>
              <w:rPr>
                <w:rFonts w:ascii="宋体" w:hAnsi="宋体" w:cs="宋体"/>
                <w:color w:val="000000"/>
                <w:kern w:val="0"/>
                <w:sz w:val="20"/>
                <w:szCs w:val="20"/>
              </w:rPr>
            </w:pPr>
            <w:r w:rsidRPr="003A2C86">
              <w:rPr>
                <w:rFonts w:ascii="宋体" w:hAnsi="宋体" w:cs="宋体" w:hint="eastAsia"/>
                <w:color w:val="000000"/>
                <w:kern w:val="0"/>
                <w:sz w:val="20"/>
                <w:szCs w:val="20"/>
              </w:rPr>
              <w:t>5</w:t>
            </w:r>
          </w:p>
        </w:tc>
      </w:tr>
      <w:tr w:rsidR="003A2C86" w:rsidRPr="003A2C86" w14:paraId="135D9EFF" w14:textId="77777777" w:rsidTr="003A2C86">
        <w:trPr>
          <w:trHeight w:val="780"/>
        </w:trPr>
        <w:tc>
          <w:tcPr>
            <w:tcW w:w="238" w:type="pct"/>
            <w:vMerge/>
            <w:tcBorders>
              <w:top w:val="nil"/>
              <w:left w:val="single" w:sz="4" w:space="0" w:color="auto"/>
              <w:bottom w:val="single" w:sz="4" w:space="0" w:color="000000"/>
              <w:right w:val="single" w:sz="4" w:space="0" w:color="auto"/>
            </w:tcBorders>
            <w:vAlign w:val="center"/>
            <w:hideMark/>
          </w:tcPr>
          <w:p w14:paraId="7BC9B007" w14:textId="77777777" w:rsidR="003A2C86" w:rsidRPr="003A2C86" w:rsidRDefault="003A2C86" w:rsidP="003A2C86">
            <w:pPr>
              <w:widowControl/>
              <w:jc w:val="left"/>
              <w:rPr>
                <w:rFonts w:ascii="仿宋" w:eastAsia="仿宋" w:hAnsi="仿宋" w:cs="宋体"/>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0372F781" w14:textId="77777777" w:rsidR="003A2C86" w:rsidRPr="003A2C86" w:rsidRDefault="003A2C86" w:rsidP="003A2C86">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6C8DC62F" w14:textId="77777777" w:rsidR="003A2C86" w:rsidRPr="003A2C86" w:rsidRDefault="003A2C86" w:rsidP="003A2C86">
            <w:pPr>
              <w:widowControl/>
              <w:jc w:val="left"/>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社会效益（5分）</w:t>
            </w:r>
          </w:p>
        </w:tc>
        <w:tc>
          <w:tcPr>
            <w:tcW w:w="1381" w:type="pct"/>
            <w:tcBorders>
              <w:top w:val="nil"/>
              <w:left w:val="nil"/>
              <w:bottom w:val="single" w:sz="4" w:space="0" w:color="auto"/>
              <w:right w:val="single" w:sz="4" w:space="0" w:color="auto"/>
            </w:tcBorders>
            <w:shd w:val="clear" w:color="auto" w:fill="auto"/>
            <w:vAlign w:val="center"/>
            <w:hideMark/>
          </w:tcPr>
          <w:p w14:paraId="15F8ED5E"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部门履行职责对社会发展所带来的直接或间接影响。</w:t>
            </w:r>
          </w:p>
        </w:tc>
        <w:tc>
          <w:tcPr>
            <w:tcW w:w="1360" w:type="pct"/>
            <w:tcBorders>
              <w:top w:val="nil"/>
              <w:left w:val="nil"/>
              <w:bottom w:val="single" w:sz="4" w:space="0" w:color="auto"/>
              <w:right w:val="single" w:sz="4" w:space="0" w:color="auto"/>
            </w:tcBorders>
            <w:shd w:val="clear" w:color="auto" w:fill="auto"/>
            <w:vAlign w:val="center"/>
            <w:hideMark/>
          </w:tcPr>
          <w:p w14:paraId="09B6DF08"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提高居民生活质量和满意度</w:t>
            </w:r>
          </w:p>
        </w:tc>
        <w:tc>
          <w:tcPr>
            <w:tcW w:w="1246" w:type="pct"/>
            <w:tcBorders>
              <w:top w:val="nil"/>
              <w:left w:val="nil"/>
              <w:bottom w:val="single" w:sz="4" w:space="0" w:color="auto"/>
              <w:right w:val="single" w:sz="4" w:space="0" w:color="auto"/>
            </w:tcBorders>
            <w:shd w:val="clear" w:color="auto" w:fill="auto"/>
            <w:vAlign w:val="center"/>
            <w:hideMark/>
          </w:tcPr>
          <w:p w14:paraId="4796EC01"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解决好群众反映强烈的环境污染问题，提高全镇居民的生活质量和幸福指数本项不扣分，得5分。</w:t>
            </w:r>
          </w:p>
        </w:tc>
        <w:tc>
          <w:tcPr>
            <w:tcW w:w="156" w:type="pct"/>
            <w:tcBorders>
              <w:top w:val="nil"/>
              <w:left w:val="nil"/>
              <w:bottom w:val="single" w:sz="4" w:space="0" w:color="auto"/>
              <w:right w:val="single" w:sz="4" w:space="0" w:color="auto"/>
            </w:tcBorders>
            <w:shd w:val="clear" w:color="auto" w:fill="auto"/>
            <w:vAlign w:val="center"/>
            <w:hideMark/>
          </w:tcPr>
          <w:p w14:paraId="03E8C1C0" w14:textId="77777777" w:rsidR="003A2C86" w:rsidRPr="003A2C86" w:rsidRDefault="003A2C86" w:rsidP="003A2C86">
            <w:pPr>
              <w:widowControl/>
              <w:jc w:val="center"/>
              <w:rPr>
                <w:rFonts w:ascii="宋体" w:hAnsi="宋体" w:cs="宋体"/>
                <w:color w:val="000000"/>
                <w:kern w:val="0"/>
                <w:sz w:val="20"/>
                <w:szCs w:val="20"/>
              </w:rPr>
            </w:pPr>
            <w:r w:rsidRPr="003A2C86">
              <w:rPr>
                <w:rFonts w:ascii="宋体" w:hAnsi="宋体" w:cs="宋体" w:hint="eastAsia"/>
                <w:color w:val="000000"/>
                <w:kern w:val="0"/>
                <w:sz w:val="20"/>
                <w:szCs w:val="20"/>
              </w:rPr>
              <w:t>5</w:t>
            </w:r>
          </w:p>
        </w:tc>
      </w:tr>
      <w:tr w:rsidR="003A2C86" w:rsidRPr="003A2C86" w14:paraId="638F7F02" w14:textId="77777777" w:rsidTr="003A2C86">
        <w:trPr>
          <w:trHeight w:val="960"/>
        </w:trPr>
        <w:tc>
          <w:tcPr>
            <w:tcW w:w="238" w:type="pct"/>
            <w:vMerge/>
            <w:tcBorders>
              <w:top w:val="nil"/>
              <w:left w:val="single" w:sz="4" w:space="0" w:color="auto"/>
              <w:bottom w:val="single" w:sz="4" w:space="0" w:color="000000"/>
              <w:right w:val="single" w:sz="4" w:space="0" w:color="auto"/>
            </w:tcBorders>
            <w:vAlign w:val="center"/>
            <w:hideMark/>
          </w:tcPr>
          <w:p w14:paraId="09A9519D" w14:textId="77777777" w:rsidR="003A2C86" w:rsidRPr="003A2C86" w:rsidRDefault="003A2C86" w:rsidP="003A2C86">
            <w:pPr>
              <w:widowControl/>
              <w:jc w:val="left"/>
              <w:rPr>
                <w:rFonts w:ascii="仿宋" w:eastAsia="仿宋" w:hAnsi="仿宋" w:cs="宋体"/>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3FACB79F" w14:textId="77777777" w:rsidR="003A2C86" w:rsidRPr="003A2C86" w:rsidRDefault="003A2C86" w:rsidP="003A2C86">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600D2274"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行政效能（6分）</w:t>
            </w:r>
          </w:p>
        </w:tc>
        <w:tc>
          <w:tcPr>
            <w:tcW w:w="1381" w:type="pct"/>
            <w:tcBorders>
              <w:top w:val="nil"/>
              <w:left w:val="nil"/>
              <w:bottom w:val="single" w:sz="4" w:space="0" w:color="auto"/>
              <w:right w:val="single" w:sz="4" w:space="0" w:color="auto"/>
            </w:tcBorders>
            <w:shd w:val="clear" w:color="auto" w:fill="auto"/>
            <w:vAlign w:val="center"/>
            <w:hideMark/>
          </w:tcPr>
          <w:p w14:paraId="72EFB838"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根据部门自评材料评定</w:t>
            </w:r>
          </w:p>
        </w:tc>
        <w:tc>
          <w:tcPr>
            <w:tcW w:w="1360" w:type="pct"/>
            <w:tcBorders>
              <w:top w:val="nil"/>
              <w:left w:val="nil"/>
              <w:bottom w:val="single" w:sz="4" w:space="0" w:color="auto"/>
              <w:right w:val="single" w:sz="4" w:space="0" w:color="auto"/>
            </w:tcBorders>
            <w:shd w:val="clear" w:color="auto" w:fill="auto"/>
            <w:vAlign w:val="center"/>
            <w:hideMark/>
          </w:tcPr>
          <w:p w14:paraId="717B34C0"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_GB2312" w:eastAsia="仿宋_GB2312" w:hAnsi="仿宋" w:cs="宋体" w:hint="eastAsia"/>
                <w:color w:val="000000"/>
                <w:kern w:val="0"/>
                <w:sz w:val="18"/>
                <w:szCs w:val="18"/>
              </w:rPr>
              <w:t>促进部门改进文风会风，加强经费及资产管理，推动网上办事，提高行政效率，降低行政成本效果较好的计</w:t>
            </w:r>
            <w:r w:rsidRPr="003A2C86">
              <w:rPr>
                <w:rFonts w:eastAsia="仿宋"/>
                <w:color w:val="000000"/>
                <w:kern w:val="0"/>
                <w:sz w:val="18"/>
                <w:szCs w:val="18"/>
              </w:rPr>
              <w:t>6</w:t>
            </w:r>
            <w:r w:rsidRPr="003A2C86">
              <w:rPr>
                <w:rFonts w:ascii="仿宋_GB2312" w:eastAsia="仿宋_GB2312" w:hAnsi="仿宋" w:cs="宋体" w:hint="eastAsia"/>
                <w:color w:val="000000"/>
                <w:kern w:val="0"/>
                <w:sz w:val="18"/>
                <w:szCs w:val="18"/>
              </w:rPr>
              <w:t>分；一般</w:t>
            </w:r>
            <w:r w:rsidRPr="003A2C86">
              <w:rPr>
                <w:rFonts w:eastAsia="仿宋"/>
                <w:color w:val="000000"/>
                <w:kern w:val="0"/>
                <w:sz w:val="18"/>
                <w:szCs w:val="18"/>
              </w:rPr>
              <w:t>3</w:t>
            </w:r>
            <w:r w:rsidRPr="003A2C86">
              <w:rPr>
                <w:rFonts w:ascii="仿宋_GB2312" w:eastAsia="仿宋_GB2312" w:hAnsi="仿宋" w:cs="宋体" w:hint="eastAsia"/>
                <w:color w:val="000000"/>
                <w:kern w:val="0"/>
                <w:sz w:val="18"/>
                <w:szCs w:val="18"/>
              </w:rPr>
              <w:t>分；无效果或者效果不明显</w:t>
            </w:r>
            <w:r w:rsidRPr="003A2C86">
              <w:rPr>
                <w:rFonts w:eastAsia="仿宋"/>
                <w:color w:val="000000"/>
                <w:kern w:val="0"/>
                <w:sz w:val="18"/>
                <w:szCs w:val="18"/>
              </w:rPr>
              <w:t>0</w:t>
            </w:r>
            <w:r w:rsidRPr="003A2C86">
              <w:rPr>
                <w:rFonts w:ascii="仿宋_GB2312" w:eastAsia="仿宋_GB2312" w:hAnsi="仿宋" w:cs="宋体" w:hint="eastAsia"/>
                <w:color w:val="000000"/>
                <w:kern w:val="0"/>
                <w:sz w:val="18"/>
                <w:szCs w:val="18"/>
              </w:rPr>
              <w:t>分。</w:t>
            </w:r>
          </w:p>
        </w:tc>
        <w:tc>
          <w:tcPr>
            <w:tcW w:w="1246" w:type="pct"/>
            <w:tcBorders>
              <w:top w:val="nil"/>
              <w:left w:val="nil"/>
              <w:bottom w:val="single" w:sz="4" w:space="0" w:color="auto"/>
              <w:right w:val="single" w:sz="4" w:space="0" w:color="auto"/>
            </w:tcBorders>
            <w:shd w:val="clear" w:color="auto" w:fill="auto"/>
            <w:vAlign w:val="center"/>
            <w:hideMark/>
          </w:tcPr>
          <w:p w14:paraId="1EA3A60F"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较好地完成了镇十四届人大第四次会议确定的目标任务。本项无扣分，得6分。</w:t>
            </w:r>
          </w:p>
        </w:tc>
        <w:tc>
          <w:tcPr>
            <w:tcW w:w="156" w:type="pct"/>
            <w:tcBorders>
              <w:top w:val="nil"/>
              <w:left w:val="nil"/>
              <w:bottom w:val="single" w:sz="4" w:space="0" w:color="auto"/>
              <w:right w:val="single" w:sz="4" w:space="0" w:color="auto"/>
            </w:tcBorders>
            <w:shd w:val="clear" w:color="auto" w:fill="auto"/>
            <w:vAlign w:val="center"/>
            <w:hideMark/>
          </w:tcPr>
          <w:p w14:paraId="07264E1E" w14:textId="77777777" w:rsidR="003A2C86" w:rsidRPr="003A2C86" w:rsidRDefault="003A2C86" w:rsidP="003A2C86">
            <w:pPr>
              <w:widowControl/>
              <w:jc w:val="center"/>
              <w:rPr>
                <w:rFonts w:ascii="宋体" w:hAnsi="宋体" w:cs="宋体"/>
                <w:color w:val="000000"/>
                <w:kern w:val="0"/>
                <w:sz w:val="20"/>
                <w:szCs w:val="20"/>
              </w:rPr>
            </w:pPr>
            <w:r w:rsidRPr="003A2C86">
              <w:rPr>
                <w:rFonts w:ascii="宋体" w:hAnsi="宋体" w:cs="宋体" w:hint="eastAsia"/>
                <w:color w:val="000000"/>
                <w:kern w:val="0"/>
                <w:sz w:val="20"/>
                <w:szCs w:val="20"/>
              </w:rPr>
              <w:t>6</w:t>
            </w:r>
          </w:p>
        </w:tc>
      </w:tr>
      <w:tr w:rsidR="003A2C86" w:rsidRPr="003A2C86" w14:paraId="4A645412" w14:textId="77777777" w:rsidTr="003A2C86">
        <w:trPr>
          <w:trHeight w:val="1040"/>
        </w:trPr>
        <w:tc>
          <w:tcPr>
            <w:tcW w:w="238" w:type="pct"/>
            <w:vMerge/>
            <w:tcBorders>
              <w:top w:val="nil"/>
              <w:left w:val="single" w:sz="4" w:space="0" w:color="auto"/>
              <w:bottom w:val="single" w:sz="4" w:space="0" w:color="000000"/>
              <w:right w:val="single" w:sz="4" w:space="0" w:color="auto"/>
            </w:tcBorders>
            <w:vAlign w:val="center"/>
            <w:hideMark/>
          </w:tcPr>
          <w:p w14:paraId="13084CB7" w14:textId="77777777" w:rsidR="003A2C86" w:rsidRPr="003A2C86" w:rsidRDefault="003A2C86" w:rsidP="003A2C86">
            <w:pPr>
              <w:widowControl/>
              <w:jc w:val="left"/>
              <w:rPr>
                <w:rFonts w:ascii="仿宋" w:eastAsia="仿宋" w:hAnsi="仿宋" w:cs="宋体"/>
                <w:color w:val="000000"/>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14:paraId="4073CBEB" w14:textId="77777777" w:rsidR="003A2C86" w:rsidRPr="003A2C86" w:rsidRDefault="003A2C86" w:rsidP="003A2C86">
            <w:pPr>
              <w:widowControl/>
              <w:jc w:val="left"/>
              <w:rPr>
                <w:rFonts w:ascii="仿宋" w:eastAsia="仿宋" w:hAnsi="仿宋" w:cs="宋体"/>
                <w:color w:val="000000"/>
                <w:kern w:val="0"/>
                <w:sz w:val="20"/>
                <w:szCs w:val="20"/>
              </w:rPr>
            </w:pPr>
          </w:p>
        </w:tc>
        <w:tc>
          <w:tcPr>
            <w:tcW w:w="369" w:type="pct"/>
            <w:tcBorders>
              <w:top w:val="nil"/>
              <w:left w:val="nil"/>
              <w:bottom w:val="single" w:sz="4" w:space="0" w:color="auto"/>
              <w:right w:val="single" w:sz="4" w:space="0" w:color="auto"/>
            </w:tcBorders>
            <w:shd w:val="clear" w:color="auto" w:fill="auto"/>
            <w:vAlign w:val="center"/>
            <w:hideMark/>
          </w:tcPr>
          <w:p w14:paraId="3562BC21"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社会公众或服务对</w:t>
            </w:r>
            <w:r w:rsidRPr="003A2C86">
              <w:rPr>
                <w:rFonts w:ascii="仿宋" w:eastAsia="仿宋" w:hAnsi="仿宋" w:cs="宋体" w:hint="eastAsia"/>
                <w:color w:val="000000"/>
                <w:kern w:val="0"/>
                <w:sz w:val="20"/>
                <w:szCs w:val="20"/>
              </w:rPr>
              <w:br/>
              <w:t>象满意度（6分）</w:t>
            </w:r>
          </w:p>
        </w:tc>
        <w:tc>
          <w:tcPr>
            <w:tcW w:w="1381" w:type="pct"/>
            <w:tcBorders>
              <w:top w:val="nil"/>
              <w:left w:val="nil"/>
              <w:bottom w:val="single" w:sz="4" w:space="0" w:color="auto"/>
              <w:right w:val="single" w:sz="4" w:space="0" w:color="auto"/>
            </w:tcBorders>
            <w:shd w:val="clear" w:color="auto" w:fill="auto"/>
            <w:vAlign w:val="center"/>
            <w:hideMark/>
          </w:tcPr>
          <w:p w14:paraId="27D81BF3"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社会公众或部门的服务对象对部门履职效果的满意程度。</w:t>
            </w:r>
          </w:p>
        </w:tc>
        <w:tc>
          <w:tcPr>
            <w:tcW w:w="1360" w:type="pct"/>
            <w:tcBorders>
              <w:top w:val="nil"/>
              <w:left w:val="nil"/>
              <w:bottom w:val="single" w:sz="4" w:space="0" w:color="auto"/>
              <w:right w:val="single" w:sz="4" w:space="0" w:color="auto"/>
            </w:tcBorders>
            <w:shd w:val="clear" w:color="auto" w:fill="auto"/>
            <w:vAlign w:val="center"/>
            <w:hideMark/>
          </w:tcPr>
          <w:p w14:paraId="28B50A94"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按照满意度调查的优秀、良好、合格、不合格给予该项指标打分：优秀（6分）；良好（4分）；合格（2分）；不合格（0分）。</w:t>
            </w:r>
          </w:p>
        </w:tc>
        <w:tc>
          <w:tcPr>
            <w:tcW w:w="1246" w:type="pct"/>
            <w:tcBorders>
              <w:top w:val="nil"/>
              <w:left w:val="nil"/>
              <w:bottom w:val="single" w:sz="4" w:space="0" w:color="auto"/>
              <w:right w:val="single" w:sz="4" w:space="0" w:color="auto"/>
            </w:tcBorders>
            <w:shd w:val="clear" w:color="auto" w:fill="auto"/>
            <w:vAlign w:val="center"/>
            <w:hideMark/>
          </w:tcPr>
          <w:p w14:paraId="44638650" w14:textId="77777777" w:rsidR="003A2C86" w:rsidRPr="003A2C86" w:rsidRDefault="003A2C86" w:rsidP="003A2C86">
            <w:pPr>
              <w:widowControl/>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本项综合评分为优秀，本项无扣分，得6分。</w:t>
            </w:r>
          </w:p>
        </w:tc>
        <w:tc>
          <w:tcPr>
            <w:tcW w:w="156" w:type="pct"/>
            <w:tcBorders>
              <w:top w:val="nil"/>
              <w:left w:val="nil"/>
              <w:bottom w:val="single" w:sz="4" w:space="0" w:color="auto"/>
              <w:right w:val="single" w:sz="4" w:space="0" w:color="auto"/>
            </w:tcBorders>
            <w:shd w:val="clear" w:color="auto" w:fill="auto"/>
            <w:vAlign w:val="center"/>
            <w:hideMark/>
          </w:tcPr>
          <w:p w14:paraId="39248DE5" w14:textId="77777777" w:rsidR="003A2C86" w:rsidRPr="003A2C86" w:rsidRDefault="003A2C86" w:rsidP="003A2C86">
            <w:pPr>
              <w:widowControl/>
              <w:jc w:val="center"/>
              <w:rPr>
                <w:rFonts w:ascii="宋体" w:hAnsi="宋体" w:cs="宋体"/>
                <w:color w:val="000000"/>
                <w:kern w:val="0"/>
                <w:sz w:val="20"/>
                <w:szCs w:val="20"/>
              </w:rPr>
            </w:pPr>
            <w:r w:rsidRPr="003A2C86">
              <w:rPr>
                <w:rFonts w:ascii="宋体" w:hAnsi="宋体" w:cs="宋体" w:hint="eastAsia"/>
                <w:color w:val="000000"/>
                <w:kern w:val="0"/>
                <w:sz w:val="20"/>
                <w:szCs w:val="20"/>
              </w:rPr>
              <w:t>6</w:t>
            </w:r>
          </w:p>
        </w:tc>
      </w:tr>
      <w:tr w:rsidR="003A2C86" w:rsidRPr="003A2C86" w14:paraId="47001072" w14:textId="77777777" w:rsidTr="003A2C86">
        <w:trPr>
          <w:trHeight w:val="360"/>
        </w:trPr>
        <w:tc>
          <w:tcPr>
            <w:tcW w:w="488"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5FA1421" w14:textId="77777777" w:rsidR="003A2C86" w:rsidRPr="003A2C86" w:rsidRDefault="003A2C86" w:rsidP="003A2C86">
            <w:pPr>
              <w:widowControl/>
              <w:jc w:val="center"/>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合计</w:t>
            </w:r>
          </w:p>
        </w:tc>
        <w:tc>
          <w:tcPr>
            <w:tcW w:w="369" w:type="pct"/>
            <w:tcBorders>
              <w:top w:val="nil"/>
              <w:left w:val="nil"/>
              <w:bottom w:val="single" w:sz="4" w:space="0" w:color="auto"/>
              <w:right w:val="single" w:sz="4" w:space="0" w:color="auto"/>
            </w:tcBorders>
            <w:shd w:val="clear" w:color="auto" w:fill="auto"/>
            <w:vAlign w:val="center"/>
            <w:hideMark/>
          </w:tcPr>
          <w:p w14:paraId="65E2E471" w14:textId="77777777" w:rsidR="003A2C86" w:rsidRPr="003A2C86" w:rsidRDefault="003A2C86" w:rsidP="003A2C86">
            <w:pPr>
              <w:widowControl/>
              <w:jc w:val="center"/>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100分</w:t>
            </w:r>
          </w:p>
        </w:tc>
        <w:tc>
          <w:tcPr>
            <w:tcW w:w="1381" w:type="pct"/>
            <w:tcBorders>
              <w:top w:val="nil"/>
              <w:left w:val="nil"/>
              <w:bottom w:val="single" w:sz="4" w:space="0" w:color="auto"/>
              <w:right w:val="single" w:sz="4" w:space="0" w:color="auto"/>
            </w:tcBorders>
            <w:shd w:val="clear" w:color="auto" w:fill="auto"/>
            <w:noWrap/>
            <w:vAlign w:val="bottom"/>
            <w:hideMark/>
          </w:tcPr>
          <w:p w14:paraId="4C62B491" w14:textId="77777777" w:rsidR="003A2C86" w:rsidRPr="003A2C86" w:rsidRDefault="003A2C86" w:rsidP="003A2C86">
            <w:pPr>
              <w:widowControl/>
              <w:jc w:val="center"/>
              <w:rPr>
                <w:rFonts w:ascii="等线" w:eastAsia="等线" w:hAnsi="等线" w:cs="宋体"/>
                <w:color w:val="000000"/>
                <w:kern w:val="0"/>
                <w:sz w:val="22"/>
                <w:szCs w:val="22"/>
              </w:rPr>
            </w:pPr>
            <w:r w:rsidRPr="003A2C86">
              <w:rPr>
                <w:rFonts w:ascii="等线" w:eastAsia="等线" w:hAnsi="等线" w:cs="宋体" w:hint="eastAsia"/>
                <w:color w:val="000000"/>
                <w:kern w:val="0"/>
                <w:sz w:val="22"/>
                <w:szCs w:val="22"/>
              </w:rPr>
              <w:t xml:space="preserve">　</w:t>
            </w:r>
          </w:p>
        </w:tc>
        <w:tc>
          <w:tcPr>
            <w:tcW w:w="1360" w:type="pct"/>
            <w:tcBorders>
              <w:top w:val="nil"/>
              <w:left w:val="nil"/>
              <w:bottom w:val="single" w:sz="4" w:space="0" w:color="auto"/>
              <w:right w:val="single" w:sz="4" w:space="0" w:color="auto"/>
            </w:tcBorders>
            <w:shd w:val="clear" w:color="auto" w:fill="auto"/>
            <w:noWrap/>
            <w:vAlign w:val="bottom"/>
            <w:hideMark/>
          </w:tcPr>
          <w:p w14:paraId="01B5FFA3" w14:textId="77777777" w:rsidR="003A2C86" w:rsidRPr="003A2C86" w:rsidRDefault="003A2C86" w:rsidP="003A2C86">
            <w:pPr>
              <w:widowControl/>
              <w:jc w:val="center"/>
              <w:rPr>
                <w:rFonts w:ascii="等线" w:eastAsia="等线" w:hAnsi="等线" w:cs="宋体"/>
                <w:color w:val="000000"/>
                <w:kern w:val="0"/>
                <w:sz w:val="22"/>
                <w:szCs w:val="22"/>
              </w:rPr>
            </w:pPr>
            <w:r w:rsidRPr="003A2C86">
              <w:rPr>
                <w:rFonts w:ascii="等线" w:eastAsia="等线" w:hAnsi="等线" w:cs="宋体" w:hint="eastAsia"/>
                <w:color w:val="000000"/>
                <w:kern w:val="0"/>
                <w:sz w:val="22"/>
                <w:szCs w:val="22"/>
              </w:rPr>
              <w:t xml:space="preserve">　</w:t>
            </w:r>
          </w:p>
        </w:tc>
        <w:tc>
          <w:tcPr>
            <w:tcW w:w="1246" w:type="pct"/>
            <w:tcBorders>
              <w:top w:val="nil"/>
              <w:left w:val="nil"/>
              <w:bottom w:val="single" w:sz="4" w:space="0" w:color="auto"/>
              <w:right w:val="single" w:sz="4" w:space="0" w:color="auto"/>
            </w:tcBorders>
            <w:shd w:val="clear" w:color="auto" w:fill="auto"/>
            <w:noWrap/>
            <w:vAlign w:val="bottom"/>
            <w:hideMark/>
          </w:tcPr>
          <w:p w14:paraId="3E1CC557" w14:textId="77777777" w:rsidR="003A2C86" w:rsidRPr="003A2C86" w:rsidRDefault="003A2C86" w:rsidP="003A2C86">
            <w:pPr>
              <w:widowControl/>
              <w:jc w:val="center"/>
              <w:rPr>
                <w:rFonts w:ascii="等线" w:eastAsia="等线" w:hAnsi="等线" w:cs="宋体"/>
                <w:color w:val="000000"/>
                <w:kern w:val="0"/>
                <w:sz w:val="22"/>
                <w:szCs w:val="22"/>
              </w:rPr>
            </w:pPr>
            <w:r w:rsidRPr="003A2C86">
              <w:rPr>
                <w:rFonts w:ascii="等线" w:eastAsia="等线" w:hAnsi="等线" w:cs="宋体" w:hint="eastAsia"/>
                <w:color w:val="000000"/>
                <w:kern w:val="0"/>
                <w:sz w:val="22"/>
                <w:szCs w:val="22"/>
              </w:rPr>
              <w:t xml:space="preserve">　</w:t>
            </w:r>
          </w:p>
        </w:tc>
        <w:tc>
          <w:tcPr>
            <w:tcW w:w="156" w:type="pct"/>
            <w:tcBorders>
              <w:top w:val="nil"/>
              <w:left w:val="nil"/>
              <w:bottom w:val="single" w:sz="4" w:space="0" w:color="auto"/>
              <w:right w:val="single" w:sz="4" w:space="0" w:color="auto"/>
            </w:tcBorders>
            <w:shd w:val="clear" w:color="auto" w:fill="auto"/>
            <w:vAlign w:val="center"/>
            <w:hideMark/>
          </w:tcPr>
          <w:p w14:paraId="70CB6C21" w14:textId="77777777" w:rsidR="003A2C86" w:rsidRPr="003A2C86" w:rsidRDefault="003A2C86" w:rsidP="003A2C86">
            <w:pPr>
              <w:widowControl/>
              <w:jc w:val="center"/>
              <w:rPr>
                <w:rFonts w:ascii="仿宋" w:eastAsia="仿宋" w:hAnsi="仿宋" w:cs="宋体"/>
                <w:color w:val="000000"/>
                <w:kern w:val="0"/>
                <w:sz w:val="20"/>
                <w:szCs w:val="20"/>
              </w:rPr>
            </w:pPr>
            <w:r w:rsidRPr="003A2C86">
              <w:rPr>
                <w:rFonts w:ascii="仿宋" w:eastAsia="仿宋" w:hAnsi="仿宋" w:cs="宋体" w:hint="eastAsia"/>
                <w:color w:val="000000"/>
                <w:kern w:val="0"/>
                <w:sz w:val="20"/>
                <w:szCs w:val="20"/>
              </w:rPr>
              <w:t>76</w:t>
            </w:r>
          </w:p>
        </w:tc>
      </w:tr>
    </w:tbl>
    <w:p w14:paraId="6883B2F6" w14:textId="77777777" w:rsidR="003C5F52" w:rsidRDefault="003C5F52"/>
    <w:sectPr w:rsidR="003C5F52" w:rsidSect="003C5F5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B8C27" w14:textId="77777777" w:rsidR="00FD005F" w:rsidRDefault="00FD005F" w:rsidP="003C5F52">
      <w:r>
        <w:separator/>
      </w:r>
    </w:p>
  </w:endnote>
  <w:endnote w:type="continuationSeparator" w:id="0">
    <w:p w14:paraId="6BD0BA8C" w14:textId="77777777" w:rsidR="00FD005F" w:rsidRDefault="00FD005F" w:rsidP="003C5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方正小标宋简体">
    <w:altName w:val="黑体"/>
    <w:panose1 w:val="00000000000000000000"/>
    <w:charset w:val="86"/>
    <w:family w:val="auto"/>
    <w:notTrueType/>
    <w:pitch w:val="default"/>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方正小标宋_GBK">
    <w:altName w:val="黑体"/>
    <w:charset w:val="86"/>
    <w:family w:val="script"/>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3BB57" w14:textId="77777777" w:rsidR="001847B4" w:rsidRDefault="00AF09C9">
    <w:pPr>
      <w:pStyle w:val="a5"/>
      <w:jc w:val="center"/>
    </w:pPr>
    <w:r>
      <w:fldChar w:fldCharType="begin"/>
    </w:r>
    <w:r w:rsidR="001847B4">
      <w:instrText>PAGE   \* MERGEFORMAT</w:instrText>
    </w:r>
    <w:r>
      <w:fldChar w:fldCharType="separate"/>
    </w:r>
    <w:r w:rsidR="001847B4">
      <w:rPr>
        <w:lang w:val="zh-CN"/>
      </w:rPr>
      <w:t>2</w:t>
    </w:r>
    <w:r>
      <w:rPr>
        <w:lang w:val="zh-CN"/>
      </w:rPr>
      <w:fldChar w:fldCharType="end"/>
    </w:r>
  </w:p>
  <w:p w14:paraId="3536BAB1" w14:textId="77777777" w:rsidR="001847B4" w:rsidRDefault="001847B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AD30B" w14:textId="77777777" w:rsidR="001847B4" w:rsidRDefault="001847B4">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74BCC" w14:textId="77777777" w:rsidR="001847B4" w:rsidRDefault="00AF09C9">
    <w:pPr>
      <w:pStyle w:val="a5"/>
      <w:jc w:val="center"/>
    </w:pPr>
    <w:r>
      <w:fldChar w:fldCharType="begin"/>
    </w:r>
    <w:r w:rsidR="001847B4">
      <w:instrText>PAGE   \* MERGEFORMAT</w:instrText>
    </w:r>
    <w:r>
      <w:fldChar w:fldCharType="separate"/>
    </w:r>
    <w:r w:rsidR="001847B4">
      <w:rPr>
        <w:lang w:val="zh-CN"/>
      </w:rPr>
      <w:t>1</w:t>
    </w:r>
    <w:r>
      <w:rPr>
        <w:lang w:val="zh-CN"/>
      </w:rPr>
      <w:fldChar w:fldCharType="end"/>
    </w:r>
  </w:p>
  <w:p w14:paraId="3883A75A" w14:textId="77777777" w:rsidR="001847B4" w:rsidRDefault="001847B4">
    <w:pPr>
      <w:pStyle w:val="a5"/>
      <w:ind w:right="360" w:firstLine="360"/>
      <w:jc w:val="right"/>
      <w:rPr>
        <w:rFonts w:ascii="宋体" w:hAnsi="宋体"/>
        <w:sz w:val="28"/>
        <w:szCs w:val="2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451EB" w14:textId="77777777" w:rsidR="001847B4" w:rsidRDefault="001847B4">
    <w:pPr>
      <w:pStyle w:val="a5"/>
      <w:jc w:val="center"/>
    </w:pPr>
    <w:r>
      <w:rPr>
        <w:rFonts w:hint="eastAsia"/>
      </w:rPr>
      <w:t>第</w:t>
    </w:r>
    <w:r w:rsidR="00AF09C9">
      <w:fldChar w:fldCharType="begin"/>
    </w:r>
    <w:r>
      <w:instrText>PAGE   \* MERGEFORMAT</w:instrText>
    </w:r>
    <w:r w:rsidR="00AF09C9">
      <w:fldChar w:fldCharType="separate"/>
    </w:r>
    <w:r w:rsidR="00C61A17" w:rsidRPr="00C61A17">
      <w:rPr>
        <w:noProof/>
        <w:lang w:val="zh-CN"/>
      </w:rPr>
      <w:t>21</w:t>
    </w:r>
    <w:r w:rsidR="00AF09C9">
      <w:rPr>
        <w:lang w:val="zh-CN"/>
      </w:rPr>
      <w:fldChar w:fldCharType="end"/>
    </w:r>
    <w:r>
      <w:rPr>
        <w:lang w:val="zh-CN"/>
      </w:rPr>
      <w:t>页</w:t>
    </w:r>
    <w:r>
      <w:rPr>
        <w:rFonts w:hint="eastAsia"/>
        <w:lang w:val="zh-CN"/>
      </w:rPr>
      <w:t>，</w:t>
    </w:r>
    <w:r>
      <w:t>共</w:t>
    </w:r>
    <w:r>
      <w:rPr>
        <w:rFonts w:hint="eastAsia"/>
      </w:rPr>
      <w:t>21</w:t>
    </w:r>
    <w:r>
      <w:rPr>
        <w:rFonts w:hint="eastAsia"/>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A1C97" w14:textId="77777777" w:rsidR="00FD005F" w:rsidRDefault="00FD005F" w:rsidP="003C5F52">
      <w:r>
        <w:separator/>
      </w:r>
    </w:p>
  </w:footnote>
  <w:footnote w:type="continuationSeparator" w:id="0">
    <w:p w14:paraId="6888BFE5" w14:textId="77777777" w:rsidR="00FD005F" w:rsidRDefault="00FD005F" w:rsidP="003C5F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E54E502"/>
    <w:multiLevelType w:val="singleLevel"/>
    <w:tmpl w:val="CE54E502"/>
    <w:lvl w:ilvl="0">
      <w:start w:val="2"/>
      <w:numFmt w:val="chineseCounting"/>
      <w:suff w:val="nothing"/>
      <w:lvlText w:val="%1、"/>
      <w:lvlJc w:val="left"/>
      <w:rPr>
        <w:rFonts w:hint="eastAsia"/>
      </w:rPr>
    </w:lvl>
  </w:abstractNum>
  <w:abstractNum w:abstractNumId="1" w15:restartNumberingAfterBreak="0">
    <w:nsid w:val="17E83D65"/>
    <w:multiLevelType w:val="singleLevel"/>
    <w:tmpl w:val="17E83D65"/>
    <w:lvl w:ilvl="0">
      <w:start w:val="3"/>
      <w:numFmt w:val="chineseCounting"/>
      <w:suff w:val="nothing"/>
      <w:lvlText w:val="（%1）"/>
      <w:lvlJc w:val="left"/>
      <w:rPr>
        <w:rFonts w:hint="eastAsia"/>
        <w:lang w:val="en-US"/>
      </w:rPr>
    </w:lvl>
  </w:abstractNum>
  <w:abstractNum w:abstractNumId="2" w15:restartNumberingAfterBreak="0">
    <w:nsid w:val="5A213552"/>
    <w:multiLevelType w:val="singleLevel"/>
    <w:tmpl w:val="5A213552"/>
    <w:lvl w:ilvl="0">
      <w:start w:val="3"/>
      <w:numFmt w:val="chineseCounting"/>
      <w:suff w:val="nothing"/>
      <w:lvlText w:val="（%1）"/>
      <w:lvlJc w:val="left"/>
      <w:rPr>
        <w:rFonts w:hint="eastAsia"/>
      </w:rPr>
    </w:lvl>
  </w:abstractNum>
  <w:num w:numId="1" w16cid:durableId="378820383">
    <w:abstractNumId w:val="1"/>
  </w:num>
  <w:num w:numId="2" w16cid:durableId="1686129724">
    <w:abstractNumId w:val="0"/>
  </w:num>
  <w:num w:numId="3" w16cid:durableId="12947544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08529A"/>
    <w:rsid w:val="0002371E"/>
    <w:rsid w:val="00040B0E"/>
    <w:rsid w:val="00046ED3"/>
    <w:rsid w:val="00077018"/>
    <w:rsid w:val="0008529A"/>
    <w:rsid w:val="000B1959"/>
    <w:rsid w:val="00101C67"/>
    <w:rsid w:val="00136977"/>
    <w:rsid w:val="00143630"/>
    <w:rsid w:val="001847B4"/>
    <w:rsid w:val="0018669C"/>
    <w:rsid w:val="001904F7"/>
    <w:rsid w:val="00190748"/>
    <w:rsid w:val="001E51E0"/>
    <w:rsid w:val="002138CE"/>
    <w:rsid w:val="00222520"/>
    <w:rsid w:val="00227E7D"/>
    <w:rsid w:val="002351B3"/>
    <w:rsid w:val="00237156"/>
    <w:rsid w:val="00243C26"/>
    <w:rsid w:val="00285D20"/>
    <w:rsid w:val="002D5F51"/>
    <w:rsid w:val="002E5EB3"/>
    <w:rsid w:val="00340A70"/>
    <w:rsid w:val="003721DB"/>
    <w:rsid w:val="003742CB"/>
    <w:rsid w:val="00374A4F"/>
    <w:rsid w:val="0037607B"/>
    <w:rsid w:val="00381049"/>
    <w:rsid w:val="003A2C86"/>
    <w:rsid w:val="003C5F52"/>
    <w:rsid w:val="003D2A37"/>
    <w:rsid w:val="003D659F"/>
    <w:rsid w:val="003F459A"/>
    <w:rsid w:val="00426EA0"/>
    <w:rsid w:val="00435780"/>
    <w:rsid w:val="004A64F4"/>
    <w:rsid w:val="004B320E"/>
    <w:rsid w:val="004C4004"/>
    <w:rsid w:val="004C45CA"/>
    <w:rsid w:val="00507055"/>
    <w:rsid w:val="0051067C"/>
    <w:rsid w:val="00551987"/>
    <w:rsid w:val="00590010"/>
    <w:rsid w:val="005B4AF5"/>
    <w:rsid w:val="005D1EAA"/>
    <w:rsid w:val="005E6026"/>
    <w:rsid w:val="005F6188"/>
    <w:rsid w:val="00625E95"/>
    <w:rsid w:val="00647B61"/>
    <w:rsid w:val="006E6BFA"/>
    <w:rsid w:val="007110DA"/>
    <w:rsid w:val="00712E85"/>
    <w:rsid w:val="007615F6"/>
    <w:rsid w:val="0076364D"/>
    <w:rsid w:val="0076566A"/>
    <w:rsid w:val="00777AB4"/>
    <w:rsid w:val="007A246B"/>
    <w:rsid w:val="007C7EB6"/>
    <w:rsid w:val="007F3C65"/>
    <w:rsid w:val="0082459E"/>
    <w:rsid w:val="00834BF6"/>
    <w:rsid w:val="008B1657"/>
    <w:rsid w:val="008B5DF1"/>
    <w:rsid w:val="008C489C"/>
    <w:rsid w:val="008E0781"/>
    <w:rsid w:val="00912F80"/>
    <w:rsid w:val="009175F3"/>
    <w:rsid w:val="009179D3"/>
    <w:rsid w:val="00996CE5"/>
    <w:rsid w:val="009D34DD"/>
    <w:rsid w:val="009F5680"/>
    <w:rsid w:val="00A00F6C"/>
    <w:rsid w:val="00A0630E"/>
    <w:rsid w:val="00A670FB"/>
    <w:rsid w:val="00A677C3"/>
    <w:rsid w:val="00A71E75"/>
    <w:rsid w:val="00AE0F18"/>
    <w:rsid w:val="00AE6337"/>
    <w:rsid w:val="00AF09C9"/>
    <w:rsid w:val="00B02659"/>
    <w:rsid w:val="00B66954"/>
    <w:rsid w:val="00B978EB"/>
    <w:rsid w:val="00BD46F9"/>
    <w:rsid w:val="00C00048"/>
    <w:rsid w:val="00C24E8E"/>
    <w:rsid w:val="00C56D7D"/>
    <w:rsid w:val="00C61A17"/>
    <w:rsid w:val="00C95D2A"/>
    <w:rsid w:val="00CB7287"/>
    <w:rsid w:val="00CC3140"/>
    <w:rsid w:val="00CF23B1"/>
    <w:rsid w:val="00CF3354"/>
    <w:rsid w:val="00CF62DD"/>
    <w:rsid w:val="00D000A0"/>
    <w:rsid w:val="00D13626"/>
    <w:rsid w:val="00D456A0"/>
    <w:rsid w:val="00D64C2D"/>
    <w:rsid w:val="00DA51F6"/>
    <w:rsid w:val="00DA548D"/>
    <w:rsid w:val="00DB69E7"/>
    <w:rsid w:val="00DD1518"/>
    <w:rsid w:val="00DD4BFE"/>
    <w:rsid w:val="00DE52FC"/>
    <w:rsid w:val="00E3492B"/>
    <w:rsid w:val="00E74FA8"/>
    <w:rsid w:val="00E932A9"/>
    <w:rsid w:val="00EA0E0D"/>
    <w:rsid w:val="00EC4629"/>
    <w:rsid w:val="00ED67A1"/>
    <w:rsid w:val="00EE0EF1"/>
    <w:rsid w:val="00F07951"/>
    <w:rsid w:val="00F46708"/>
    <w:rsid w:val="00F5773E"/>
    <w:rsid w:val="00F65338"/>
    <w:rsid w:val="00F6728A"/>
    <w:rsid w:val="00F738B6"/>
    <w:rsid w:val="00F95400"/>
    <w:rsid w:val="00FC2586"/>
    <w:rsid w:val="00FC74C8"/>
    <w:rsid w:val="00FD005F"/>
    <w:rsid w:val="00FD53AC"/>
    <w:rsid w:val="00FD5490"/>
    <w:rsid w:val="089431C6"/>
    <w:rsid w:val="0B417583"/>
    <w:rsid w:val="0FD371BB"/>
    <w:rsid w:val="163B7772"/>
    <w:rsid w:val="1E542362"/>
    <w:rsid w:val="20EE605D"/>
    <w:rsid w:val="26C1516B"/>
    <w:rsid w:val="28DE6131"/>
    <w:rsid w:val="2C680AC5"/>
    <w:rsid w:val="32D323C5"/>
    <w:rsid w:val="34ED56B9"/>
    <w:rsid w:val="36C24C98"/>
    <w:rsid w:val="3C400C58"/>
    <w:rsid w:val="3ED62A23"/>
    <w:rsid w:val="3EE2606F"/>
    <w:rsid w:val="47861441"/>
    <w:rsid w:val="47ED5C01"/>
    <w:rsid w:val="4A08457D"/>
    <w:rsid w:val="58D703F9"/>
    <w:rsid w:val="59D30A13"/>
    <w:rsid w:val="5D1953F2"/>
    <w:rsid w:val="5F5525A3"/>
    <w:rsid w:val="608903E5"/>
    <w:rsid w:val="667A7A09"/>
    <w:rsid w:val="68AF1BB4"/>
    <w:rsid w:val="74856E8E"/>
    <w:rsid w:val="770A4D2B"/>
    <w:rsid w:val="7CB258AC"/>
    <w:rsid w:val="7D2F3F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F20270"/>
  <w15:docId w15:val="{560BB1CB-748E-4579-9C76-3B61C4F72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C5F52"/>
    <w:pPr>
      <w:widowControl w:val="0"/>
      <w:jc w:val="both"/>
    </w:pPr>
    <w:rPr>
      <w:kern w:val="2"/>
      <w:sz w:val="21"/>
      <w:szCs w:val="24"/>
    </w:rPr>
  </w:style>
  <w:style w:type="paragraph" w:styleId="1">
    <w:name w:val="heading 1"/>
    <w:basedOn w:val="a"/>
    <w:next w:val="a"/>
    <w:qFormat/>
    <w:rsid w:val="003C5F52"/>
    <w:pPr>
      <w:keepNext/>
      <w:keepLines/>
      <w:spacing w:line="600" w:lineRule="exact"/>
      <w:ind w:firstLineChars="200" w:firstLine="1040"/>
      <w:outlineLvl w:val="0"/>
    </w:pPr>
    <w:rPr>
      <w:rFonts w:eastAsia="黑体"/>
      <w:b/>
      <w:kern w:val="44"/>
      <w:sz w:val="32"/>
    </w:rPr>
  </w:style>
  <w:style w:type="paragraph" w:styleId="2">
    <w:name w:val="heading 2"/>
    <w:basedOn w:val="a"/>
    <w:next w:val="a"/>
    <w:unhideWhenUsed/>
    <w:qFormat/>
    <w:rsid w:val="003C5F52"/>
    <w:pPr>
      <w:keepNext/>
      <w:keepLines/>
      <w:spacing w:line="600" w:lineRule="exact"/>
      <w:ind w:firstLineChars="200" w:firstLine="1040"/>
      <w:outlineLvl w:val="1"/>
    </w:pPr>
    <w:rPr>
      <w:rFonts w:ascii="Arial" w:eastAsia="楷体" w:hAnsi="Arial"/>
      <w:b/>
      <w:sz w:val="32"/>
    </w:rPr>
  </w:style>
  <w:style w:type="paragraph" w:styleId="3">
    <w:name w:val="heading 3"/>
    <w:basedOn w:val="a"/>
    <w:next w:val="a"/>
    <w:unhideWhenUsed/>
    <w:qFormat/>
    <w:rsid w:val="003C5F52"/>
    <w:pPr>
      <w:keepNext/>
      <w:keepLines/>
      <w:spacing w:line="600" w:lineRule="exact"/>
      <w:ind w:firstLineChars="200" w:firstLine="1040"/>
      <w:outlineLvl w:val="2"/>
    </w:pPr>
    <w:rPr>
      <w:rFonts w:eastAsia="仿宋"/>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3">
    <w:name w:val="toc 3"/>
    <w:basedOn w:val="a"/>
    <w:next w:val="a"/>
    <w:uiPriority w:val="39"/>
    <w:qFormat/>
    <w:rsid w:val="003C5F52"/>
    <w:pPr>
      <w:ind w:leftChars="400" w:left="840"/>
    </w:pPr>
  </w:style>
  <w:style w:type="paragraph" w:styleId="a3">
    <w:name w:val="Balloon Text"/>
    <w:basedOn w:val="a"/>
    <w:link w:val="a4"/>
    <w:qFormat/>
    <w:rsid w:val="003C5F52"/>
    <w:rPr>
      <w:sz w:val="18"/>
      <w:szCs w:val="18"/>
    </w:rPr>
  </w:style>
  <w:style w:type="paragraph" w:styleId="a5">
    <w:name w:val="footer"/>
    <w:basedOn w:val="a"/>
    <w:uiPriority w:val="99"/>
    <w:unhideWhenUsed/>
    <w:qFormat/>
    <w:rsid w:val="003C5F52"/>
    <w:pPr>
      <w:tabs>
        <w:tab w:val="center" w:pos="4153"/>
        <w:tab w:val="right" w:pos="8306"/>
      </w:tabs>
      <w:snapToGrid w:val="0"/>
      <w:jc w:val="left"/>
    </w:pPr>
    <w:rPr>
      <w:rFonts w:ascii="Calibri" w:hAnsi="Calibri"/>
      <w:sz w:val="18"/>
      <w:szCs w:val="18"/>
    </w:rPr>
  </w:style>
  <w:style w:type="paragraph" w:styleId="a6">
    <w:name w:val="header"/>
    <w:basedOn w:val="a"/>
    <w:link w:val="a7"/>
    <w:qFormat/>
    <w:rsid w:val="003C5F52"/>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rsid w:val="003C5F52"/>
  </w:style>
  <w:style w:type="paragraph" w:styleId="TOC2">
    <w:name w:val="toc 2"/>
    <w:basedOn w:val="a"/>
    <w:next w:val="a"/>
    <w:uiPriority w:val="39"/>
    <w:qFormat/>
    <w:rsid w:val="003C5F52"/>
    <w:pPr>
      <w:ind w:leftChars="200" w:left="420"/>
    </w:pPr>
  </w:style>
  <w:style w:type="paragraph" w:styleId="a8">
    <w:name w:val="Normal (Web)"/>
    <w:basedOn w:val="a"/>
    <w:unhideWhenUsed/>
    <w:qFormat/>
    <w:rsid w:val="003C5F52"/>
    <w:pPr>
      <w:widowControl/>
      <w:spacing w:before="100" w:beforeAutospacing="1" w:after="100" w:afterAutospacing="1"/>
      <w:jc w:val="left"/>
    </w:pPr>
    <w:rPr>
      <w:rFonts w:ascii="宋体" w:hAnsi="宋体" w:cs="宋体"/>
      <w:kern w:val="0"/>
      <w:sz w:val="24"/>
    </w:rPr>
  </w:style>
  <w:style w:type="character" w:styleId="a9">
    <w:name w:val="Hyperlink"/>
    <w:basedOn w:val="a0"/>
    <w:uiPriority w:val="99"/>
    <w:unhideWhenUsed/>
    <w:qFormat/>
    <w:rsid w:val="003C5F52"/>
    <w:rPr>
      <w:color w:val="0563C1" w:themeColor="hyperlink"/>
      <w:u w:val="single"/>
    </w:rPr>
  </w:style>
  <w:style w:type="character" w:customStyle="1" w:styleId="a7">
    <w:name w:val="页眉 字符"/>
    <w:basedOn w:val="a0"/>
    <w:link w:val="a6"/>
    <w:qFormat/>
    <w:rsid w:val="003C5F52"/>
    <w:rPr>
      <w:kern w:val="2"/>
      <w:sz w:val="18"/>
      <w:szCs w:val="18"/>
    </w:rPr>
  </w:style>
  <w:style w:type="character" w:customStyle="1" w:styleId="a4">
    <w:name w:val="批注框文本 字符"/>
    <w:basedOn w:val="a0"/>
    <w:link w:val="a3"/>
    <w:qFormat/>
    <w:rsid w:val="003C5F52"/>
    <w:rPr>
      <w:kern w:val="2"/>
      <w:sz w:val="18"/>
      <w:szCs w:val="18"/>
    </w:rPr>
  </w:style>
  <w:style w:type="paragraph" w:styleId="TOC">
    <w:name w:val="TOC Heading"/>
    <w:basedOn w:val="1"/>
    <w:next w:val="a"/>
    <w:uiPriority w:val="39"/>
    <w:semiHidden/>
    <w:unhideWhenUsed/>
    <w:qFormat/>
    <w:rsid w:val="00046ED3"/>
    <w:pPr>
      <w:widowControl/>
      <w:spacing w:before="480" w:line="276" w:lineRule="auto"/>
      <w:ind w:firstLineChars="0" w:firstLine="0"/>
      <w:jc w:val="left"/>
      <w:outlineLvl w:val="9"/>
    </w:pPr>
    <w:rPr>
      <w:rFonts w:asciiTheme="majorHAnsi" w:eastAsiaTheme="majorEastAsia" w:hAnsiTheme="majorHAnsi" w:cstheme="majorBidi"/>
      <w:bCs/>
      <w:color w:val="2E74B5"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2262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23</Pages>
  <Words>2258</Words>
  <Characters>12874</Characters>
  <Application>Microsoft Office Word</Application>
  <DocSecurity>0</DocSecurity>
  <Lines>107</Lines>
  <Paragraphs>30</Paragraphs>
  <ScaleCrop>false</ScaleCrop>
  <Company/>
  <LinksUpToDate>false</LinksUpToDate>
  <CharactersWithSpaces>15102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tan di</cp:lastModifiedBy>
  <cp:revision>11</cp:revision>
  <dcterms:created xsi:type="dcterms:W3CDTF">2020-11-25T01:33:00Z</dcterms:created>
  <dcterms:modified xsi:type="dcterms:W3CDTF">2024-05-20T22:39:00Z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