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3ED1F" w14:textId="77777777" w:rsidR="0093354B" w:rsidRDefault="0093354B" w:rsidP="009C07F1">
      <w:pPr>
        <w:ind w:firstLine="1040"/>
        <w:jc w:val="center"/>
        <w:rPr>
          <w:rFonts w:ascii="黑体" w:eastAsia="黑体" w:hAnsi="黑体"/>
          <w:sz w:val="52"/>
          <w:szCs w:val="52"/>
        </w:rPr>
      </w:pPr>
    </w:p>
    <w:p w14:paraId="67FC71BC" w14:textId="38388E65" w:rsidR="0093354B" w:rsidRDefault="006F5FFC" w:rsidP="009C07F1">
      <w:pPr>
        <w:ind w:firstLine="1040"/>
        <w:jc w:val="center"/>
        <w:rPr>
          <w:rFonts w:ascii="黑体" w:eastAsia="黑体" w:hAnsi="黑体"/>
          <w:sz w:val="52"/>
          <w:szCs w:val="52"/>
        </w:rPr>
      </w:pPr>
      <w:r>
        <w:rPr>
          <w:rFonts w:ascii="黑体" w:eastAsia="黑体" w:hAnsi="黑体" w:hint="eastAsia"/>
          <w:sz w:val="52"/>
          <w:szCs w:val="52"/>
        </w:rPr>
        <w:t>绩效评价报告</w:t>
      </w:r>
    </w:p>
    <w:p w14:paraId="6CBB79A7" w14:textId="237FA344" w:rsidR="00070DBB" w:rsidRPr="00070DBB" w:rsidRDefault="00070DBB" w:rsidP="009C07F1">
      <w:pPr>
        <w:ind w:firstLine="880"/>
        <w:jc w:val="center"/>
        <w:rPr>
          <w:rFonts w:ascii="黑体" w:eastAsia="黑体" w:hAnsi="黑体"/>
          <w:sz w:val="44"/>
          <w:szCs w:val="44"/>
        </w:rPr>
      </w:pPr>
      <w:r w:rsidRPr="00070DBB">
        <w:rPr>
          <w:rFonts w:ascii="黑体" w:eastAsia="黑体" w:hAnsi="黑体" w:hint="eastAsia"/>
          <w:sz w:val="44"/>
          <w:szCs w:val="44"/>
        </w:rPr>
        <w:t>（征求意见稿）</w:t>
      </w:r>
    </w:p>
    <w:p w14:paraId="5AA43155" w14:textId="77777777" w:rsidR="0093354B" w:rsidRDefault="0093354B" w:rsidP="009C07F1">
      <w:pPr>
        <w:ind w:firstLine="640"/>
      </w:pPr>
    </w:p>
    <w:p w14:paraId="68056344" w14:textId="77777777" w:rsidR="0093354B" w:rsidRDefault="0093354B" w:rsidP="009C07F1">
      <w:pPr>
        <w:ind w:firstLine="640"/>
      </w:pPr>
    </w:p>
    <w:p w14:paraId="31BE1C4B" w14:textId="77777777" w:rsidR="0093354B" w:rsidRDefault="0093354B" w:rsidP="009C07F1">
      <w:pPr>
        <w:ind w:firstLine="640"/>
      </w:pPr>
    </w:p>
    <w:p w14:paraId="655034FF" w14:textId="77777777" w:rsidR="0093354B" w:rsidRDefault="0093354B" w:rsidP="009C07F1">
      <w:pPr>
        <w:ind w:firstLine="640"/>
      </w:pPr>
    </w:p>
    <w:p w14:paraId="510E0CFA" w14:textId="77777777" w:rsidR="0093354B" w:rsidRDefault="0093354B" w:rsidP="009C07F1">
      <w:pPr>
        <w:ind w:firstLine="640"/>
      </w:pPr>
    </w:p>
    <w:p w14:paraId="2314B3B4" w14:textId="77777777" w:rsidR="0093354B" w:rsidRDefault="0093354B" w:rsidP="009C07F1">
      <w:pPr>
        <w:ind w:firstLine="640"/>
      </w:pPr>
    </w:p>
    <w:p w14:paraId="6C3ED4E8" w14:textId="77777777" w:rsidR="0093354B" w:rsidRDefault="0093354B" w:rsidP="009C07F1">
      <w:pPr>
        <w:ind w:firstLine="640"/>
      </w:pPr>
    </w:p>
    <w:p w14:paraId="417AC44A" w14:textId="77777777" w:rsidR="0093354B" w:rsidRDefault="0093354B" w:rsidP="009C07F1">
      <w:pPr>
        <w:ind w:firstLine="640"/>
        <w:rPr>
          <w:u w:val="single"/>
        </w:rPr>
      </w:pPr>
    </w:p>
    <w:p w14:paraId="1DC9160A" w14:textId="77777777" w:rsidR="0093354B" w:rsidRDefault="0093354B" w:rsidP="009C07F1">
      <w:pPr>
        <w:ind w:firstLine="640"/>
        <w:rPr>
          <w:u w:val="single"/>
        </w:rPr>
      </w:pPr>
    </w:p>
    <w:p w14:paraId="465F383A" w14:textId="77777777" w:rsidR="0093354B" w:rsidRDefault="0093354B" w:rsidP="009C07F1">
      <w:pPr>
        <w:ind w:firstLine="640"/>
      </w:pPr>
    </w:p>
    <w:p w14:paraId="4DFCE48F" w14:textId="77777777" w:rsidR="009C07F1" w:rsidRDefault="009C07F1" w:rsidP="009C07F1">
      <w:pPr>
        <w:ind w:firstLine="640"/>
      </w:pPr>
    </w:p>
    <w:p w14:paraId="79D91378" w14:textId="77777777" w:rsidR="009C07F1" w:rsidRDefault="009C07F1" w:rsidP="009C07F1">
      <w:pPr>
        <w:ind w:firstLine="640"/>
      </w:pPr>
    </w:p>
    <w:p w14:paraId="17CCD46A" w14:textId="77777777" w:rsidR="009C07F1" w:rsidRDefault="009C07F1" w:rsidP="009C07F1">
      <w:pPr>
        <w:ind w:firstLine="640"/>
      </w:pPr>
    </w:p>
    <w:p w14:paraId="27FD96B0" w14:textId="77777777" w:rsidR="009C07F1" w:rsidRDefault="009C07F1" w:rsidP="009C07F1">
      <w:pPr>
        <w:ind w:firstLine="640"/>
      </w:pPr>
    </w:p>
    <w:p w14:paraId="468AAFE9" w14:textId="77777777" w:rsidR="009C07F1" w:rsidRDefault="009C07F1" w:rsidP="009C07F1">
      <w:pPr>
        <w:ind w:firstLine="640"/>
      </w:pPr>
    </w:p>
    <w:p w14:paraId="518B4C8B" w14:textId="77777777" w:rsidR="009C07F1" w:rsidRDefault="009C07F1" w:rsidP="009C07F1">
      <w:pPr>
        <w:ind w:firstLine="640"/>
      </w:pPr>
    </w:p>
    <w:p w14:paraId="68045499" w14:textId="77777777" w:rsidR="009C07F1" w:rsidRDefault="009C07F1" w:rsidP="009C07F1">
      <w:pPr>
        <w:ind w:firstLine="640"/>
      </w:pPr>
    </w:p>
    <w:p w14:paraId="092E6533" w14:textId="77777777" w:rsidR="009C07F1" w:rsidRDefault="009C07F1" w:rsidP="009C07F1">
      <w:pPr>
        <w:ind w:firstLine="640"/>
      </w:pPr>
    </w:p>
    <w:p w14:paraId="53ED136B" w14:textId="77777777" w:rsidR="009C07F1" w:rsidRDefault="009C07F1" w:rsidP="009C07F1">
      <w:pPr>
        <w:ind w:firstLine="640"/>
      </w:pPr>
    </w:p>
    <w:p w14:paraId="5790DA76" w14:textId="77777777" w:rsidR="009C07F1" w:rsidRDefault="009C07F1" w:rsidP="009C07F1">
      <w:pPr>
        <w:ind w:firstLine="640"/>
      </w:pPr>
    </w:p>
    <w:p w14:paraId="6B19BCCD" w14:textId="77777777" w:rsidR="009C07F1" w:rsidRDefault="009C07F1" w:rsidP="009C07F1">
      <w:pPr>
        <w:ind w:firstLine="640"/>
      </w:pPr>
    </w:p>
    <w:p w14:paraId="556CFFCE" w14:textId="77777777" w:rsidR="009C07F1" w:rsidRDefault="009C07F1" w:rsidP="009C07F1">
      <w:pPr>
        <w:ind w:firstLine="640"/>
      </w:pPr>
    </w:p>
    <w:p w14:paraId="519E5B13" w14:textId="50C03F1E" w:rsidR="0093354B" w:rsidRPr="00CB0A32" w:rsidRDefault="006F5FFC" w:rsidP="00CB0A32">
      <w:pPr>
        <w:spacing w:line="600" w:lineRule="exact"/>
        <w:ind w:firstLineChars="100" w:firstLine="320"/>
        <w:rPr>
          <w:rFonts w:eastAsia="仿宋_GB2312"/>
          <w:szCs w:val="32"/>
          <w:u w:val="single"/>
        </w:rPr>
      </w:pPr>
      <w:r>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Pr="00CB0A32">
        <w:rPr>
          <w:rFonts w:eastAsia="仿宋_GB2312" w:hint="eastAsia"/>
          <w:szCs w:val="32"/>
          <w:u w:val="single"/>
        </w:rPr>
        <w:t>度</w:t>
      </w:r>
      <w:r w:rsidR="00D641FC">
        <w:rPr>
          <w:rFonts w:eastAsia="仿宋_GB2312" w:hint="eastAsia"/>
          <w:szCs w:val="32"/>
          <w:u w:val="single"/>
        </w:rPr>
        <w:t>中共衡山县委党校</w:t>
      </w:r>
      <w:r w:rsidRPr="00CB0A32">
        <w:rPr>
          <w:rFonts w:eastAsia="仿宋_GB2312" w:hint="eastAsia"/>
          <w:szCs w:val="32"/>
          <w:u w:val="single"/>
        </w:rPr>
        <w:t>部门整体支出绩效评</w:t>
      </w:r>
      <w:r w:rsidR="00CB0A32">
        <w:rPr>
          <w:rFonts w:eastAsia="仿宋_GB2312" w:hint="eastAsia"/>
          <w:szCs w:val="32"/>
          <w:u w:val="single"/>
        </w:rPr>
        <w:t>价</w:t>
      </w:r>
    </w:p>
    <w:p w14:paraId="4318CE8E"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Pr="00CB0A32">
        <w:rPr>
          <w:rFonts w:eastAsia="仿宋_GB2312" w:hint="eastAsia"/>
          <w:szCs w:val="32"/>
          <w:u w:val="single"/>
        </w:rPr>
        <w:t>衡山县财政局</w:t>
      </w:r>
    </w:p>
    <w:p w14:paraId="29B8F195" w14:textId="5AF1C835"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D641FC">
        <w:rPr>
          <w:rFonts w:eastAsia="仿宋_GB2312" w:hint="eastAsia"/>
          <w:szCs w:val="32"/>
          <w:u w:val="single"/>
        </w:rPr>
        <w:t>中共衡山县委党校</w:t>
      </w:r>
    </w:p>
    <w:p w14:paraId="3718AC5C"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湖南宏丰益联合会计师事务所</w:t>
      </w:r>
    </w:p>
    <w:p w14:paraId="489906FC" w14:textId="77777777" w:rsidR="0093354B" w:rsidRDefault="0093354B">
      <w:pPr>
        <w:ind w:firstLineChars="100" w:firstLine="320"/>
        <w:jc w:val="left"/>
        <w:rPr>
          <w:rFonts w:ascii="黑体" w:eastAsia="黑体" w:hAnsi="黑体"/>
          <w:szCs w:val="32"/>
          <w:u w:val="single"/>
        </w:rPr>
      </w:pPr>
    </w:p>
    <w:p w14:paraId="31ADC8EA" w14:textId="77777777" w:rsidR="0093354B" w:rsidRDefault="0093354B">
      <w:pPr>
        <w:ind w:firstLineChars="100" w:firstLine="320"/>
        <w:jc w:val="left"/>
        <w:rPr>
          <w:rFonts w:ascii="黑体" w:eastAsia="黑体" w:hAnsi="黑体"/>
          <w:szCs w:val="32"/>
          <w:u w:val="single"/>
        </w:rPr>
      </w:pPr>
    </w:p>
    <w:p w14:paraId="73018AE7" w14:textId="694151BF" w:rsidR="0093354B" w:rsidRDefault="006F5FFC">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Pr="007F25E3">
        <w:rPr>
          <w:rFonts w:eastAsia="黑体" w:hint="eastAsia"/>
          <w:b/>
          <w:szCs w:val="32"/>
        </w:rPr>
        <w:t>1</w:t>
      </w:r>
      <w:r w:rsidR="00CA5A0A">
        <w:rPr>
          <w:rFonts w:eastAsia="黑体"/>
          <w:b/>
          <w:szCs w:val="32"/>
        </w:rPr>
        <w:t>2</w:t>
      </w:r>
      <w:r>
        <w:rPr>
          <w:rFonts w:ascii="黑体" w:eastAsia="黑体" w:hAnsi="黑体" w:hint="eastAsia"/>
          <w:b/>
          <w:szCs w:val="32"/>
        </w:rPr>
        <w:t>月</w:t>
      </w:r>
      <w:r w:rsidR="00954DD5">
        <w:rPr>
          <w:rFonts w:ascii="黑体" w:eastAsia="黑体" w:hAnsi="黑体"/>
          <w:b/>
          <w:szCs w:val="32"/>
        </w:rPr>
        <w:t>9</w:t>
      </w:r>
      <w:r>
        <w:rPr>
          <w:rFonts w:ascii="黑体" w:eastAsia="黑体" w:hAnsi="黑体" w:hint="eastAsia"/>
          <w:b/>
          <w:szCs w:val="32"/>
        </w:rPr>
        <w:t>日</w:t>
      </w:r>
    </w:p>
    <w:p w14:paraId="1D3AAE37" w14:textId="77777777" w:rsidR="0093354B" w:rsidRDefault="009C07F1" w:rsidP="009C07F1">
      <w:pPr>
        <w:spacing w:line="600" w:lineRule="exact"/>
        <w:ind w:firstLine="867"/>
        <w:jc w:val="center"/>
        <w:rPr>
          <w:rFonts w:ascii="黑体" w:eastAsia="黑体" w:hAnsi="黑体"/>
          <w:b/>
          <w:color w:val="000000"/>
          <w:spacing w:val="-4"/>
          <w:sz w:val="44"/>
          <w:szCs w:val="44"/>
        </w:rPr>
      </w:pPr>
      <w:r>
        <w:rPr>
          <w:rFonts w:ascii="黑体" w:eastAsia="黑体" w:hAnsi="黑体"/>
          <w:b/>
          <w:color w:val="000000"/>
          <w:spacing w:val="-4"/>
          <w:sz w:val="44"/>
          <w:szCs w:val="44"/>
        </w:rPr>
        <w:lastRenderedPageBreak/>
        <w:t>目录</w:t>
      </w:r>
    </w:p>
    <w:p w14:paraId="0C9E3E65" w14:textId="4F5A0891" w:rsidR="009A0754" w:rsidRPr="009A0754" w:rsidRDefault="00EA7241" w:rsidP="009A0754">
      <w:pPr>
        <w:pStyle w:val="TOC3"/>
        <w:tabs>
          <w:tab w:val="right" w:leader="dot" w:pos="8949"/>
        </w:tabs>
        <w:spacing w:line="352" w:lineRule="exact"/>
        <w:ind w:leftChars="0" w:left="0" w:firstLine="480"/>
        <w:rPr>
          <w:rStyle w:val="ab"/>
          <w:kern w:val="0"/>
          <w:sz w:val="24"/>
        </w:rPr>
      </w:pPr>
      <w:r w:rsidRPr="00D7420C">
        <w:rPr>
          <w:rFonts w:ascii="仿宋" w:hAnsi="仿宋"/>
          <w:sz w:val="24"/>
        </w:rPr>
        <w:fldChar w:fldCharType="begin"/>
      </w:r>
      <w:r w:rsidR="007F25E3" w:rsidRPr="00D7420C">
        <w:rPr>
          <w:rFonts w:ascii="仿宋" w:hAnsi="仿宋" w:hint="eastAsia"/>
          <w:sz w:val="24"/>
        </w:rPr>
        <w:instrText>TOC \o "1-3" \h \z \u</w:instrText>
      </w:r>
      <w:r w:rsidRPr="00D7420C">
        <w:rPr>
          <w:rFonts w:ascii="仿宋" w:hAnsi="仿宋"/>
          <w:sz w:val="24"/>
        </w:rPr>
        <w:fldChar w:fldCharType="separate"/>
      </w:r>
      <w:hyperlink w:anchor="_Toc57563536" w:history="1">
        <w:r w:rsidR="009A0754" w:rsidRPr="009A0754">
          <w:rPr>
            <w:rStyle w:val="ab"/>
            <w:noProof/>
            <w:kern w:val="0"/>
            <w:sz w:val="24"/>
          </w:rPr>
          <w:t>一、部门概况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_Toc57563536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w:t>
        </w:r>
        <w:r w:rsidR="009A0754" w:rsidRPr="009A0754">
          <w:rPr>
            <w:rStyle w:val="ab"/>
            <w:webHidden/>
            <w:kern w:val="0"/>
            <w:sz w:val="24"/>
          </w:rPr>
          <w:fldChar w:fldCharType="end"/>
        </w:r>
      </w:hyperlink>
    </w:p>
    <w:p w14:paraId="2DCC5D5E" w14:textId="70BAEDD2"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37" w:history="1">
        <w:r w:rsidR="009A0754" w:rsidRPr="009A0754">
          <w:rPr>
            <w:rStyle w:val="ab"/>
            <w:noProof/>
            <w:kern w:val="0"/>
            <w:sz w:val="24"/>
          </w:rPr>
          <w:t>（一）部门基本情况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_Toc57563537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w:t>
        </w:r>
        <w:r w:rsidR="009A0754" w:rsidRPr="009A0754">
          <w:rPr>
            <w:rStyle w:val="ab"/>
            <w:webHidden/>
            <w:kern w:val="0"/>
            <w:sz w:val="24"/>
          </w:rPr>
          <w:fldChar w:fldCharType="end"/>
        </w:r>
      </w:hyperlink>
    </w:p>
    <w:p w14:paraId="1426AD3A" w14:textId="5AEC2092"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38" w:history="1">
        <w:r w:rsidR="009A0754" w:rsidRPr="009A0754">
          <w:rPr>
            <w:rStyle w:val="ab"/>
            <w:noProof/>
            <w:kern w:val="0"/>
            <w:sz w:val="24"/>
          </w:rPr>
          <w:t>（二）机构设置情况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_Toc57563538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w:t>
        </w:r>
        <w:r w:rsidR="009A0754" w:rsidRPr="009A0754">
          <w:rPr>
            <w:rStyle w:val="ab"/>
            <w:webHidden/>
            <w:kern w:val="0"/>
            <w:sz w:val="24"/>
          </w:rPr>
          <w:fldChar w:fldCharType="end"/>
        </w:r>
      </w:hyperlink>
    </w:p>
    <w:p w14:paraId="2AD047E3" w14:textId="1E1FA26E"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39" w:history="1">
        <w:r w:rsidR="009A0754" w:rsidRPr="009A0754">
          <w:rPr>
            <w:rStyle w:val="ab"/>
            <w:noProof/>
            <w:kern w:val="0"/>
            <w:sz w:val="24"/>
          </w:rPr>
          <w:t>（三）人员编制情况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_Toc57563539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2</w:t>
        </w:r>
        <w:r w:rsidR="009A0754" w:rsidRPr="009A0754">
          <w:rPr>
            <w:rStyle w:val="ab"/>
            <w:webHidden/>
            <w:kern w:val="0"/>
            <w:sz w:val="24"/>
          </w:rPr>
          <w:fldChar w:fldCharType="end"/>
        </w:r>
      </w:hyperlink>
    </w:p>
    <w:p w14:paraId="1362A3B0" w14:textId="2D0D189B"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40" w:history="1">
        <w:r w:rsidR="009A0754" w:rsidRPr="009A0754">
          <w:rPr>
            <w:rStyle w:val="ab"/>
            <w:noProof/>
            <w:kern w:val="0"/>
            <w:sz w:val="24"/>
          </w:rPr>
          <w:t>（四）部门职能职责</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_Toc57563540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2</w:t>
        </w:r>
        <w:r w:rsidR="009A0754" w:rsidRPr="009A0754">
          <w:rPr>
            <w:rStyle w:val="ab"/>
            <w:webHidden/>
            <w:kern w:val="0"/>
            <w:sz w:val="24"/>
          </w:rPr>
          <w:fldChar w:fldCharType="end"/>
        </w:r>
      </w:hyperlink>
    </w:p>
    <w:p w14:paraId="4A2E50B5" w14:textId="28542F30"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41" w:history="1">
        <w:r w:rsidR="009A0754" w:rsidRPr="009A0754">
          <w:rPr>
            <w:rStyle w:val="ab"/>
            <w:noProof/>
            <w:kern w:val="0"/>
            <w:sz w:val="24"/>
          </w:rPr>
          <w:t>二、部门整体支出管理及使用情况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_Toc57563541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2</w:t>
        </w:r>
        <w:r w:rsidR="009A0754" w:rsidRPr="009A0754">
          <w:rPr>
            <w:rStyle w:val="ab"/>
            <w:webHidden/>
            <w:kern w:val="0"/>
            <w:sz w:val="24"/>
          </w:rPr>
          <w:fldChar w:fldCharType="end"/>
        </w:r>
      </w:hyperlink>
    </w:p>
    <w:p w14:paraId="6DDB0B50" w14:textId="5913045B"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42" w:history="1">
        <w:r w:rsidR="009A0754" w:rsidRPr="009A0754">
          <w:rPr>
            <w:rStyle w:val="ab"/>
            <w:noProof/>
            <w:kern w:val="0"/>
            <w:sz w:val="24"/>
          </w:rPr>
          <w:t>（一）</w:t>
        </w:r>
        <w:r w:rsidR="009A0754" w:rsidRPr="009A0754">
          <w:rPr>
            <w:rStyle w:val="ab"/>
            <w:noProof/>
            <w:kern w:val="0"/>
            <w:sz w:val="24"/>
          </w:rPr>
          <w:t>2019</w:t>
        </w:r>
        <w:r w:rsidR="009A0754" w:rsidRPr="009A0754">
          <w:rPr>
            <w:rStyle w:val="ab"/>
            <w:noProof/>
            <w:kern w:val="0"/>
            <w:sz w:val="24"/>
          </w:rPr>
          <w:t>年部门预算情况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_Toc57563542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2</w:t>
        </w:r>
        <w:r w:rsidR="009A0754" w:rsidRPr="009A0754">
          <w:rPr>
            <w:rStyle w:val="ab"/>
            <w:webHidden/>
            <w:kern w:val="0"/>
            <w:sz w:val="24"/>
          </w:rPr>
          <w:fldChar w:fldCharType="end"/>
        </w:r>
      </w:hyperlink>
    </w:p>
    <w:p w14:paraId="074DFAEB" w14:textId="67357BFF"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43" w:history="1">
        <w:r w:rsidR="009A0754" w:rsidRPr="009A0754">
          <w:rPr>
            <w:rStyle w:val="ab"/>
            <w:noProof/>
            <w:kern w:val="0"/>
            <w:sz w:val="24"/>
          </w:rPr>
          <w:t>（二）</w:t>
        </w:r>
        <w:r w:rsidR="009A0754" w:rsidRPr="009A0754">
          <w:rPr>
            <w:rStyle w:val="ab"/>
            <w:noProof/>
            <w:kern w:val="0"/>
            <w:sz w:val="24"/>
          </w:rPr>
          <w:t>2019</w:t>
        </w:r>
        <w:r w:rsidR="009A0754" w:rsidRPr="009A0754">
          <w:rPr>
            <w:rStyle w:val="ab"/>
            <w:noProof/>
            <w:kern w:val="0"/>
            <w:sz w:val="24"/>
          </w:rPr>
          <w:t>年部门决算情况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_Toc57563543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3</w:t>
        </w:r>
        <w:r w:rsidR="009A0754" w:rsidRPr="009A0754">
          <w:rPr>
            <w:rStyle w:val="ab"/>
            <w:webHidden/>
            <w:kern w:val="0"/>
            <w:sz w:val="24"/>
          </w:rPr>
          <w:fldChar w:fldCharType="end"/>
        </w:r>
      </w:hyperlink>
    </w:p>
    <w:p w14:paraId="559FD0C7" w14:textId="06A23B26"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44" w:history="1">
        <w:r w:rsidR="009A0754" w:rsidRPr="009A0754">
          <w:rPr>
            <w:rStyle w:val="ab"/>
            <w:noProof/>
            <w:kern w:val="0"/>
            <w:sz w:val="24"/>
          </w:rPr>
          <w:t>（三）</w:t>
        </w:r>
        <w:r w:rsidR="009A0754" w:rsidRPr="009A0754">
          <w:rPr>
            <w:rStyle w:val="ab"/>
            <w:noProof/>
            <w:kern w:val="0"/>
            <w:sz w:val="24"/>
          </w:rPr>
          <w:t>2019</w:t>
        </w:r>
        <w:r w:rsidR="009A0754" w:rsidRPr="009A0754">
          <w:rPr>
            <w:rStyle w:val="ab"/>
            <w:noProof/>
            <w:kern w:val="0"/>
            <w:sz w:val="24"/>
          </w:rPr>
          <w:t>年支出分类情况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_Toc57563544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3</w:t>
        </w:r>
        <w:r w:rsidR="009A0754" w:rsidRPr="009A0754">
          <w:rPr>
            <w:rStyle w:val="ab"/>
            <w:webHidden/>
            <w:kern w:val="0"/>
            <w:sz w:val="24"/>
          </w:rPr>
          <w:fldChar w:fldCharType="end"/>
        </w:r>
      </w:hyperlink>
    </w:p>
    <w:p w14:paraId="6F19401A" w14:textId="7DCB135C"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45" w:history="1">
        <w:r w:rsidR="009A0754" w:rsidRPr="009A0754">
          <w:rPr>
            <w:rStyle w:val="ab"/>
            <w:noProof/>
            <w:kern w:val="0"/>
            <w:sz w:val="24"/>
          </w:rPr>
          <w:t>1</w:t>
        </w:r>
        <w:r w:rsidR="009A0754" w:rsidRPr="009A0754">
          <w:rPr>
            <w:rStyle w:val="ab"/>
            <w:noProof/>
            <w:kern w:val="0"/>
            <w:sz w:val="24"/>
          </w:rPr>
          <w:t>、基本支出</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_Toc57563545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3</w:t>
        </w:r>
        <w:r w:rsidR="009A0754" w:rsidRPr="009A0754">
          <w:rPr>
            <w:rStyle w:val="ab"/>
            <w:webHidden/>
            <w:kern w:val="0"/>
            <w:sz w:val="24"/>
          </w:rPr>
          <w:fldChar w:fldCharType="end"/>
        </w:r>
      </w:hyperlink>
    </w:p>
    <w:p w14:paraId="36BD0F2C" w14:textId="42429344"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46" w:history="1">
        <w:r w:rsidR="009A0754" w:rsidRPr="009A0754">
          <w:rPr>
            <w:rStyle w:val="ab"/>
            <w:noProof/>
            <w:kern w:val="0"/>
            <w:sz w:val="24"/>
          </w:rPr>
          <w:t>2</w:t>
        </w:r>
        <w:r w:rsidR="009A0754" w:rsidRPr="009A0754">
          <w:rPr>
            <w:rStyle w:val="ab"/>
            <w:noProof/>
            <w:kern w:val="0"/>
            <w:sz w:val="24"/>
          </w:rPr>
          <w:t>、项目支出</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_Toc57563546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4</w:t>
        </w:r>
        <w:r w:rsidR="009A0754" w:rsidRPr="009A0754">
          <w:rPr>
            <w:rStyle w:val="ab"/>
            <w:webHidden/>
            <w:kern w:val="0"/>
            <w:sz w:val="24"/>
          </w:rPr>
          <w:fldChar w:fldCharType="end"/>
        </w:r>
      </w:hyperlink>
    </w:p>
    <w:p w14:paraId="0DFBC9DA" w14:textId="2DA16716"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47" w:history="1">
        <w:r w:rsidR="009A0754" w:rsidRPr="009A0754">
          <w:rPr>
            <w:rStyle w:val="ab"/>
            <w:noProof/>
            <w:kern w:val="0"/>
            <w:sz w:val="24"/>
          </w:rPr>
          <w:t>3</w:t>
        </w:r>
        <w:r w:rsidR="009A0754" w:rsidRPr="009A0754">
          <w:rPr>
            <w:rStyle w:val="ab"/>
            <w:noProof/>
            <w:kern w:val="0"/>
            <w:sz w:val="24"/>
          </w:rPr>
          <w:t>、</w:t>
        </w:r>
        <w:r w:rsidR="009A0754" w:rsidRPr="009A0754">
          <w:rPr>
            <w:rStyle w:val="ab"/>
            <w:noProof/>
            <w:kern w:val="0"/>
            <w:sz w:val="24"/>
          </w:rPr>
          <w:t>“</w:t>
        </w:r>
        <w:r w:rsidR="009A0754" w:rsidRPr="009A0754">
          <w:rPr>
            <w:rStyle w:val="ab"/>
            <w:noProof/>
            <w:kern w:val="0"/>
            <w:sz w:val="24"/>
          </w:rPr>
          <w:t>三公</w:t>
        </w:r>
        <w:r w:rsidR="009A0754" w:rsidRPr="009A0754">
          <w:rPr>
            <w:rStyle w:val="ab"/>
            <w:noProof/>
            <w:kern w:val="0"/>
            <w:sz w:val="24"/>
          </w:rPr>
          <w:t>”</w:t>
        </w:r>
        <w:r w:rsidR="009A0754" w:rsidRPr="009A0754">
          <w:rPr>
            <w:rStyle w:val="ab"/>
            <w:noProof/>
            <w:kern w:val="0"/>
            <w:sz w:val="24"/>
          </w:rPr>
          <w:t>经费情况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_Toc57563547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4</w:t>
        </w:r>
        <w:r w:rsidR="009A0754" w:rsidRPr="009A0754">
          <w:rPr>
            <w:rStyle w:val="ab"/>
            <w:webHidden/>
            <w:kern w:val="0"/>
            <w:sz w:val="24"/>
          </w:rPr>
          <w:fldChar w:fldCharType="end"/>
        </w:r>
      </w:hyperlink>
    </w:p>
    <w:p w14:paraId="0F7B72E3" w14:textId="54C0A051"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48" w:history="1">
        <w:r w:rsidR="009A0754" w:rsidRPr="009A0754">
          <w:rPr>
            <w:rStyle w:val="ab"/>
            <w:noProof/>
            <w:kern w:val="0"/>
            <w:sz w:val="24"/>
          </w:rPr>
          <w:t>三、资产管理情况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_Toc57563548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4</w:t>
        </w:r>
        <w:r w:rsidR="009A0754" w:rsidRPr="009A0754">
          <w:rPr>
            <w:rStyle w:val="ab"/>
            <w:webHidden/>
            <w:kern w:val="0"/>
            <w:sz w:val="24"/>
          </w:rPr>
          <w:fldChar w:fldCharType="end"/>
        </w:r>
      </w:hyperlink>
    </w:p>
    <w:p w14:paraId="0DF314E8" w14:textId="5775FD96"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49" w:history="1">
        <w:r w:rsidR="009A0754" w:rsidRPr="009A0754">
          <w:rPr>
            <w:rStyle w:val="ab"/>
            <w:noProof/>
            <w:kern w:val="0"/>
            <w:sz w:val="24"/>
          </w:rPr>
          <w:t>四、部门整体绩效情况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_Toc57563549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5</w:t>
        </w:r>
        <w:r w:rsidR="009A0754" w:rsidRPr="009A0754">
          <w:rPr>
            <w:rStyle w:val="ab"/>
            <w:webHidden/>
            <w:kern w:val="0"/>
            <w:sz w:val="24"/>
          </w:rPr>
          <w:fldChar w:fldCharType="end"/>
        </w:r>
      </w:hyperlink>
    </w:p>
    <w:p w14:paraId="4175C2BA" w14:textId="1B6E22C0"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50" w:history="1">
        <w:r w:rsidR="009A0754" w:rsidRPr="009A0754">
          <w:rPr>
            <w:rStyle w:val="ab"/>
            <w:noProof/>
            <w:kern w:val="0"/>
            <w:sz w:val="24"/>
          </w:rPr>
          <w:t>（一）部门整体绩效目标</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_Toc57563550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5</w:t>
        </w:r>
        <w:r w:rsidR="009A0754" w:rsidRPr="009A0754">
          <w:rPr>
            <w:rStyle w:val="ab"/>
            <w:webHidden/>
            <w:kern w:val="0"/>
            <w:sz w:val="24"/>
          </w:rPr>
          <w:fldChar w:fldCharType="end"/>
        </w:r>
      </w:hyperlink>
    </w:p>
    <w:p w14:paraId="5DBC271F" w14:textId="41321B3D"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51" w:history="1">
        <w:r w:rsidR="009A0754" w:rsidRPr="009A0754">
          <w:rPr>
            <w:rStyle w:val="ab"/>
            <w:noProof/>
            <w:kern w:val="0"/>
            <w:sz w:val="24"/>
          </w:rPr>
          <w:t>（二）部门整体绩效情况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_Toc57563551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6</w:t>
        </w:r>
        <w:r w:rsidR="009A0754" w:rsidRPr="009A0754">
          <w:rPr>
            <w:rStyle w:val="ab"/>
            <w:webHidden/>
            <w:kern w:val="0"/>
            <w:sz w:val="24"/>
          </w:rPr>
          <w:fldChar w:fldCharType="end"/>
        </w:r>
      </w:hyperlink>
    </w:p>
    <w:p w14:paraId="1635AA07" w14:textId="58934280"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52" w:history="1">
        <w:r w:rsidR="009A0754" w:rsidRPr="009A0754">
          <w:rPr>
            <w:rStyle w:val="ab"/>
            <w:noProof/>
            <w:kern w:val="0"/>
            <w:sz w:val="24"/>
          </w:rPr>
          <w:t>五、综合评价情况及评价结论</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_Toc57563552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7</w:t>
        </w:r>
        <w:r w:rsidR="009A0754" w:rsidRPr="009A0754">
          <w:rPr>
            <w:rStyle w:val="ab"/>
            <w:webHidden/>
            <w:kern w:val="0"/>
            <w:sz w:val="24"/>
          </w:rPr>
          <w:fldChar w:fldCharType="end"/>
        </w:r>
      </w:hyperlink>
    </w:p>
    <w:p w14:paraId="23C89940" w14:textId="757214D2"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53" w:history="1">
        <w:r w:rsidR="009A0754" w:rsidRPr="009A0754">
          <w:rPr>
            <w:rStyle w:val="ab"/>
            <w:noProof/>
            <w:kern w:val="0"/>
            <w:sz w:val="24"/>
          </w:rPr>
          <w:t>（一）绩效评价结论</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_Toc57563553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7</w:t>
        </w:r>
        <w:r w:rsidR="009A0754" w:rsidRPr="009A0754">
          <w:rPr>
            <w:rStyle w:val="ab"/>
            <w:webHidden/>
            <w:kern w:val="0"/>
            <w:sz w:val="24"/>
          </w:rPr>
          <w:fldChar w:fldCharType="end"/>
        </w:r>
      </w:hyperlink>
    </w:p>
    <w:p w14:paraId="61ABE365" w14:textId="30DD06A8"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54" w:history="1">
        <w:r w:rsidR="009A0754" w:rsidRPr="009A0754">
          <w:rPr>
            <w:rStyle w:val="ab"/>
            <w:noProof/>
            <w:kern w:val="0"/>
            <w:sz w:val="24"/>
          </w:rPr>
          <w:t>（二）简析指标评分情况</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_Toc57563554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7</w:t>
        </w:r>
        <w:r w:rsidR="009A0754" w:rsidRPr="009A0754">
          <w:rPr>
            <w:rStyle w:val="ab"/>
            <w:webHidden/>
            <w:kern w:val="0"/>
            <w:sz w:val="24"/>
          </w:rPr>
          <w:fldChar w:fldCharType="end"/>
        </w:r>
      </w:hyperlink>
    </w:p>
    <w:p w14:paraId="1A3F8DE8" w14:textId="086A699B"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55" w:history="1">
        <w:r w:rsidR="009A0754" w:rsidRPr="009A0754">
          <w:rPr>
            <w:rStyle w:val="ab"/>
            <w:noProof/>
            <w:kern w:val="0"/>
            <w:sz w:val="24"/>
          </w:rPr>
          <w:t>1</w:t>
        </w:r>
        <w:r w:rsidR="009A0754" w:rsidRPr="009A0754">
          <w:rPr>
            <w:rStyle w:val="ab"/>
            <w:noProof/>
            <w:kern w:val="0"/>
            <w:sz w:val="24"/>
          </w:rPr>
          <w:t>、预算配置控制较好，得分为</w:t>
        </w:r>
        <w:r w:rsidR="009A0754" w:rsidRPr="009A0754">
          <w:rPr>
            <w:rStyle w:val="ab"/>
            <w:noProof/>
            <w:kern w:val="0"/>
            <w:sz w:val="24"/>
          </w:rPr>
          <w:t>10</w:t>
        </w:r>
        <w:r w:rsidR="009A0754" w:rsidRPr="009A0754">
          <w:rPr>
            <w:rStyle w:val="ab"/>
            <w:noProof/>
            <w:kern w:val="0"/>
            <w:sz w:val="24"/>
          </w:rPr>
          <w:t>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_Toc57563555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7</w:t>
        </w:r>
        <w:r w:rsidR="009A0754" w:rsidRPr="009A0754">
          <w:rPr>
            <w:rStyle w:val="ab"/>
            <w:webHidden/>
            <w:kern w:val="0"/>
            <w:sz w:val="24"/>
          </w:rPr>
          <w:fldChar w:fldCharType="end"/>
        </w:r>
      </w:hyperlink>
    </w:p>
    <w:p w14:paraId="1333CC8F" w14:textId="30D680FF"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56" w:history="1">
        <w:r w:rsidR="009A0754" w:rsidRPr="009A0754">
          <w:rPr>
            <w:rStyle w:val="ab"/>
            <w:noProof/>
            <w:kern w:val="0"/>
            <w:sz w:val="24"/>
          </w:rPr>
          <w:t>2</w:t>
        </w:r>
        <w:r w:rsidR="009A0754" w:rsidRPr="009A0754">
          <w:rPr>
            <w:rStyle w:val="ab"/>
            <w:noProof/>
            <w:kern w:val="0"/>
            <w:sz w:val="24"/>
          </w:rPr>
          <w:t>、预算执行较好，得分为</w:t>
        </w:r>
        <w:r w:rsidR="009A0754" w:rsidRPr="009A0754">
          <w:rPr>
            <w:rStyle w:val="ab"/>
            <w:noProof/>
            <w:kern w:val="0"/>
            <w:sz w:val="24"/>
          </w:rPr>
          <w:t>19</w:t>
        </w:r>
        <w:r w:rsidR="009A0754" w:rsidRPr="009A0754">
          <w:rPr>
            <w:rStyle w:val="ab"/>
            <w:noProof/>
            <w:kern w:val="0"/>
            <w:sz w:val="24"/>
          </w:rPr>
          <w:t>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_Toc57563556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7</w:t>
        </w:r>
        <w:r w:rsidR="009A0754" w:rsidRPr="009A0754">
          <w:rPr>
            <w:rStyle w:val="ab"/>
            <w:webHidden/>
            <w:kern w:val="0"/>
            <w:sz w:val="24"/>
          </w:rPr>
          <w:fldChar w:fldCharType="end"/>
        </w:r>
      </w:hyperlink>
    </w:p>
    <w:p w14:paraId="453B442B" w14:textId="3AB2FDD4"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57" w:history="1">
        <w:r w:rsidR="009A0754" w:rsidRPr="009A0754">
          <w:rPr>
            <w:rStyle w:val="ab"/>
            <w:noProof/>
            <w:kern w:val="0"/>
            <w:sz w:val="24"/>
          </w:rPr>
          <w:t>3</w:t>
        </w:r>
        <w:r w:rsidR="009A0754" w:rsidRPr="009A0754">
          <w:rPr>
            <w:rStyle w:val="ab"/>
            <w:noProof/>
            <w:kern w:val="0"/>
            <w:sz w:val="24"/>
          </w:rPr>
          <w:t>、预算管理还存在不足之处，得分为</w:t>
        </w:r>
        <w:r w:rsidR="009A0754" w:rsidRPr="009A0754">
          <w:rPr>
            <w:rStyle w:val="ab"/>
            <w:noProof/>
            <w:kern w:val="0"/>
            <w:sz w:val="24"/>
          </w:rPr>
          <w:t>24</w:t>
        </w:r>
        <w:r w:rsidR="009A0754" w:rsidRPr="009A0754">
          <w:rPr>
            <w:rStyle w:val="ab"/>
            <w:noProof/>
            <w:kern w:val="0"/>
            <w:sz w:val="24"/>
          </w:rPr>
          <w:t>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_Toc57563557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8</w:t>
        </w:r>
        <w:r w:rsidR="009A0754" w:rsidRPr="009A0754">
          <w:rPr>
            <w:rStyle w:val="ab"/>
            <w:webHidden/>
            <w:kern w:val="0"/>
            <w:sz w:val="24"/>
          </w:rPr>
          <w:fldChar w:fldCharType="end"/>
        </w:r>
      </w:hyperlink>
    </w:p>
    <w:p w14:paraId="0DB304A2" w14:textId="7D7E7D49"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58" w:history="1">
        <w:r w:rsidR="009A0754" w:rsidRPr="009A0754">
          <w:rPr>
            <w:rStyle w:val="ab"/>
            <w:noProof/>
            <w:kern w:val="0"/>
            <w:sz w:val="24"/>
          </w:rPr>
          <w:t>4</w:t>
        </w:r>
        <w:r w:rsidR="009A0754" w:rsidRPr="009A0754">
          <w:rPr>
            <w:rStyle w:val="ab"/>
            <w:noProof/>
            <w:kern w:val="0"/>
            <w:sz w:val="24"/>
          </w:rPr>
          <w:t>、职责已全部履行，得分为</w:t>
        </w:r>
        <w:r w:rsidR="009A0754" w:rsidRPr="009A0754">
          <w:rPr>
            <w:rStyle w:val="ab"/>
            <w:noProof/>
            <w:kern w:val="0"/>
            <w:sz w:val="24"/>
          </w:rPr>
          <w:t>8</w:t>
        </w:r>
        <w:r w:rsidR="009A0754" w:rsidRPr="009A0754">
          <w:rPr>
            <w:rStyle w:val="ab"/>
            <w:noProof/>
            <w:kern w:val="0"/>
            <w:sz w:val="24"/>
          </w:rPr>
          <w:t>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_Toc57563558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9</w:t>
        </w:r>
        <w:r w:rsidR="009A0754" w:rsidRPr="009A0754">
          <w:rPr>
            <w:rStyle w:val="ab"/>
            <w:webHidden/>
            <w:kern w:val="0"/>
            <w:sz w:val="24"/>
          </w:rPr>
          <w:fldChar w:fldCharType="end"/>
        </w:r>
      </w:hyperlink>
    </w:p>
    <w:p w14:paraId="27C57A9E" w14:textId="515D169C"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59" w:history="1">
        <w:r w:rsidR="009A0754" w:rsidRPr="009A0754">
          <w:rPr>
            <w:rStyle w:val="ab"/>
            <w:noProof/>
            <w:kern w:val="0"/>
            <w:sz w:val="24"/>
          </w:rPr>
          <w:t>5</w:t>
        </w:r>
        <w:r w:rsidR="009A0754" w:rsidRPr="009A0754">
          <w:rPr>
            <w:rStyle w:val="ab"/>
            <w:noProof/>
            <w:kern w:val="0"/>
            <w:sz w:val="24"/>
          </w:rPr>
          <w:t>、履职效益显著，得分为</w:t>
        </w:r>
        <w:r w:rsidR="009A0754" w:rsidRPr="009A0754">
          <w:rPr>
            <w:rStyle w:val="ab"/>
            <w:noProof/>
            <w:kern w:val="0"/>
            <w:sz w:val="24"/>
          </w:rPr>
          <w:t>22</w:t>
        </w:r>
        <w:r w:rsidR="009A0754" w:rsidRPr="009A0754">
          <w:rPr>
            <w:rStyle w:val="ab"/>
            <w:noProof/>
            <w:kern w:val="0"/>
            <w:sz w:val="24"/>
          </w:rPr>
          <w:t>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_Toc57563559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9</w:t>
        </w:r>
        <w:r w:rsidR="009A0754" w:rsidRPr="009A0754">
          <w:rPr>
            <w:rStyle w:val="ab"/>
            <w:webHidden/>
            <w:kern w:val="0"/>
            <w:sz w:val="24"/>
          </w:rPr>
          <w:fldChar w:fldCharType="end"/>
        </w:r>
      </w:hyperlink>
    </w:p>
    <w:p w14:paraId="5DFDC8FA" w14:textId="61776B33"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60" w:history="1">
        <w:r w:rsidR="009A0754" w:rsidRPr="009A0754">
          <w:rPr>
            <w:rStyle w:val="ab"/>
            <w:noProof/>
            <w:kern w:val="0"/>
            <w:sz w:val="24"/>
          </w:rPr>
          <w:t>六、存在的问题</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_Toc57563560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10</w:t>
        </w:r>
        <w:r w:rsidR="009A0754" w:rsidRPr="009A0754">
          <w:rPr>
            <w:rStyle w:val="ab"/>
            <w:webHidden/>
            <w:kern w:val="0"/>
            <w:sz w:val="24"/>
          </w:rPr>
          <w:fldChar w:fldCharType="end"/>
        </w:r>
      </w:hyperlink>
    </w:p>
    <w:p w14:paraId="6C1406E5" w14:textId="0F118475"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1" w:history="1">
        <w:r w:rsidR="009A0754" w:rsidRPr="009A0754">
          <w:rPr>
            <w:rStyle w:val="ab"/>
            <w:noProof/>
            <w:kern w:val="0"/>
            <w:sz w:val="24"/>
          </w:rPr>
          <w:t>（一）预算管理存在不足，指标资金混合使用</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_Toc57563561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10</w:t>
        </w:r>
        <w:r w:rsidR="009A0754" w:rsidRPr="009A0754">
          <w:rPr>
            <w:rStyle w:val="ab"/>
            <w:webHidden/>
            <w:kern w:val="0"/>
            <w:sz w:val="24"/>
          </w:rPr>
          <w:fldChar w:fldCharType="end"/>
        </w:r>
      </w:hyperlink>
    </w:p>
    <w:p w14:paraId="5759647E" w14:textId="2443E609"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62" w:history="1">
        <w:r w:rsidR="009A0754" w:rsidRPr="009A0754">
          <w:rPr>
            <w:rStyle w:val="ab"/>
            <w:noProof/>
            <w:kern w:val="0"/>
            <w:sz w:val="24"/>
          </w:rPr>
          <w:t>1</w:t>
        </w:r>
        <w:r w:rsidR="009A0754" w:rsidRPr="009A0754">
          <w:rPr>
            <w:rStyle w:val="ab"/>
            <w:noProof/>
            <w:kern w:val="0"/>
            <w:sz w:val="24"/>
          </w:rPr>
          <w:t>、政府采购预算完成率偏低</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_Toc57563562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10</w:t>
        </w:r>
        <w:r w:rsidR="009A0754" w:rsidRPr="009A0754">
          <w:rPr>
            <w:rStyle w:val="ab"/>
            <w:webHidden/>
            <w:kern w:val="0"/>
            <w:sz w:val="24"/>
          </w:rPr>
          <w:fldChar w:fldCharType="end"/>
        </w:r>
      </w:hyperlink>
    </w:p>
    <w:p w14:paraId="1B7125CB" w14:textId="378E8FCF" w:rsidR="009A0754" w:rsidRPr="009A0754" w:rsidRDefault="00000000" w:rsidP="009A0754">
      <w:pPr>
        <w:pStyle w:val="TOC3"/>
        <w:tabs>
          <w:tab w:val="right" w:leader="dot" w:pos="8949"/>
        </w:tabs>
        <w:spacing w:line="352" w:lineRule="exact"/>
        <w:ind w:left="1280" w:firstLine="640"/>
        <w:rPr>
          <w:rStyle w:val="ab"/>
          <w:kern w:val="0"/>
          <w:sz w:val="24"/>
        </w:rPr>
      </w:pPr>
      <w:hyperlink w:anchor="_Toc57563563" w:history="1">
        <w:r w:rsidR="009A0754" w:rsidRPr="009A0754">
          <w:rPr>
            <w:rStyle w:val="ab"/>
            <w:noProof/>
            <w:kern w:val="0"/>
            <w:sz w:val="24"/>
          </w:rPr>
          <w:t>2</w:t>
        </w:r>
        <w:r w:rsidR="009A0754" w:rsidRPr="009A0754">
          <w:rPr>
            <w:rStyle w:val="ab"/>
            <w:noProof/>
            <w:kern w:val="0"/>
            <w:sz w:val="24"/>
          </w:rPr>
          <w:t>、预算指标资金混合使用</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_Toc57563563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10</w:t>
        </w:r>
        <w:r w:rsidR="009A0754" w:rsidRPr="009A0754">
          <w:rPr>
            <w:rStyle w:val="ab"/>
            <w:webHidden/>
            <w:kern w:val="0"/>
            <w:sz w:val="24"/>
          </w:rPr>
          <w:fldChar w:fldCharType="end"/>
        </w:r>
      </w:hyperlink>
    </w:p>
    <w:p w14:paraId="5EC3A56D" w14:textId="07BD795E"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4" w:history="1">
        <w:r w:rsidR="009A0754" w:rsidRPr="009A0754">
          <w:rPr>
            <w:rStyle w:val="ab"/>
            <w:noProof/>
            <w:kern w:val="0"/>
            <w:sz w:val="24"/>
          </w:rPr>
          <w:t>（二）固定资产未及时核销</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_Toc57563564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11</w:t>
        </w:r>
        <w:r w:rsidR="009A0754" w:rsidRPr="009A0754">
          <w:rPr>
            <w:rStyle w:val="ab"/>
            <w:webHidden/>
            <w:kern w:val="0"/>
            <w:sz w:val="24"/>
          </w:rPr>
          <w:fldChar w:fldCharType="end"/>
        </w:r>
      </w:hyperlink>
    </w:p>
    <w:p w14:paraId="12AE27C8" w14:textId="3DAD1EF6"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5" w:history="1">
        <w:r w:rsidR="009A0754" w:rsidRPr="009A0754">
          <w:rPr>
            <w:rStyle w:val="ab"/>
            <w:noProof/>
            <w:kern w:val="0"/>
            <w:sz w:val="24"/>
          </w:rPr>
          <w:t>（三）往来款项长期挂账</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_Toc57563565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11</w:t>
        </w:r>
        <w:r w:rsidR="009A0754" w:rsidRPr="009A0754">
          <w:rPr>
            <w:rStyle w:val="ab"/>
            <w:webHidden/>
            <w:kern w:val="0"/>
            <w:sz w:val="24"/>
          </w:rPr>
          <w:fldChar w:fldCharType="end"/>
        </w:r>
      </w:hyperlink>
    </w:p>
    <w:p w14:paraId="3E38EDB0" w14:textId="0292989D" w:rsidR="009A0754" w:rsidRPr="009A0754" w:rsidRDefault="00000000" w:rsidP="009A0754">
      <w:pPr>
        <w:pStyle w:val="TOC3"/>
        <w:tabs>
          <w:tab w:val="right" w:leader="dot" w:pos="8949"/>
        </w:tabs>
        <w:spacing w:line="352" w:lineRule="exact"/>
        <w:ind w:leftChars="0" w:left="0" w:firstLine="640"/>
        <w:rPr>
          <w:rStyle w:val="ab"/>
          <w:kern w:val="0"/>
          <w:sz w:val="24"/>
        </w:rPr>
      </w:pPr>
      <w:hyperlink w:anchor="_Toc57563566" w:history="1">
        <w:r w:rsidR="009A0754" w:rsidRPr="009A0754">
          <w:rPr>
            <w:rStyle w:val="ab"/>
            <w:noProof/>
            <w:kern w:val="0"/>
            <w:sz w:val="24"/>
          </w:rPr>
          <w:t>七、建议</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_Toc57563566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12</w:t>
        </w:r>
        <w:r w:rsidR="009A0754" w:rsidRPr="009A0754">
          <w:rPr>
            <w:rStyle w:val="ab"/>
            <w:webHidden/>
            <w:kern w:val="0"/>
            <w:sz w:val="24"/>
          </w:rPr>
          <w:fldChar w:fldCharType="end"/>
        </w:r>
      </w:hyperlink>
    </w:p>
    <w:p w14:paraId="29033E19" w14:textId="28B24B3D"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7" w:history="1">
        <w:r w:rsidR="009A0754" w:rsidRPr="009A0754">
          <w:rPr>
            <w:rStyle w:val="ab"/>
            <w:noProof/>
            <w:kern w:val="0"/>
            <w:sz w:val="24"/>
          </w:rPr>
          <w:t>（一）科学合理编制预算，加强资金使用效益</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_Toc57563567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12</w:t>
        </w:r>
        <w:r w:rsidR="009A0754" w:rsidRPr="009A0754">
          <w:rPr>
            <w:rStyle w:val="ab"/>
            <w:webHidden/>
            <w:kern w:val="0"/>
            <w:sz w:val="24"/>
          </w:rPr>
          <w:fldChar w:fldCharType="end"/>
        </w:r>
      </w:hyperlink>
    </w:p>
    <w:p w14:paraId="7C7211A8" w14:textId="51A9F2D2"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8" w:history="1">
        <w:r w:rsidR="009A0754" w:rsidRPr="009A0754">
          <w:rPr>
            <w:rStyle w:val="ab"/>
            <w:noProof/>
            <w:kern w:val="0"/>
            <w:sz w:val="24"/>
          </w:rPr>
          <w:t>（二）规范专项资金使用，加强财务管理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_Toc57563568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12</w:t>
        </w:r>
        <w:r w:rsidR="009A0754" w:rsidRPr="009A0754">
          <w:rPr>
            <w:rStyle w:val="ab"/>
            <w:webHidden/>
            <w:kern w:val="0"/>
            <w:sz w:val="24"/>
          </w:rPr>
          <w:fldChar w:fldCharType="end"/>
        </w:r>
      </w:hyperlink>
    </w:p>
    <w:p w14:paraId="3F1C4C4C" w14:textId="2E626F92"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69" w:history="1">
        <w:r w:rsidR="009A0754" w:rsidRPr="009A0754">
          <w:rPr>
            <w:rStyle w:val="ab"/>
            <w:noProof/>
            <w:kern w:val="0"/>
            <w:sz w:val="24"/>
          </w:rPr>
          <w:t>（三）加强固定资产及往来款项的管理</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_Toc57563569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13</w:t>
        </w:r>
        <w:r w:rsidR="009A0754" w:rsidRPr="009A0754">
          <w:rPr>
            <w:rStyle w:val="ab"/>
            <w:webHidden/>
            <w:kern w:val="0"/>
            <w:sz w:val="24"/>
          </w:rPr>
          <w:fldChar w:fldCharType="end"/>
        </w:r>
      </w:hyperlink>
    </w:p>
    <w:p w14:paraId="3BA7D999" w14:textId="08595288" w:rsidR="009A0754" w:rsidRPr="009A0754" w:rsidRDefault="00000000" w:rsidP="00C4674A">
      <w:pPr>
        <w:pStyle w:val="TOC3"/>
        <w:tabs>
          <w:tab w:val="right" w:leader="dot" w:pos="8949"/>
        </w:tabs>
        <w:spacing w:line="352" w:lineRule="exact"/>
        <w:ind w:leftChars="0" w:left="0" w:firstLineChars="400" w:firstLine="1280"/>
        <w:rPr>
          <w:rStyle w:val="ab"/>
          <w:kern w:val="0"/>
          <w:sz w:val="24"/>
        </w:rPr>
      </w:pPr>
      <w:hyperlink w:anchor="_Toc57563570" w:history="1">
        <w:r w:rsidR="009A0754" w:rsidRPr="009A0754">
          <w:rPr>
            <w:rStyle w:val="ab"/>
            <w:noProof/>
            <w:kern w:val="0"/>
            <w:sz w:val="24"/>
          </w:rPr>
          <w:t>附件一：</w:t>
        </w:r>
        <w:r w:rsidR="009A0754" w:rsidRPr="009A0754">
          <w:rPr>
            <w:rStyle w:val="ab"/>
            <w:webHidden/>
            <w:kern w:val="0"/>
            <w:sz w:val="24"/>
          </w:rPr>
          <w:tab/>
        </w:r>
        <w:r w:rsidR="009A0754" w:rsidRPr="009A0754">
          <w:rPr>
            <w:rStyle w:val="ab"/>
            <w:webHidden/>
            <w:kern w:val="0"/>
            <w:sz w:val="24"/>
          </w:rPr>
          <w:fldChar w:fldCharType="begin"/>
        </w:r>
        <w:r w:rsidR="009A0754" w:rsidRPr="009A0754">
          <w:rPr>
            <w:rStyle w:val="ab"/>
            <w:webHidden/>
            <w:kern w:val="0"/>
            <w:sz w:val="24"/>
          </w:rPr>
          <w:instrText xml:space="preserve"> PAGEREF _Toc57563570 \h </w:instrText>
        </w:r>
        <w:r w:rsidR="009A0754" w:rsidRPr="009A0754">
          <w:rPr>
            <w:rStyle w:val="ab"/>
            <w:webHidden/>
            <w:kern w:val="0"/>
            <w:sz w:val="24"/>
          </w:rPr>
        </w:r>
        <w:r w:rsidR="009A0754" w:rsidRPr="009A0754">
          <w:rPr>
            <w:rStyle w:val="ab"/>
            <w:webHidden/>
            <w:kern w:val="0"/>
            <w:sz w:val="24"/>
          </w:rPr>
          <w:fldChar w:fldCharType="separate"/>
        </w:r>
        <w:r w:rsidR="009A0754" w:rsidRPr="009A0754">
          <w:rPr>
            <w:rStyle w:val="ab"/>
            <w:webHidden/>
            <w:kern w:val="0"/>
            <w:sz w:val="24"/>
          </w:rPr>
          <w:t>14</w:t>
        </w:r>
        <w:r w:rsidR="009A0754" w:rsidRPr="009A0754">
          <w:rPr>
            <w:rStyle w:val="ab"/>
            <w:webHidden/>
            <w:kern w:val="0"/>
            <w:sz w:val="24"/>
          </w:rPr>
          <w:fldChar w:fldCharType="end"/>
        </w:r>
      </w:hyperlink>
    </w:p>
    <w:p w14:paraId="6EC75536" w14:textId="3153A231" w:rsidR="009C07F1" w:rsidRDefault="00EA7241" w:rsidP="00D7420C">
      <w:pPr>
        <w:spacing w:line="352" w:lineRule="exact"/>
        <w:ind w:firstLineChars="0" w:firstLine="0"/>
      </w:pPr>
      <w:r w:rsidRPr="00D7420C">
        <w:rPr>
          <w:rFonts w:ascii="仿宋" w:hAnsi="仿宋"/>
          <w:sz w:val="24"/>
        </w:rPr>
        <w:fldChar w:fldCharType="end"/>
      </w:r>
    </w:p>
    <w:p w14:paraId="701CE885" w14:textId="77777777" w:rsidR="0093354B" w:rsidRDefault="0093354B">
      <w:pPr>
        <w:spacing w:line="600" w:lineRule="exact"/>
        <w:ind w:firstLine="627"/>
        <w:jc w:val="left"/>
        <w:rPr>
          <w:rFonts w:ascii="黑体" w:eastAsia="黑体" w:hAnsi="黑体"/>
          <w:b/>
          <w:color w:val="000000"/>
          <w:spacing w:val="-4"/>
          <w:szCs w:val="32"/>
        </w:rPr>
        <w:sectPr w:rsidR="0093354B">
          <w:headerReference w:type="even" r:id="rId8"/>
          <w:headerReference w:type="default" r:id="rId9"/>
          <w:footerReference w:type="even" r:id="rId10"/>
          <w:footerReference w:type="default" r:id="rId11"/>
          <w:headerReference w:type="first" r:id="rId12"/>
          <w:footerReference w:type="first" r:id="rId13"/>
          <w:pgSz w:w="11907" w:h="16840"/>
          <w:pgMar w:top="1134" w:right="1474" w:bottom="1134" w:left="1474" w:header="851" w:footer="1701" w:gutter="0"/>
          <w:pgNumType w:start="1"/>
          <w:cols w:space="720"/>
          <w:docGrid w:linePitch="312"/>
        </w:sectPr>
      </w:pPr>
    </w:p>
    <w:p w14:paraId="20112E21" w14:textId="5E9878BB" w:rsidR="0093354B" w:rsidRDefault="00EB573E" w:rsidP="009C07F1">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sidR="00D641FC">
        <w:rPr>
          <w:rFonts w:ascii="黑体" w:eastAsia="黑体" w:hAnsi="黑体" w:hint="eastAsia"/>
          <w:b/>
          <w:color w:val="000000"/>
          <w:spacing w:val="-4"/>
          <w:sz w:val="44"/>
          <w:szCs w:val="44"/>
        </w:rPr>
        <w:t>中共衡山县委党校</w:t>
      </w:r>
      <w:r w:rsidR="006F5FFC">
        <w:rPr>
          <w:rFonts w:ascii="黑体" w:eastAsia="黑体" w:hAnsi="黑体" w:hint="eastAsia"/>
          <w:b/>
          <w:color w:val="000000"/>
          <w:spacing w:val="-4"/>
          <w:sz w:val="44"/>
          <w:szCs w:val="44"/>
        </w:rPr>
        <w:t>部门整体支出</w:t>
      </w:r>
    </w:p>
    <w:p w14:paraId="4E236C8C"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p w14:paraId="4008186B"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119D8762"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635F6B27" w14:textId="7AE1E6A5" w:rsidR="0093354B" w:rsidRDefault="006F5FFC" w:rsidP="007F25E3">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w:t>
      </w:r>
      <w:r w:rsidR="00D36513" w:rsidRPr="00417252">
        <w:rPr>
          <w:rFonts w:hint="eastAsia"/>
          <w:kern w:val="0"/>
        </w:rPr>
        <w:t>〔</w:t>
      </w:r>
      <w:r w:rsidRPr="007F25E3">
        <w:rPr>
          <w:rFonts w:hint="eastAsia"/>
          <w:kern w:val="0"/>
        </w:rPr>
        <w:t>2018</w:t>
      </w:r>
      <w:r w:rsidR="00D36513" w:rsidRPr="00417252">
        <w:rPr>
          <w:rFonts w:hint="eastAsia"/>
          <w:kern w:val="0"/>
        </w:rPr>
        <w:t>〕</w:t>
      </w:r>
      <w:r w:rsidRPr="007F25E3">
        <w:rPr>
          <w:rFonts w:hint="eastAsia"/>
          <w:kern w:val="0"/>
        </w:rPr>
        <w:t>34</w:t>
      </w:r>
      <w:r>
        <w:rPr>
          <w:rFonts w:hint="eastAsia"/>
          <w:kern w:val="0"/>
        </w:rPr>
        <w:t>号）、</w:t>
      </w:r>
      <w:r w:rsidRPr="00542841">
        <w:rPr>
          <w:rFonts w:hint="eastAsia"/>
          <w:kern w:val="0"/>
        </w:rPr>
        <w:t>《衡山县财政局关于对</w:t>
      </w:r>
      <w:r w:rsidR="00EB573E" w:rsidRPr="00542841">
        <w:rPr>
          <w:rFonts w:hint="eastAsia"/>
          <w:kern w:val="0"/>
        </w:rPr>
        <w:t>2019</w:t>
      </w:r>
      <w:r w:rsidR="00EB573E" w:rsidRPr="00542841">
        <w:rPr>
          <w:rFonts w:hint="eastAsia"/>
          <w:kern w:val="0"/>
        </w:rPr>
        <w:t>年</w:t>
      </w:r>
      <w:r w:rsidRPr="00542841">
        <w:rPr>
          <w:rFonts w:hint="eastAsia"/>
          <w:kern w:val="0"/>
        </w:rPr>
        <w:t>度部分县级财政支出项目及部门整体支出开展现场绩效评价的通知》（山财绩</w:t>
      </w:r>
      <w:r w:rsidR="00D36513" w:rsidRPr="00417252">
        <w:rPr>
          <w:rFonts w:hint="eastAsia"/>
          <w:kern w:val="0"/>
        </w:rPr>
        <w:t>〔</w:t>
      </w:r>
      <w:r w:rsidR="00D36513" w:rsidRPr="00417252">
        <w:rPr>
          <w:kern w:val="0"/>
        </w:rPr>
        <w:t>20</w:t>
      </w:r>
      <w:r w:rsidR="00D36513" w:rsidRPr="00417252">
        <w:rPr>
          <w:rFonts w:hint="eastAsia"/>
          <w:kern w:val="0"/>
        </w:rPr>
        <w:t>20</w:t>
      </w:r>
      <w:r w:rsidR="00D36513" w:rsidRPr="00417252">
        <w:rPr>
          <w:rFonts w:hint="eastAsia"/>
          <w:kern w:val="0"/>
        </w:rPr>
        <w:t>〕</w:t>
      </w:r>
      <w:r w:rsidR="00542841" w:rsidRPr="00542841">
        <w:rPr>
          <w:kern w:val="0"/>
        </w:rPr>
        <w:t>18</w:t>
      </w:r>
      <w:r w:rsidRPr="00542841">
        <w:rPr>
          <w:rFonts w:hint="eastAsia"/>
          <w:kern w:val="0"/>
        </w:rPr>
        <w:t>0</w:t>
      </w:r>
      <w:r w:rsidRPr="00542841">
        <w:rPr>
          <w:rFonts w:hint="eastAsia"/>
          <w:kern w:val="0"/>
        </w:rPr>
        <w:t>号）</w:t>
      </w:r>
      <w:r>
        <w:rPr>
          <w:rFonts w:hint="eastAsia"/>
          <w:kern w:val="0"/>
        </w:rPr>
        <w:t>等文件精神，受衡山县财政局委托，湖南宏丰益联合会计师事务所成立绩效评价工作组（简称“评价工作组”），于</w:t>
      </w:r>
      <w:r w:rsidRPr="007F25E3">
        <w:rPr>
          <w:rFonts w:hint="eastAsia"/>
          <w:kern w:val="0"/>
        </w:rPr>
        <w:t>20</w:t>
      </w:r>
      <w:r w:rsidR="00EB573E">
        <w:rPr>
          <w:kern w:val="0"/>
        </w:rPr>
        <w:t>20</w:t>
      </w:r>
      <w:r>
        <w:rPr>
          <w:rFonts w:hint="eastAsia"/>
          <w:kern w:val="0"/>
        </w:rPr>
        <w:t>年</w:t>
      </w:r>
      <w:bookmarkStart w:id="0" w:name="_Hlk56690698"/>
      <w:r w:rsidRPr="007F25E3">
        <w:rPr>
          <w:kern w:val="0"/>
        </w:rPr>
        <w:t>1</w:t>
      </w:r>
      <w:r w:rsidR="00EB573E">
        <w:rPr>
          <w:kern w:val="0"/>
        </w:rPr>
        <w:t>0</w:t>
      </w:r>
      <w:r>
        <w:rPr>
          <w:rFonts w:hint="eastAsia"/>
          <w:kern w:val="0"/>
        </w:rPr>
        <w:t>月</w:t>
      </w:r>
      <w:r w:rsidR="00D641FC">
        <w:rPr>
          <w:kern w:val="0"/>
        </w:rPr>
        <w:t>12</w:t>
      </w:r>
      <w:r>
        <w:rPr>
          <w:rFonts w:hint="eastAsia"/>
          <w:kern w:val="0"/>
        </w:rPr>
        <w:t>日至</w:t>
      </w:r>
      <w:r w:rsidRPr="007F25E3">
        <w:rPr>
          <w:rFonts w:hint="eastAsia"/>
          <w:kern w:val="0"/>
        </w:rPr>
        <w:t>20</w:t>
      </w:r>
      <w:r w:rsidR="00EB573E">
        <w:rPr>
          <w:kern w:val="0"/>
        </w:rPr>
        <w:t>20</w:t>
      </w:r>
      <w:r>
        <w:rPr>
          <w:rFonts w:hint="eastAsia"/>
          <w:kern w:val="0"/>
        </w:rPr>
        <w:t>年</w:t>
      </w:r>
      <w:r w:rsidRPr="007F25E3">
        <w:rPr>
          <w:rFonts w:hint="eastAsia"/>
          <w:kern w:val="0"/>
        </w:rPr>
        <w:t>1</w:t>
      </w:r>
      <w:r w:rsidR="00EB573E">
        <w:rPr>
          <w:kern w:val="0"/>
        </w:rPr>
        <w:t>0</w:t>
      </w:r>
      <w:r>
        <w:rPr>
          <w:rFonts w:hint="eastAsia"/>
          <w:kern w:val="0"/>
        </w:rPr>
        <w:t>月</w:t>
      </w:r>
      <w:r w:rsidR="00D641FC">
        <w:rPr>
          <w:kern w:val="0"/>
        </w:rPr>
        <w:t>14</w:t>
      </w:r>
      <w:r>
        <w:rPr>
          <w:rFonts w:hint="eastAsia"/>
          <w:kern w:val="0"/>
        </w:rPr>
        <w:t>日</w:t>
      </w:r>
      <w:bookmarkEnd w:id="0"/>
      <w:r>
        <w:rPr>
          <w:rFonts w:hint="eastAsia"/>
          <w:kern w:val="0"/>
        </w:rPr>
        <w:t>对</w:t>
      </w:r>
      <w:r w:rsidR="00D641FC">
        <w:rPr>
          <w:rFonts w:hint="eastAsia"/>
          <w:kern w:val="0"/>
        </w:rPr>
        <w:t>中共衡山县委党校</w:t>
      </w:r>
      <w:r w:rsidR="00EB573E">
        <w:rPr>
          <w:rFonts w:hint="eastAsia"/>
          <w:kern w:val="0"/>
        </w:rPr>
        <w:t>2019</w:t>
      </w:r>
      <w:r w:rsidR="00EB573E">
        <w:rPr>
          <w:rFonts w:hint="eastAsia"/>
          <w:kern w:val="0"/>
        </w:rPr>
        <w:t>年</w:t>
      </w:r>
      <w:r>
        <w:rPr>
          <w:rFonts w:hint="eastAsia"/>
          <w:kern w:val="0"/>
        </w:rPr>
        <w:t>度部门整体支出资金项目实施了绩效评价。评价采用定量分析和定性分析相结合的方法，从预算配置、预算执行、预算管理、职责履行和履职效益等方面对部门整体进行了综合评价。现将绩效评价情况报告如下：</w:t>
      </w:r>
    </w:p>
    <w:p w14:paraId="5E9EABFB" w14:textId="77777777" w:rsidR="0093354B" w:rsidRDefault="006F5FFC" w:rsidP="009123EA">
      <w:pPr>
        <w:pStyle w:val="1"/>
        <w:ind w:firstLine="594"/>
        <w:rPr>
          <w:kern w:val="0"/>
        </w:rPr>
      </w:pPr>
      <w:bookmarkStart w:id="1" w:name="_Toc57563536"/>
      <w:r>
        <w:rPr>
          <w:kern w:val="0"/>
        </w:rPr>
        <w:t>一、</w:t>
      </w:r>
      <w:r>
        <w:rPr>
          <w:rFonts w:hint="eastAsia"/>
          <w:kern w:val="0"/>
        </w:rPr>
        <w:t>部门</w:t>
      </w:r>
      <w:r>
        <w:rPr>
          <w:kern w:val="0"/>
        </w:rPr>
        <w:t>概况</w:t>
      </w:r>
      <w:bookmarkEnd w:id="1"/>
    </w:p>
    <w:p w14:paraId="08389CD8" w14:textId="77777777" w:rsidR="00EB573E" w:rsidRPr="00EB573E" w:rsidRDefault="00EB573E" w:rsidP="009123EA">
      <w:pPr>
        <w:pStyle w:val="2"/>
        <w:ind w:firstLine="596"/>
        <w:rPr>
          <w:kern w:val="0"/>
        </w:rPr>
      </w:pPr>
      <w:bookmarkStart w:id="2" w:name="_Toc29637026"/>
      <w:bookmarkStart w:id="3" w:name="_Toc57563537"/>
      <w:r w:rsidRPr="00EB573E">
        <w:rPr>
          <w:kern w:val="0"/>
        </w:rPr>
        <w:t>（一）</w:t>
      </w:r>
      <w:r w:rsidRPr="00EB573E">
        <w:rPr>
          <w:rFonts w:hint="eastAsia"/>
          <w:kern w:val="0"/>
        </w:rPr>
        <w:t>部门基本情况</w:t>
      </w:r>
      <w:bookmarkEnd w:id="2"/>
      <w:bookmarkEnd w:id="3"/>
    </w:p>
    <w:p w14:paraId="7EE5CA14" w14:textId="03A0B57A" w:rsidR="00EB573E" w:rsidRPr="00EB573E" w:rsidRDefault="00D641FC" w:rsidP="00EB573E">
      <w:pPr>
        <w:ind w:firstLine="594"/>
        <w:rPr>
          <w:kern w:val="0"/>
        </w:rPr>
      </w:pPr>
      <w:r w:rsidRPr="00D641FC">
        <w:rPr>
          <w:rFonts w:hint="eastAsia"/>
        </w:rPr>
        <w:t>中共衡山县委党校为正科级公益一类全额拨款事业单位</w:t>
      </w:r>
      <w:r>
        <w:rPr>
          <w:rFonts w:hint="eastAsia"/>
          <w:kern w:val="0"/>
        </w:rPr>
        <w:t>，</w:t>
      </w:r>
      <w:r w:rsidR="00EB573E">
        <w:rPr>
          <w:rFonts w:hint="eastAsia"/>
          <w:kern w:val="0"/>
        </w:rPr>
        <w:t>负责人：</w:t>
      </w:r>
      <w:r>
        <w:rPr>
          <w:rFonts w:hint="eastAsia"/>
          <w:kern w:val="0"/>
        </w:rPr>
        <w:t>沈忠辉</w:t>
      </w:r>
      <w:r w:rsidR="00EB573E">
        <w:rPr>
          <w:rFonts w:hint="eastAsia"/>
          <w:kern w:val="0"/>
        </w:rPr>
        <w:t>，机构地址：</w:t>
      </w:r>
      <w:r>
        <w:rPr>
          <w:rFonts w:hint="eastAsia"/>
          <w:kern w:val="0"/>
        </w:rPr>
        <w:t>衡山县开云镇排塘村</w:t>
      </w:r>
      <w:r w:rsidR="00EB573E" w:rsidRPr="00EB573E">
        <w:rPr>
          <w:rFonts w:hint="eastAsia"/>
          <w:kern w:val="0"/>
        </w:rPr>
        <w:t>，</w:t>
      </w:r>
      <w:r w:rsidR="006D723A" w:rsidRPr="006D723A">
        <w:rPr>
          <w:rFonts w:hint="eastAsia"/>
          <w:kern w:val="0"/>
        </w:rPr>
        <w:t>统一社会信用代码</w:t>
      </w:r>
      <w:r>
        <w:rPr>
          <w:kern w:val="0"/>
        </w:rPr>
        <w:t>12430423445577822Y</w:t>
      </w:r>
      <w:r w:rsidR="006D723A">
        <w:rPr>
          <w:rFonts w:hint="eastAsia"/>
          <w:kern w:val="0"/>
        </w:rPr>
        <w:t>。</w:t>
      </w:r>
    </w:p>
    <w:p w14:paraId="508669A2" w14:textId="77777777" w:rsidR="00EB573E" w:rsidRPr="00EB573E" w:rsidRDefault="00EB573E" w:rsidP="009123EA">
      <w:pPr>
        <w:pStyle w:val="2"/>
        <w:ind w:firstLine="596"/>
        <w:rPr>
          <w:kern w:val="0"/>
        </w:rPr>
      </w:pPr>
      <w:bookmarkStart w:id="4" w:name="_Toc29637027"/>
      <w:bookmarkStart w:id="5" w:name="_Toc57563538"/>
      <w:r w:rsidRPr="00EB573E">
        <w:rPr>
          <w:rFonts w:hint="eastAsia"/>
          <w:kern w:val="0"/>
        </w:rPr>
        <w:t>（二）机构设置情况</w:t>
      </w:r>
      <w:bookmarkEnd w:id="4"/>
      <w:bookmarkEnd w:id="5"/>
    </w:p>
    <w:p w14:paraId="4F8F5C2B" w14:textId="7562EAAB" w:rsidR="006D723A" w:rsidRDefault="00D641FC" w:rsidP="00D641FC">
      <w:pPr>
        <w:ind w:firstLine="594"/>
        <w:rPr>
          <w:kern w:val="0"/>
        </w:rPr>
      </w:pPr>
      <w:bookmarkStart w:id="6" w:name="_Toc29637028"/>
      <w:r>
        <w:rPr>
          <w:rFonts w:hint="eastAsia"/>
          <w:kern w:val="0"/>
        </w:rPr>
        <w:lastRenderedPageBreak/>
        <w:t>中共衡山县委党校</w:t>
      </w:r>
      <w:r w:rsidR="006D723A" w:rsidRPr="006D723A">
        <w:rPr>
          <w:rFonts w:hint="eastAsia"/>
          <w:kern w:val="0"/>
        </w:rPr>
        <w:t>内设</w:t>
      </w:r>
      <w:r>
        <w:rPr>
          <w:rFonts w:hint="eastAsia"/>
          <w:kern w:val="0"/>
        </w:rPr>
        <w:t>5</w:t>
      </w:r>
      <w:r w:rsidR="006D723A" w:rsidRPr="006D723A">
        <w:rPr>
          <w:rFonts w:hint="eastAsia"/>
          <w:kern w:val="0"/>
        </w:rPr>
        <w:t>个股室，分别为</w:t>
      </w:r>
      <w:r w:rsidRPr="00D641FC">
        <w:rPr>
          <w:rFonts w:hint="eastAsia"/>
          <w:kern w:val="0"/>
        </w:rPr>
        <w:t>办公室、教研室、科研室、教务室、总务室</w:t>
      </w:r>
      <w:r w:rsidR="006D723A">
        <w:rPr>
          <w:rFonts w:hint="eastAsia"/>
          <w:kern w:val="0"/>
        </w:rPr>
        <w:t>。</w:t>
      </w:r>
    </w:p>
    <w:p w14:paraId="4259090C" w14:textId="77777777" w:rsidR="00EB573E" w:rsidRPr="00EB573E" w:rsidRDefault="00EB573E" w:rsidP="009123EA">
      <w:pPr>
        <w:pStyle w:val="2"/>
        <w:ind w:firstLine="596"/>
        <w:rPr>
          <w:kern w:val="0"/>
        </w:rPr>
      </w:pPr>
      <w:bookmarkStart w:id="7" w:name="_Toc57563539"/>
      <w:r w:rsidRPr="00EB573E">
        <w:rPr>
          <w:rFonts w:hint="eastAsia"/>
          <w:kern w:val="0"/>
        </w:rPr>
        <w:t>（三）人员编制情况</w:t>
      </w:r>
      <w:bookmarkEnd w:id="6"/>
      <w:bookmarkEnd w:id="7"/>
    </w:p>
    <w:p w14:paraId="6CBCDCE2" w14:textId="34B9EFD5" w:rsidR="000D2F25" w:rsidRDefault="00EB573E" w:rsidP="000D2F25">
      <w:pPr>
        <w:ind w:firstLine="274"/>
        <w:rPr>
          <w:kern w:val="0"/>
        </w:rPr>
      </w:pPr>
      <w:r w:rsidRPr="00EB573E">
        <w:rPr>
          <w:rFonts w:ascii="Arial" w:hAnsi="Arial" w:cs="Arial"/>
          <w:color w:val="333333"/>
          <w:kern w:val="0"/>
          <w:sz w:val="16"/>
          <w:szCs w:val="16"/>
        </w:rPr>
        <w:t xml:space="preserve">　</w:t>
      </w:r>
      <w:r w:rsidR="000D2F25" w:rsidRPr="000D2F25">
        <w:rPr>
          <w:rFonts w:hint="eastAsia"/>
          <w:kern w:val="0"/>
        </w:rPr>
        <w:t>截止</w:t>
      </w:r>
      <w:r w:rsidR="000D2F25" w:rsidRPr="000D2F25">
        <w:rPr>
          <w:rFonts w:hint="eastAsia"/>
          <w:kern w:val="0"/>
        </w:rPr>
        <w:t>2019</w:t>
      </w:r>
      <w:r w:rsidR="000D2F25" w:rsidRPr="000D2F25">
        <w:rPr>
          <w:rFonts w:hint="eastAsia"/>
          <w:kern w:val="0"/>
        </w:rPr>
        <w:t>年</w:t>
      </w:r>
      <w:r w:rsidR="000D2F25" w:rsidRPr="000D2F25">
        <w:rPr>
          <w:rFonts w:hint="eastAsia"/>
          <w:kern w:val="0"/>
        </w:rPr>
        <w:t>12</w:t>
      </w:r>
      <w:r w:rsidR="000D2F25" w:rsidRPr="000D2F25">
        <w:rPr>
          <w:rFonts w:hint="eastAsia"/>
          <w:kern w:val="0"/>
        </w:rPr>
        <w:t>月</w:t>
      </w:r>
      <w:r w:rsidR="000D2F25" w:rsidRPr="000D2F25">
        <w:rPr>
          <w:rFonts w:hint="eastAsia"/>
          <w:kern w:val="0"/>
        </w:rPr>
        <w:t>31</w:t>
      </w:r>
      <w:r w:rsidR="000D2F25" w:rsidRPr="000D2F25">
        <w:rPr>
          <w:rFonts w:hint="eastAsia"/>
          <w:kern w:val="0"/>
        </w:rPr>
        <w:t>日，</w:t>
      </w:r>
      <w:r w:rsidR="00D641FC">
        <w:rPr>
          <w:rFonts w:hint="eastAsia"/>
          <w:kern w:val="0"/>
        </w:rPr>
        <w:t>中共衡山县委党校</w:t>
      </w:r>
      <w:r w:rsidR="000D2F25" w:rsidRPr="000D2F25">
        <w:rPr>
          <w:rFonts w:hint="eastAsia"/>
          <w:kern w:val="0"/>
        </w:rPr>
        <w:t>编制人数</w:t>
      </w:r>
      <w:r w:rsidR="00D641FC">
        <w:rPr>
          <w:kern w:val="0"/>
        </w:rPr>
        <w:t>17</w:t>
      </w:r>
      <w:r w:rsidR="000D2F25" w:rsidRPr="000D2F25">
        <w:rPr>
          <w:rFonts w:hint="eastAsia"/>
          <w:kern w:val="0"/>
        </w:rPr>
        <w:t>人，其中事业编制</w:t>
      </w:r>
      <w:r w:rsidR="00D641FC">
        <w:rPr>
          <w:kern w:val="0"/>
        </w:rPr>
        <w:t>17</w:t>
      </w:r>
      <w:r w:rsidR="000D2F25" w:rsidRPr="000D2F25">
        <w:rPr>
          <w:rFonts w:hint="eastAsia"/>
          <w:kern w:val="0"/>
        </w:rPr>
        <w:t>人；在职人员</w:t>
      </w:r>
      <w:r w:rsidR="00D641FC">
        <w:rPr>
          <w:kern w:val="0"/>
        </w:rPr>
        <w:t>12</w:t>
      </w:r>
      <w:r w:rsidR="000D2F25" w:rsidRPr="000D2F25">
        <w:rPr>
          <w:rFonts w:hint="eastAsia"/>
          <w:kern w:val="0"/>
        </w:rPr>
        <w:t>人</w:t>
      </w:r>
      <w:r w:rsidR="00954DD5">
        <w:rPr>
          <w:rFonts w:hint="eastAsia"/>
          <w:kern w:val="0"/>
        </w:rPr>
        <w:t>。</w:t>
      </w:r>
      <w:r w:rsidR="00954DD5">
        <w:rPr>
          <w:kern w:val="0"/>
        </w:rPr>
        <w:t xml:space="preserve"> </w:t>
      </w:r>
    </w:p>
    <w:p w14:paraId="2472CDE7" w14:textId="77777777" w:rsidR="0093354B" w:rsidRDefault="006F5FFC" w:rsidP="009123EA">
      <w:pPr>
        <w:pStyle w:val="2"/>
        <w:ind w:firstLine="596"/>
        <w:rPr>
          <w:kern w:val="0"/>
        </w:rPr>
      </w:pPr>
      <w:bookmarkStart w:id="8" w:name="_Toc57563540"/>
      <w:r w:rsidRPr="000D2F25">
        <w:rPr>
          <w:kern w:val="0"/>
        </w:rPr>
        <w:t>（</w:t>
      </w:r>
      <w:r w:rsidR="00516F12" w:rsidRPr="000D2F25">
        <w:rPr>
          <w:rFonts w:hint="eastAsia"/>
          <w:kern w:val="0"/>
        </w:rPr>
        <w:t>四</w:t>
      </w:r>
      <w:r w:rsidRPr="000D2F25">
        <w:rPr>
          <w:kern w:val="0"/>
        </w:rPr>
        <w:t>）</w:t>
      </w:r>
      <w:r w:rsidRPr="000D2F25">
        <w:rPr>
          <w:rFonts w:hint="eastAsia"/>
          <w:kern w:val="0"/>
        </w:rPr>
        <w:t>部门职</w:t>
      </w:r>
      <w:r w:rsidRPr="009123EA">
        <w:rPr>
          <w:rFonts w:hint="eastAsia"/>
        </w:rPr>
        <w:t>能</w:t>
      </w:r>
      <w:r w:rsidRPr="000D2F25">
        <w:rPr>
          <w:rFonts w:hint="eastAsia"/>
          <w:kern w:val="0"/>
        </w:rPr>
        <w:t>职责</w:t>
      </w:r>
      <w:bookmarkEnd w:id="8"/>
    </w:p>
    <w:p w14:paraId="6351DDE0" w14:textId="7F837A53" w:rsidR="000D2F25" w:rsidRPr="000D2F25" w:rsidRDefault="000D2F25" w:rsidP="000D2F25">
      <w:pPr>
        <w:ind w:firstLine="594"/>
        <w:rPr>
          <w:kern w:val="0"/>
        </w:rPr>
      </w:pPr>
      <w:r w:rsidRPr="000D2F25">
        <w:rPr>
          <w:kern w:val="0"/>
        </w:rPr>
        <w:t>1</w:t>
      </w:r>
      <w:r w:rsidR="0056053B">
        <w:rPr>
          <w:rFonts w:hint="eastAsia"/>
          <w:kern w:val="0"/>
        </w:rPr>
        <w:t>、</w:t>
      </w:r>
      <w:r w:rsidR="00D641FC" w:rsidRPr="00D641FC">
        <w:rPr>
          <w:rFonts w:hint="eastAsia"/>
          <w:kern w:val="0"/>
        </w:rPr>
        <w:t>学习、研究、宣传马列主义、毛泽东思想、邓小平理论和“三个代表”重要思想、科学发展观及习近平新时代中国特色社会主义思想等基本理论与党的路线、方针、政策；按照分类分级原则，培训、轮训党员领导干部、青年后备干部、理论宣传骨干、公务员和入党积极分子以及基层党组织支部书记和村（居）委会主任；突出党的理论教育和党性教育主课地位，兼顾专业化能力和知识培训</w:t>
      </w:r>
      <w:r w:rsidRPr="000D2F25">
        <w:rPr>
          <w:kern w:val="0"/>
        </w:rPr>
        <w:t>。</w:t>
      </w:r>
    </w:p>
    <w:p w14:paraId="56B9B4BD" w14:textId="2F9B3685" w:rsidR="000D2F25" w:rsidRPr="000D2F25" w:rsidRDefault="000D2F25" w:rsidP="000D2F25">
      <w:pPr>
        <w:ind w:firstLine="594"/>
        <w:rPr>
          <w:kern w:val="0"/>
        </w:rPr>
      </w:pPr>
      <w:r w:rsidRPr="000D2F25">
        <w:rPr>
          <w:kern w:val="0"/>
        </w:rPr>
        <w:t>2</w:t>
      </w:r>
      <w:r w:rsidR="0056053B">
        <w:rPr>
          <w:rFonts w:hint="eastAsia"/>
          <w:kern w:val="0"/>
        </w:rPr>
        <w:t>、</w:t>
      </w:r>
      <w:r w:rsidR="00D641FC" w:rsidRPr="00D641FC">
        <w:rPr>
          <w:rFonts w:hint="eastAsia"/>
          <w:kern w:val="0"/>
        </w:rPr>
        <w:t>负责全县各民主党派、无党派人士和统一战线其他方面代表人士的理论培训工作</w:t>
      </w:r>
      <w:r w:rsidRPr="000D2F25">
        <w:rPr>
          <w:kern w:val="0"/>
        </w:rPr>
        <w:t>。</w:t>
      </w:r>
    </w:p>
    <w:p w14:paraId="2D5792C0" w14:textId="405C606B" w:rsidR="000D2F25" w:rsidRPr="000D2F25" w:rsidRDefault="000D2F25" w:rsidP="000D2F25">
      <w:pPr>
        <w:ind w:firstLine="594"/>
        <w:rPr>
          <w:kern w:val="0"/>
        </w:rPr>
      </w:pPr>
      <w:r w:rsidRPr="000D2F25">
        <w:rPr>
          <w:kern w:val="0"/>
        </w:rPr>
        <w:t>3</w:t>
      </w:r>
      <w:r w:rsidR="0056053B">
        <w:rPr>
          <w:rFonts w:hint="eastAsia"/>
          <w:kern w:val="0"/>
        </w:rPr>
        <w:t>、</w:t>
      </w:r>
      <w:r w:rsidR="00D641FC" w:rsidRPr="00A745BF">
        <w:rPr>
          <w:rFonts w:hint="eastAsia"/>
          <w:kern w:val="0"/>
        </w:rPr>
        <w:t>围绕党的中心任务和县委、县政府的重大决策和战略部署，对重大理论和现实问题开展科学研究，为教学和社会实践服务，为县委、县政府科学决策服务</w:t>
      </w:r>
      <w:r w:rsidRPr="000D2F25">
        <w:rPr>
          <w:kern w:val="0"/>
        </w:rPr>
        <w:t>。</w:t>
      </w:r>
    </w:p>
    <w:p w14:paraId="13A58C4C" w14:textId="22AFD9C0" w:rsidR="000D2F25" w:rsidRPr="000D2F25" w:rsidRDefault="000D2F25" w:rsidP="000D2F25">
      <w:pPr>
        <w:ind w:firstLine="594"/>
        <w:rPr>
          <w:kern w:val="0"/>
        </w:rPr>
      </w:pPr>
      <w:r w:rsidRPr="000D2F25">
        <w:rPr>
          <w:kern w:val="0"/>
        </w:rPr>
        <w:t>4</w:t>
      </w:r>
      <w:r w:rsidR="0056053B">
        <w:rPr>
          <w:rFonts w:hint="eastAsia"/>
          <w:kern w:val="0"/>
        </w:rPr>
        <w:t>、</w:t>
      </w:r>
      <w:r w:rsidR="00A745BF" w:rsidRPr="00A745BF">
        <w:rPr>
          <w:rFonts w:hint="eastAsia"/>
          <w:kern w:val="0"/>
        </w:rPr>
        <w:t>协同组织、人事部门，对学员在校期间进行考核、考察</w:t>
      </w:r>
      <w:r w:rsidRPr="000D2F25">
        <w:rPr>
          <w:kern w:val="0"/>
        </w:rPr>
        <w:t>。</w:t>
      </w:r>
    </w:p>
    <w:p w14:paraId="6B6B92DB" w14:textId="591B7A80" w:rsidR="000D2F25" w:rsidRPr="000D2F25" w:rsidRDefault="000D2F25" w:rsidP="00A745BF">
      <w:pPr>
        <w:ind w:firstLine="594"/>
        <w:rPr>
          <w:kern w:val="0"/>
        </w:rPr>
      </w:pPr>
      <w:r w:rsidRPr="000D2F25">
        <w:rPr>
          <w:kern w:val="0"/>
        </w:rPr>
        <w:t>5</w:t>
      </w:r>
      <w:r w:rsidR="0056053B">
        <w:rPr>
          <w:rFonts w:hint="eastAsia"/>
          <w:kern w:val="0"/>
        </w:rPr>
        <w:t>、</w:t>
      </w:r>
      <w:r w:rsidR="00A745BF" w:rsidRPr="00A745BF">
        <w:rPr>
          <w:rFonts w:hint="eastAsia"/>
          <w:kern w:val="0"/>
        </w:rPr>
        <w:t>完成县委、县政府交办的其他任务</w:t>
      </w:r>
      <w:r w:rsidR="00A745BF">
        <w:rPr>
          <w:rFonts w:ascii="仿宋" w:hAnsi="仿宋" w:hint="eastAsia"/>
          <w:kern w:val="0"/>
          <w:szCs w:val="32"/>
        </w:rPr>
        <w:t>。</w:t>
      </w:r>
    </w:p>
    <w:p w14:paraId="77BB7D85" w14:textId="77777777" w:rsidR="0093354B" w:rsidRDefault="006F5FFC" w:rsidP="009123EA">
      <w:pPr>
        <w:pStyle w:val="1"/>
        <w:ind w:firstLine="594"/>
        <w:rPr>
          <w:kern w:val="0"/>
        </w:rPr>
      </w:pPr>
      <w:bookmarkStart w:id="9" w:name="_Toc57563541"/>
      <w:r>
        <w:rPr>
          <w:kern w:val="0"/>
        </w:rPr>
        <w:t>二、</w:t>
      </w:r>
      <w:r>
        <w:rPr>
          <w:rFonts w:hint="eastAsia"/>
          <w:kern w:val="0"/>
        </w:rPr>
        <w:t>部门</w:t>
      </w:r>
      <w:r>
        <w:rPr>
          <w:kern w:val="0"/>
        </w:rPr>
        <w:t>整体支出管理及使用情况</w:t>
      </w:r>
      <w:bookmarkEnd w:id="9"/>
    </w:p>
    <w:p w14:paraId="6ECB3D5E" w14:textId="77777777" w:rsidR="0093354B" w:rsidRDefault="006F5FFC" w:rsidP="009123EA">
      <w:pPr>
        <w:pStyle w:val="2"/>
        <w:ind w:firstLine="596"/>
        <w:rPr>
          <w:kern w:val="0"/>
        </w:rPr>
      </w:pPr>
      <w:bookmarkStart w:id="10" w:name="_Toc57563542"/>
      <w:r>
        <w:rPr>
          <w:kern w:val="0"/>
        </w:rPr>
        <w:t>（一）</w:t>
      </w:r>
      <w:bookmarkStart w:id="11"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10"/>
    </w:p>
    <w:bookmarkEnd w:id="11"/>
    <w:p w14:paraId="11A45A95" w14:textId="35326695" w:rsidR="00A745BF" w:rsidRPr="00A745BF" w:rsidRDefault="00A745BF" w:rsidP="00A745BF">
      <w:pPr>
        <w:ind w:firstLine="594"/>
        <w:rPr>
          <w:kern w:val="0"/>
        </w:rPr>
      </w:pPr>
      <w:r w:rsidRPr="00A745BF">
        <w:rPr>
          <w:rFonts w:hint="eastAsia"/>
          <w:kern w:val="0"/>
        </w:rPr>
        <w:lastRenderedPageBreak/>
        <w:t>经衡山县财政局通过的</w:t>
      </w:r>
      <w:r w:rsidRPr="00A745BF">
        <w:rPr>
          <w:rFonts w:hint="eastAsia"/>
          <w:kern w:val="0"/>
        </w:rPr>
        <w:t>2019</w:t>
      </w:r>
      <w:r w:rsidRPr="00A745BF">
        <w:rPr>
          <w:rFonts w:hint="eastAsia"/>
          <w:kern w:val="0"/>
        </w:rPr>
        <w:t>年部门预算批复，全年收入预算总计</w:t>
      </w:r>
      <w:r w:rsidRPr="00A745BF">
        <w:rPr>
          <w:rFonts w:hint="eastAsia"/>
          <w:kern w:val="0"/>
        </w:rPr>
        <w:t>288.39</w:t>
      </w:r>
      <w:r w:rsidRPr="00A745BF">
        <w:rPr>
          <w:rFonts w:hint="eastAsia"/>
          <w:kern w:val="0"/>
        </w:rPr>
        <w:t>万元，其中：经费拨款</w:t>
      </w:r>
      <w:r w:rsidRPr="00A745BF">
        <w:rPr>
          <w:rFonts w:hint="eastAsia"/>
          <w:kern w:val="0"/>
        </w:rPr>
        <w:t>235.39</w:t>
      </w:r>
      <w:r w:rsidRPr="00A745BF">
        <w:rPr>
          <w:rFonts w:hint="eastAsia"/>
          <w:kern w:val="0"/>
        </w:rPr>
        <w:t>万元，纳入预算管理的非税收入拨款</w:t>
      </w:r>
      <w:r w:rsidRPr="00A745BF">
        <w:rPr>
          <w:rFonts w:hint="eastAsia"/>
          <w:kern w:val="0"/>
        </w:rPr>
        <w:t>53</w:t>
      </w:r>
      <w:r w:rsidR="00415A09">
        <w:rPr>
          <w:kern w:val="0"/>
        </w:rPr>
        <w:t>.00</w:t>
      </w:r>
      <w:r w:rsidRPr="00A745BF">
        <w:rPr>
          <w:rFonts w:hint="eastAsia"/>
          <w:kern w:val="0"/>
        </w:rPr>
        <w:t>万元，转移支付安排</w:t>
      </w:r>
      <w:r w:rsidRPr="00A745BF">
        <w:rPr>
          <w:rFonts w:hint="eastAsia"/>
          <w:kern w:val="0"/>
        </w:rPr>
        <w:t>0</w:t>
      </w:r>
      <w:r w:rsidRPr="00A745BF">
        <w:rPr>
          <w:rFonts w:hint="eastAsia"/>
          <w:kern w:val="0"/>
        </w:rPr>
        <w:t>万元，基金预算拨款</w:t>
      </w:r>
      <w:r w:rsidRPr="00A745BF">
        <w:rPr>
          <w:rFonts w:hint="eastAsia"/>
          <w:kern w:val="0"/>
        </w:rPr>
        <w:t>0</w:t>
      </w:r>
      <w:r w:rsidRPr="00A745BF">
        <w:rPr>
          <w:rFonts w:hint="eastAsia"/>
          <w:kern w:val="0"/>
        </w:rPr>
        <w:t>万元，财政专户管理的非税收入拨款</w:t>
      </w:r>
      <w:r w:rsidRPr="00A745BF">
        <w:rPr>
          <w:rFonts w:hint="eastAsia"/>
          <w:kern w:val="0"/>
        </w:rPr>
        <w:t>0</w:t>
      </w:r>
      <w:r w:rsidRPr="00A745BF">
        <w:rPr>
          <w:rFonts w:hint="eastAsia"/>
          <w:kern w:val="0"/>
        </w:rPr>
        <w:t>万元，经营收入</w:t>
      </w:r>
      <w:r w:rsidRPr="00A745BF">
        <w:rPr>
          <w:rFonts w:hint="eastAsia"/>
          <w:kern w:val="0"/>
        </w:rPr>
        <w:t>0</w:t>
      </w:r>
      <w:r w:rsidRPr="00A745BF">
        <w:rPr>
          <w:rFonts w:hint="eastAsia"/>
          <w:kern w:val="0"/>
        </w:rPr>
        <w:t>万元，上级补助收入</w:t>
      </w:r>
      <w:r w:rsidRPr="00A745BF">
        <w:rPr>
          <w:rFonts w:hint="eastAsia"/>
          <w:kern w:val="0"/>
        </w:rPr>
        <w:t>0</w:t>
      </w:r>
      <w:r w:rsidRPr="00A745BF">
        <w:rPr>
          <w:rFonts w:hint="eastAsia"/>
          <w:kern w:val="0"/>
        </w:rPr>
        <w:t>万元，附属单位缴款</w:t>
      </w:r>
      <w:r w:rsidRPr="00A745BF">
        <w:rPr>
          <w:rFonts w:hint="eastAsia"/>
          <w:kern w:val="0"/>
        </w:rPr>
        <w:t>0</w:t>
      </w:r>
      <w:r w:rsidRPr="00A745BF">
        <w:rPr>
          <w:rFonts w:hint="eastAsia"/>
          <w:kern w:val="0"/>
        </w:rPr>
        <w:t>万元，其他收入</w:t>
      </w:r>
      <w:r w:rsidRPr="00A745BF">
        <w:rPr>
          <w:rFonts w:hint="eastAsia"/>
          <w:kern w:val="0"/>
        </w:rPr>
        <w:t>0</w:t>
      </w:r>
      <w:r w:rsidRPr="00A745BF">
        <w:rPr>
          <w:rFonts w:hint="eastAsia"/>
          <w:kern w:val="0"/>
        </w:rPr>
        <w:t>万元。</w:t>
      </w:r>
    </w:p>
    <w:p w14:paraId="025BD947" w14:textId="6996202B" w:rsidR="008F3530" w:rsidRDefault="00A745BF" w:rsidP="00A745BF">
      <w:pPr>
        <w:ind w:firstLine="594"/>
        <w:rPr>
          <w:b/>
          <w:bCs/>
          <w:kern w:val="0"/>
        </w:rPr>
      </w:pPr>
      <w:r w:rsidRPr="00A745BF">
        <w:rPr>
          <w:rFonts w:hint="eastAsia"/>
          <w:kern w:val="0"/>
        </w:rPr>
        <w:t>全年支出预算总计</w:t>
      </w:r>
      <w:r w:rsidRPr="00A745BF">
        <w:rPr>
          <w:rFonts w:hint="eastAsia"/>
          <w:kern w:val="0"/>
        </w:rPr>
        <w:t>288.39</w:t>
      </w:r>
      <w:r w:rsidRPr="00A745BF">
        <w:rPr>
          <w:rFonts w:hint="eastAsia"/>
          <w:kern w:val="0"/>
        </w:rPr>
        <w:t>万元，其中：基本支出</w:t>
      </w:r>
      <w:r w:rsidRPr="00A745BF">
        <w:rPr>
          <w:rFonts w:hint="eastAsia"/>
          <w:kern w:val="0"/>
        </w:rPr>
        <w:t>130.57</w:t>
      </w:r>
      <w:r w:rsidRPr="00A745BF">
        <w:rPr>
          <w:rFonts w:hint="eastAsia"/>
          <w:kern w:val="0"/>
        </w:rPr>
        <w:t>万元（工资福利支出</w:t>
      </w:r>
      <w:r w:rsidRPr="00A745BF">
        <w:rPr>
          <w:rFonts w:hint="eastAsia"/>
          <w:kern w:val="0"/>
        </w:rPr>
        <w:t>114.63</w:t>
      </w:r>
      <w:r w:rsidRPr="00A745BF">
        <w:rPr>
          <w:rFonts w:hint="eastAsia"/>
          <w:kern w:val="0"/>
        </w:rPr>
        <w:t>万元、一般商品和服务支出</w:t>
      </w:r>
      <w:r w:rsidRPr="00A745BF">
        <w:rPr>
          <w:rFonts w:hint="eastAsia"/>
          <w:kern w:val="0"/>
        </w:rPr>
        <w:t>15.54</w:t>
      </w:r>
      <w:r w:rsidRPr="00A745BF">
        <w:rPr>
          <w:rFonts w:hint="eastAsia"/>
          <w:kern w:val="0"/>
        </w:rPr>
        <w:t>万元、对个人和家庭的补助</w:t>
      </w:r>
      <w:r w:rsidRPr="00A745BF">
        <w:rPr>
          <w:rFonts w:hint="eastAsia"/>
          <w:kern w:val="0"/>
        </w:rPr>
        <w:t>0.4</w:t>
      </w:r>
      <w:r w:rsidR="00415A09">
        <w:rPr>
          <w:kern w:val="0"/>
        </w:rPr>
        <w:t>0</w:t>
      </w:r>
      <w:r w:rsidRPr="00A745BF">
        <w:rPr>
          <w:rFonts w:hint="eastAsia"/>
          <w:kern w:val="0"/>
        </w:rPr>
        <w:t>万元），项目支出</w:t>
      </w:r>
      <w:r w:rsidRPr="00A745BF">
        <w:rPr>
          <w:rFonts w:hint="eastAsia"/>
          <w:kern w:val="0"/>
        </w:rPr>
        <w:t>157.82</w:t>
      </w:r>
      <w:r w:rsidRPr="00A745BF">
        <w:rPr>
          <w:rFonts w:hint="eastAsia"/>
          <w:kern w:val="0"/>
        </w:rPr>
        <w:t>万元（专项商品和服务支出</w:t>
      </w:r>
      <w:r w:rsidRPr="00A745BF">
        <w:rPr>
          <w:rFonts w:hint="eastAsia"/>
          <w:kern w:val="0"/>
        </w:rPr>
        <w:t>157.82</w:t>
      </w:r>
      <w:r w:rsidRPr="00A745BF">
        <w:rPr>
          <w:rFonts w:hint="eastAsia"/>
          <w:kern w:val="0"/>
        </w:rPr>
        <w:t>万元），经营支出</w:t>
      </w:r>
      <w:r w:rsidRPr="00A745BF">
        <w:rPr>
          <w:rFonts w:hint="eastAsia"/>
          <w:kern w:val="0"/>
        </w:rPr>
        <w:t>0</w:t>
      </w:r>
      <w:r w:rsidRPr="00A745BF">
        <w:rPr>
          <w:rFonts w:hint="eastAsia"/>
          <w:kern w:val="0"/>
        </w:rPr>
        <w:t>万元，对附属单位补助支出</w:t>
      </w:r>
      <w:r w:rsidRPr="00A745BF">
        <w:rPr>
          <w:rFonts w:hint="eastAsia"/>
          <w:kern w:val="0"/>
        </w:rPr>
        <w:t>0</w:t>
      </w:r>
      <w:r w:rsidRPr="00A745BF">
        <w:rPr>
          <w:rFonts w:hint="eastAsia"/>
          <w:kern w:val="0"/>
        </w:rPr>
        <w:t>万元，上缴上级支出</w:t>
      </w:r>
      <w:r w:rsidRPr="00A745BF">
        <w:rPr>
          <w:rFonts w:hint="eastAsia"/>
          <w:kern w:val="0"/>
        </w:rPr>
        <w:t>0</w:t>
      </w:r>
      <w:r w:rsidRPr="00A745BF">
        <w:rPr>
          <w:rFonts w:hint="eastAsia"/>
          <w:kern w:val="0"/>
        </w:rPr>
        <w:t>万元。全年预算收支平衡</w:t>
      </w:r>
      <w:r w:rsidR="008F3530" w:rsidRPr="008F3530">
        <w:rPr>
          <w:rFonts w:hint="eastAsia"/>
          <w:kern w:val="0"/>
        </w:rPr>
        <w:t>。</w:t>
      </w:r>
    </w:p>
    <w:p w14:paraId="18AB3616" w14:textId="77777777" w:rsidR="0093354B" w:rsidRDefault="006F5FFC" w:rsidP="008F3530">
      <w:pPr>
        <w:pStyle w:val="2"/>
        <w:ind w:firstLine="596"/>
      </w:pPr>
      <w:bookmarkStart w:id="12" w:name="_Toc57563543"/>
      <w:r>
        <w:t>（二）</w:t>
      </w:r>
      <w:r w:rsidR="00EB573E">
        <w:rPr>
          <w:rFonts w:ascii="Times New Roman" w:hAnsi="Times New Roman" w:hint="eastAsia"/>
        </w:rPr>
        <w:t>2019</w:t>
      </w:r>
      <w:r w:rsidR="00EB573E">
        <w:rPr>
          <w:rFonts w:ascii="Times New Roman" w:hAnsi="Times New Roman" w:hint="eastAsia"/>
        </w:rPr>
        <w:t>年</w:t>
      </w:r>
      <w:r>
        <w:rPr>
          <w:rFonts w:hint="eastAsia"/>
        </w:rPr>
        <w:t>部门决算情况</w:t>
      </w:r>
      <w:bookmarkEnd w:id="12"/>
    </w:p>
    <w:p w14:paraId="1105D000" w14:textId="77777777" w:rsidR="00A745BF" w:rsidRPr="00A745BF" w:rsidRDefault="00A745BF" w:rsidP="00A745BF">
      <w:pPr>
        <w:ind w:firstLine="594"/>
        <w:rPr>
          <w:kern w:val="0"/>
        </w:rPr>
      </w:pPr>
      <w:r w:rsidRPr="00A745BF">
        <w:rPr>
          <w:rFonts w:hint="eastAsia"/>
          <w:kern w:val="0"/>
        </w:rPr>
        <w:t>2019</w:t>
      </w:r>
      <w:r w:rsidRPr="00A745BF">
        <w:rPr>
          <w:rFonts w:hint="eastAsia"/>
          <w:kern w:val="0"/>
        </w:rPr>
        <w:t>年度决算总收入</w:t>
      </w:r>
      <w:r w:rsidRPr="00A745BF">
        <w:rPr>
          <w:rFonts w:hint="eastAsia"/>
          <w:kern w:val="0"/>
        </w:rPr>
        <w:t>296.02</w:t>
      </w:r>
      <w:r w:rsidRPr="00A745BF">
        <w:rPr>
          <w:rFonts w:hint="eastAsia"/>
          <w:kern w:val="0"/>
        </w:rPr>
        <w:t>万元，其中：一般公共预算财政拨款收入</w:t>
      </w:r>
      <w:r w:rsidRPr="00A745BF">
        <w:rPr>
          <w:rFonts w:hint="eastAsia"/>
          <w:kern w:val="0"/>
        </w:rPr>
        <w:t>296.02</w:t>
      </w:r>
      <w:r w:rsidRPr="00A745BF">
        <w:rPr>
          <w:rFonts w:hint="eastAsia"/>
          <w:kern w:val="0"/>
        </w:rPr>
        <w:t>万元。</w:t>
      </w:r>
    </w:p>
    <w:p w14:paraId="2709516A" w14:textId="77777777" w:rsidR="00A745BF" w:rsidRPr="00A745BF" w:rsidRDefault="00A745BF" w:rsidP="00A745BF">
      <w:pPr>
        <w:ind w:firstLine="594"/>
        <w:rPr>
          <w:kern w:val="0"/>
        </w:rPr>
      </w:pPr>
      <w:r w:rsidRPr="00A745BF">
        <w:rPr>
          <w:rFonts w:hint="eastAsia"/>
          <w:kern w:val="0"/>
        </w:rPr>
        <w:t>2019</w:t>
      </w:r>
      <w:r w:rsidRPr="00A745BF">
        <w:rPr>
          <w:rFonts w:hint="eastAsia"/>
          <w:kern w:val="0"/>
        </w:rPr>
        <w:t>年度决算总支出</w:t>
      </w:r>
      <w:r w:rsidRPr="00A745BF">
        <w:rPr>
          <w:rFonts w:hint="eastAsia"/>
          <w:kern w:val="0"/>
        </w:rPr>
        <w:t>320.74</w:t>
      </w:r>
      <w:r w:rsidRPr="00A745BF">
        <w:rPr>
          <w:rFonts w:hint="eastAsia"/>
          <w:kern w:val="0"/>
        </w:rPr>
        <w:t>万元，其中：基本支出</w:t>
      </w:r>
      <w:r w:rsidRPr="00A745BF">
        <w:rPr>
          <w:rFonts w:hint="eastAsia"/>
          <w:kern w:val="0"/>
        </w:rPr>
        <w:t>171.65</w:t>
      </w:r>
      <w:r w:rsidRPr="00A745BF">
        <w:rPr>
          <w:rFonts w:hint="eastAsia"/>
          <w:kern w:val="0"/>
        </w:rPr>
        <w:t>万元，占总支出的</w:t>
      </w:r>
      <w:r w:rsidRPr="00A745BF">
        <w:rPr>
          <w:rFonts w:hint="eastAsia"/>
          <w:kern w:val="0"/>
        </w:rPr>
        <w:t>53.52%</w:t>
      </w:r>
      <w:r w:rsidRPr="00A745BF">
        <w:rPr>
          <w:rFonts w:hint="eastAsia"/>
          <w:kern w:val="0"/>
        </w:rPr>
        <w:t>；项目支出</w:t>
      </w:r>
      <w:r w:rsidRPr="00A745BF">
        <w:rPr>
          <w:rFonts w:hint="eastAsia"/>
          <w:kern w:val="0"/>
        </w:rPr>
        <w:t>149.08</w:t>
      </w:r>
      <w:r w:rsidRPr="00A745BF">
        <w:rPr>
          <w:rFonts w:hint="eastAsia"/>
          <w:kern w:val="0"/>
        </w:rPr>
        <w:t>万元，占总支出的</w:t>
      </w:r>
      <w:r w:rsidRPr="00A745BF">
        <w:rPr>
          <w:rFonts w:hint="eastAsia"/>
          <w:kern w:val="0"/>
        </w:rPr>
        <w:t>46.48%</w:t>
      </w:r>
      <w:r w:rsidRPr="00A745BF">
        <w:rPr>
          <w:rFonts w:hint="eastAsia"/>
          <w:kern w:val="0"/>
        </w:rPr>
        <w:t>。</w:t>
      </w:r>
    </w:p>
    <w:p w14:paraId="787983E1" w14:textId="2B8518F0" w:rsidR="008F3530" w:rsidRDefault="00A745BF" w:rsidP="00A745BF">
      <w:pPr>
        <w:ind w:firstLine="594"/>
        <w:rPr>
          <w:b/>
          <w:bCs/>
          <w:kern w:val="0"/>
        </w:rPr>
      </w:pPr>
      <w:r w:rsidRPr="00A745BF">
        <w:rPr>
          <w:rFonts w:hint="eastAsia"/>
          <w:kern w:val="0"/>
        </w:rPr>
        <w:t>2019</w:t>
      </w:r>
      <w:r w:rsidRPr="00A745BF">
        <w:rPr>
          <w:rFonts w:hint="eastAsia"/>
          <w:kern w:val="0"/>
        </w:rPr>
        <w:t>年年初结转和结余</w:t>
      </w:r>
      <w:r w:rsidRPr="00A745BF">
        <w:rPr>
          <w:rFonts w:hint="eastAsia"/>
          <w:kern w:val="0"/>
        </w:rPr>
        <w:t>26.32</w:t>
      </w:r>
      <w:r w:rsidRPr="00A745BF">
        <w:rPr>
          <w:rFonts w:hint="eastAsia"/>
          <w:kern w:val="0"/>
        </w:rPr>
        <w:t>万元，</w:t>
      </w:r>
      <w:r w:rsidRPr="00A745BF">
        <w:rPr>
          <w:rFonts w:hint="eastAsia"/>
          <w:kern w:val="0"/>
        </w:rPr>
        <w:t>2019</w:t>
      </w:r>
      <w:r w:rsidRPr="00A745BF">
        <w:rPr>
          <w:rFonts w:hint="eastAsia"/>
          <w:kern w:val="0"/>
        </w:rPr>
        <w:t>年年末结转和结余</w:t>
      </w:r>
      <w:r w:rsidRPr="00A745BF">
        <w:rPr>
          <w:rFonts w:hint="eastAsia"/>
          <w:kern w:val="0"/>
        </w:rPr>
        <w:t>1.60</w:t>
      </w:r>
      <w:r w:rsidRPr="00A745BF">
        <w:rPr>
          <w:rFonts w:hint="eastAsia"/>
          <w:kern w:val="0"/>
        </w:rPr>
        <w:t>万元</w:t>
      </w:r>
      <w:r w:rsidR="008F3530" w:rsidRPr="008F3530">
        <w:rPr>
          <w:rFonts w:hint="eastAsia"/>
          <w:kern w:val="0"/>
        </w:rPr>
        <w:t>。</w:t>
      </w:r>
    </w:p>
    <w:p w14:paraId="68C547AC" w14:textId="77777777" w:rsidR="0093354B" w:rsidRDefault="006F5FFC" w:rsidP="009123EA">
      <w:pPr>
        <w:pStyle w:val="2"/>
        <w:ind w:firstLine="596"/>
      </w:pPr>
      <w:bookmarkStart w:id="13" w:name="_Toc57563544"/>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13"/>
    </w:p>
    <w:p w14:paraId="735B71EA" w14:textId="77777777" w:rsidR="0093354B" w:rsidRDefault="006F5FFC" w:rsidP="009123EA">
      <w:pPr>
        <w:pStyle w:val="3"/>
        <w:ind w:firstLine="596"/>
        <w:rPr>
          <w:kern w:val="0"/>
        </w:rPr>
      </w:pPr>
      <w:bookmarkStart w:id="14" w:name="_Toc57563545"/>
      <w:r w:rsidRPr="007F25E3">
        <w:rPr>
          <w:rFonts w:hint="eastAsia"/>
          <w:kern w:val="0"/>
        </w:rPr>
        <w:t>1</w:t>
      </w:r>
      <w:r w:rsidR="0056053B">
        <w:rPr>
          <w:rFonts w:hint="eastAsia"/>
          <w:kern w:val="0"/>
        </w:rPr>
        <w:t>、</w:t>
      </w:r>
      <w:r>
        <w:rPr>
          <w:kern w:val="0"/>
        </w:rPr>
        <w:t>基本支出</w:t>
      </w:r>
      <w:bookmarkEnd w:id="14"/>
    </w:p>
    <w:p w14:paraId="162E1572" w14:textId="21894565" w:rsidR="008F3530" w:rsidRPr="008F3530" w:rsidRDefault="008F3530" w:rsidP="009123EA">
      <w:pPr>
        <w:ind w:firstLine="594"/>
        <w:rPr>
          <w:b/>
          <w:bCs/>
          <w:kern w:val="0"/>
        </w:rPr>
      </w:pPr>
      <w:r w:rsidRPr="008F3530">
        <w:rPr>
          <w:rFonts w:hint="eastAsia"/>
          <w:kern w:val="0"/>
        </w:rPr>
        <w:t>基本支出是指为保障单位机构正常运转、完成日常工作任务</w:t>
      </w:r>
      <w:r w:rsidRPr="008F3530">
        <w:rPr>
          <w:rFonts w:hint="eastAsia"/>
          <w:kern w:val="0"/>
        </w:rPr>
        <w:lastRenderedPageBreak/>
        <w:t>而发生的各项支出，包括用于在职和离退休人员基本工资、津贴补贴等人员经费以及办公费、印刷费、水电费、差旅费、维修（护）费等日常公用经费。</w:t>
      </w:r>
      <w:r w:rsidR="00D641FC">
        <w:rPr>
          <w:rFonts w:hint="eastAsia"/>
          <w:kern w:val="0"/>
        </w:rPr>
        <w:t>中共衡山县委党校</w:t>
      </w:r>
      <w:r w:rsidR="00A745BF" w:rsidRPr="00A745BF">
        <w:rPr>
          <w:rFonts w:hint="eastAsia"/>
          <w:kern w:val="0"/>
        </w:rPr>
        <w:t>2019</w:t>
      </w:r>
      <w:r w:rsidR="00A745BF" w:rsidRPr="00A745BF">
        <w:rPr>
          <w:rFonts w:hint="eastAsia"/>
          <w:kern w:val="0"/>
        </w:rPr>
        <w:t>年基本支出</w:t>
      </w:r>
      <w:r w:rsidR="00A745BF" w:rsidRPr="00A745BF">
        <w:rPr>
          <w:rFonts w:hint="eastAsia"/>
          <w:kern w:val="0"/>
        </w:rPr>
        <w:t>171.65</w:t>
      </w:r>
      <w:r w:rsidR="00A745BF" w:rsidRPr="00A745BF">
        <w:rPr>
          <w:rFonts w:hint="eastAsia"/>
          <w:kern w:val="0"/>
        </w:rPr>
        <w:t>万元，较上年减少</w:t>
      </w:r>
      <w:r w:rsidR="00A745BF" w:rsidRPr="00A745BF">
        <w:rPr>
          <w:rFonts w:hint="eastAsia"/>
          <w:kern w:val="0"/>
        </w:rPr>
        <w:t>8.25</w:t>
      </w:r>
      <w:r w:rsidR="00A745BF" w:rsidRPr="00A745BF">
        <w:rPr>
          <w:rFonts w:hint="eastAsia"/>
          <w:kern w:val="0"/>
        </w:rPr>
        <w:t>万元，降低</w:t>
      </w:r>
      <w:r w:rsidR="00A745BF" w:rsidRPr="00A745BF">
        <w:rPr>
          <w:rFonts w:hint="eastAsia"/>
          <w:kern w:val="0"/>
        </w:rPr>
        <w:t>4.58%</w:t>
      </w:r>
      <w:r w:rsidR="00A745BF" w:rsidRPr="00A745BF">
        <w:rPr>
          <w:rFonts w:hint="eastAsia"/>
          <w:kern w:val="0"/>
        </w:rPr>
        <w:t>。基本支出中人员经费</w:t>
      </w:r>
      <w:r w:rsidR="00A745BF" w:rsidRPr="00A745BF">
        <w:rPr>
          <w:rFonts w:hint="eastAsia"/>
          <w:kern w:val="0"/>
        </w:rPr>
        <w:t>135.13</w:t>
      </w:r>
      <w:r w:rsidR="00A745BF" w:rsidRPr="00A745BF">
        <w:rPr>
          <w:rFonts w:hint="eastAsia"/>
          <w:kern w:val="0"/>
        </w:rPr>
        <w:t>万元，占基本支出的</w:t>
      </w:r>
      <w:r w:rsidR="00A745BF" w:rsidRPr="00A745BF">
        <w:rPr>
          <w:rFonts w:hint="eastAsia"/>
          <w:kern w:val="0"/>
        </w:rPr>
        <w:t>78.72%</w:t>
      </w:r>
      <w:r w:rsidR="00A745BF" w:rsidRPr="00A745BF">
        <w:rPr>
          <w:rFonts w:hint="eastAsia"/>
          <w:kern w:val="0"/>
        </w:rPr>
        <w:t>，较上年增长</w:t>
      </w:r>
      <w:r w:rsidR="00A745BF" w:rsidRPr="00A745BF">
        <w:rPr>
          <w:rFonts w:hint="eastAsia"/>
          <w:kern w:val="0"/>
        </w:rPr>
        <w:t>21.10%</w:t>
      </w:r>
      <w:r w:rsidR="00A745BF" w:rsidRPr="00A745BF">
        <w:rPr>
          <w:rFonts w:hint="eastAsia"/>
          <w:kern w:val="0"/>
        </w:rPr>
        <w:t>，日常公用经费</w:t>
      </w:r>
      <w:r w:rsidR="00A745BF" w:rsidRPr="00A745BF">
        <w:rPr>
          <w:rFonts w:hint="eastAsia"/>
          <w:kern w:val="0"/>
        </w:rPr>
        <w:t>36.52</w:t>
      </w:r>
      <w:r w:rsidR="00A745BF" w:rsidRPr="00A745BF">
        <w:rPr>
          <w:rFonts w:hint="eastAsia"/>
          <w:kern w:val="0"/>
        </w:rPr>
        <w:t>万元，占基本支出的</w:t>
      </w:r>
      <w:r w:rsidR="00A745BF" w:rsidRPr="00A745BF">
        <w:rPr>
          <w:rFonts w:hint="eastAsia"/>
          <w:kern w:val="0"/>
        </w:rPr>
        <w:t>21.28%</w:t>
      </w:r>
      <w:r w:rsidR="00A745BF" w:rsidRPr="00A745BF">
        <w:rPr>
          <w:rFonts w:hint="eastAsia"/>
          <w:kern w:val="0"/>
        </w:rPr>
        <w:t>，较上年降低</w:t>
      </w:r>
      <w:r w:rsidR="00A745BF" w:rsidRPr="00A745BF">
        <w:rPr>
          <w:rFonts w:hint="eastAsia"/>
          <w:kern w:val="0"/>
        </w:rPr>
        <w:t>46.54%</w:t>
      </w:r>
      <w:r w:rsidRPr="008F3530">
        <w:rPr>
          <w:rFonts w:hint="eastAsia"/>
          <w:kern w:val="0"/>
        </w:rPr>
        <w:t>。</w:t>
      </w:r>
    </w:p>
    <w:p w14:paraId="00F97E93" w14:textId="77777777" w:rsidR="008F3530" w:rsidRPr="008F3530" w:rsidRDefault="008F3530" w:rsidP="009123EA">
      <w:pPr>
        <w:pStyle w:val="3"/>
        <w:ind w:firstLine="596"/>
        <w:rPr>
          <w:kern w:val="0"/>
        </w:rPr>
      </w:pPr>
      <w:bookmarkStart w:id="15" w:name="_Toc57563546"/>
      <w:r w:rsidRPr="008F3530">
        <w:rPr>
          <w:rFonts w:hint="eastAsia"/>
          <w:kern w:val="0"/>
        </w:rPr>
        <w:t>2</w:t>
      </w:r>
      <w:r w:rsidR="0056053B">
        <w:rPr>
          <w:rFonts w:hint="eastAsia"/>
          <w:kern w:val="0"/>
        </w:rPr>
        <w:t>、</w:t>
      </w:r>
      <w:r w:rsidRPr="008F3530">
        <w:rPr>
          <w:rFonts w:hint="eastAsia"/>
          <w:kern w:val="0"/>
        </w:rPr>
        <w:t>项目支出</w:t>
      </w:r>
      <w:bookmarkEnd w:id="15"/>
    </w:p>
    <w:p w14:paraId="15DC2EB7" w14:textId="3CDA24C7" w:rsidR="002B2127" w:rsidRDefault="00415A09" w:rsidP="00415A09">
      <w:pPr>
        <w:ind w:firstLine="594"/>
        <w:rPr>
          <w:kern w:val="0"/>
        </w:rPr>
      </w:pPr>
      <w:r w:rsidRPr="00415A09">
        <w:rPr>
          <w:rFonts w:hint="eastAsia"/>
          <w:kern w:val="0"/>
        </w:rPr>
        <w:t>项目支出</w:t>
      </w:r>
      <w:r>
        <w:rPr>
          <w:rFonts w:hint="eastAsia"/>
          <w:kern w:val="0"/>
        </w:rPr>
        <w:t>指</w:t>
      </w:r>
      <w:r w:rsidRPr="00415A09">
        <w:rPr>
          <w:rFonts w:hint="eastAsia"/>
          <w:kern w:val="0"/>
        </w:rPr>
        <w:t>中共衡山县委党校为完成干部培训工作而发生的支出。</w:t>
      </w:r>
      <w:r w:rsidRPr="00415A09">
        <w:rPr>
          <w:rFonts w:hint="eastAsia"/>
          <w:kern w:val="0"/>
        </w:rPr>
        <w:t>2019</w:t>
      </w:r>
      <w:r w:rsidRPr="00415A09">
        <w:rPr>
          <w:rFonts w:hint="eastAsia"/>
          <w:kern w:val="0"/>
        </w:rPr>
        <w:t>年项目支出</w:t>
      </w:r>
      <w:r w:rsidRPr="00415A09">
        <w:rPr>
          <w:rFonts w:hint="eastAsia"/>
          <w:kern w:val="0"/>
        </w:rPr>
        <w:t>149.08</w:t>
      </w:r>
      <w:r w:rsidRPr="00415A09">
        <w:rPr>
          <w:rFonts w:hint="eastAsia"/>
          <w:kern w:val="0"/>
        </w:rPr>
        <w:t>万元，比上年减少</w:t>
      </w:r>
      <w:r w:rsidRPr="00415A09">
        <w:rPr>
          <w:rFonts w:hint="eastAsia"/>
          <w:kern w:val="0"/>
        </w:rPr>
        <w:t>41.35</w:t>
      </w:r>
      <w:r w:rsidRPr="00415A09">
        <w:rPr>
          <w:rFonts w:hint="eastAsia"/>
          <w:kern w:val="0"/>
        </w:rPr>
        <w:t>万元，降低</w:t>
      </w:r>
      <w:r w:rsidRPr="00415A09">
        <w:rPr>
          <w:rFonts w:hint="eastAsia"/>
          <w:kern w:val="0"/>
        </w:rPr>
        <w:t>21.71%</w:t>
      </w:r>
      <w:r w:rsidR="008F3530" w:rsidRPr="008F3530">
        <w:rPr>
          <w:rFonts w:hint="eastAsia"/>
          <w:kern w:val="0"/>
        </w:rPr>
        <w:t>。</w:t>
      </w:r>
    </w:p>
    <w:p w14:paraId="3AF8F0A2" w14:textId="77777777" w:rsidR="008F3530" w:rsidRPr="008F3530" w:rsidRDefault="008F3530" w:rsidP="009123EA">
      <w:pPr>
        <w:pStyle w:val="3"/>
        <w:ind w:firstLine="596"/>
        <w:rPr>
          <w:kern w:val="0"/>
        </w:rPr>
      </w:pPr>
      <w:bookmarkStart w:id="16" w:name="_Toc57563547"/>
      <w:r>
        <w:rPr>
          <w:rFonts w:hint="eastAsia"/>
          <w:kern w:val="0"/>
        </w:rPr>
        <w:t>3</w:t>
      </w:r>
      <w:r w:rsidR="0056053B">
        <w:rPr>
          <w:rFonts w:hint="eastAsia"/>
          <w:kern w:val="0"/>
        </w:rPr>
        <w:t>、</w:t>
      </w:r>
      <w:r w:rsidRPr="008F3530">
        <w:rPr>
          <w:rFonts w:hint="eastAsia"/>
          <w:kern w:val="0"/>
        </w:rPr>
        <w:t>“三公”经费情况</w:t>
      </w:r>
      <w:bookmarkEnd w:id="16"/>
    </w:p>
    <w:p w14:paraId="4DB134D6" w14:textId="30A3936A" w:rsidR="00415A09" w:rsidRPr="00415A09" w:rsidRDefault="00415A09" w:rsidP="00415A09">
      <w:pPr>
        <w:ind w:firstLine="594"/>
        <w:rPr>
          <w:kern w:val="0"/>
        </w:rPr>
      </w:pPr>
      <w:r w:rsidRPr="00415A09">
        <w:rPr>
          <w:rFonts w:hint="eastAsia"/>
          <w:kern w:val="0"/>
        </w:rPr>
        <w:t>2019</w:t>
      </w:r>
      <w:r w:rsidRPr="00415A09">
        <w:rPr>
          <w:rFonts w:hint="eastAsia"/>
          <w:kern w:val="0"/>
        </w:rPr>
        <w:t>年三公经费支出</w:t>
      </w:r>
      <w:r w:rsidRPr="00415A09">
        <w:rPr>
          <w:rFonts w:hint="eastAsia"/>
          <w:kern w:val="0"/>
        </w:rPr>
        <w:t>1.03</w:t>
      </w:r>
      <w:r w:rsidRPr="00415A09">
        <w:rPr>
          <w:rFonts w:hint="eastAsia"/>
          <w:kern w:val="0"/>
        </w:rPr>
        <w:t>万元，为年初预算</w:t>
      </w:r>
      <w:r>
        <w:rPr>
          <w:kern w:val="0"/>
        </w:rPr>
        <w:t>3.00</w:t>
      </w:r>
      <w:r w:rsidRPr="00415A09">
        <w:rPr>
          <w:rFonts w:hint="eastAsia"/>
          <w:kern w:val="0"/>
        </w:rPr>
        <w:t>万元的</w:t>
      </w:r>
      <w:r w:rsidRPr="00415A09">
        <w:rPr>
          <w:rFonts w:hint="eastAsia"/>
          <w:kern w:val="0"/>
        </w:rPr>
        <w:t>34.33%</w:t>
      </w:r>
      <w:r w:rsidRPr="00415A09">
        <w:rPr>
          <w:rFonts w:hint="eastAsia"/>
          <w:kern w:val="0"/>
        </w:rPr>
        <w:t>，比上年</w:t>
      </w:r>
      <w:r w:rsidRPr="00415A09">
        <w:rPr>
          <w:rFonts w:hint="eastAsia"/>
          <w:kern w:val="0"/>
        </w:rPr>
        <w:t>0.95</w:t>
      </w:r>
      <w:r w:rsidRPr="00415A09">
        <w:rPr>
          <w:rFonts w:hint="eastAsia"/>
          <w:kern w:val="0"/>
        </w:rPr>
        <w:t>万元增加</w:t>
      </w:r>
      <w:r w:rsidRPr="00415A09">
        <w:rPr>
          <w:rFonts w:hint="eastAsia"/>
          <w:kern w:val="0"/>
        </w:rPr>
        <w:t>8.16%</w:t>
      </w:r>
      <w:r w:rsidRPr="00415A09">
        <w:rPr>
          <w:rFonts w:hint="eastAsia"/>
          <w:kern w:val="0"/>
        </w:rPr>
        <w:t>。其中：</w:t>
      </w:r>
    </w:p>
    <w:p w14:paraId="2244DB92" w14:textId="77777777" w:rsidR="00415A09" w:rsidRPr="00415A09" w:rsidRDefault="00415A09" w:rsidP="00415A09">
      <w:pPr>
        <w:ind w:firstLine="594"/>
        <w:rPr>
          <w:kern w:val="0"/>
        </w:rPr>
      </w:pPr>
      <w:r w:rsidRPr="00415A09">
        <w:rPr>
          <w:rFonts w:hint="eastAsia"/>
          <w:kern w:val="0"/>
        </w:rPr>
        <w:t>因公出国（境）费支出</w:t>
      </w:r>
      <w:r w:rsidRPr="00415A09">
        <w:rPr>
          <w:rFonts w:hint="eastAsia"/>
          <w:kern w:val="0"/>
        </w:rPr>
        <w:t>0</w:t>
      </w:r>
      <w:r w:rsidRPr="00415A09">
        <w:rPr>
          <w:rFonts w:hint="eastAsia"/>
          <w:kern w:val="0"/>
        </w:rPr>
        <w:t>万元，年初预算</w:t>
      </w:r>
      <w:r w:rsidRPr="00415A09">
        <w:rPr>
          <w:rFonts w:hint="eastAsia"/>
          <w:kern w:val="0"/>
        </w:rPr>
        <w:t>0</w:t>
      </w:r>
      <w:r w:rsidRPr="00415A09">
        <w:rPr>
          <w:rFonts w:hint="eastAsia"/>
          <w:kern w:val="0"/>
        </w:rPr>
        <w:t>万元</w:t>
      </w:r>
      <w:r w:rsidRPr="00415A09">
        <w:rPr>
          <w:rFonts w:hint="eastAsia"/>
          <w:kern w:val="0"/>
        </w:rPr>
        <w:t>,</w:t>
      </w:r>
      <w:r w:rsidRPr="00415A09">
        <w:rPr>
          <w:rFonts w:hint="eastAsia"/>
          <w:kern w:val="0"/>
        </w:rPr>
        <w:t>与上年相比无变化。</w:t>
      </w:r>
    </w:p>
    <w:p w14:paraId="46A8441C" w14:textId="77777777" w:rsidR="00415A09" w:rsidRPr="00415A09" w:rsidRDefault="00415A09" w:rsidP="00415A09">
      <w:pPr>
        <w:ind w:firstLine="594"/>
        <w:rPr>
          <w:kern w:val="0"/>
        </w:rPr>
      </w:pPr>
      <w:r w:rsidRPr="00415A09">
        <w:rPr>
          <w:rFonts w:hint="eastAsia"/>
          <w:kern w:val="0"/>
        </w:rPr>
        <w:t>公务用车购置及运行维护费支出</w:t>
      </w:r>
      <w:r w:rsidRPr="00415A09">
        <w:rPr>
          <w:rFonts w:hint="eastAsia"/>
          <w:kern w:val="0"/>
        </w:rPr>
        <w:t>0</w:t>
      </w:r>
      <w:r w:rsidRPr="00415A09">
        <w:rPr>
          <w:rFonts w:hint="eastAsia"/>
          <w:kern w:val="0"/>
        </w:rPr>
        <w:t>万元，年初预算</w:t>
      </w:r>
      <w:r w:rsidRPr="00415A09">
        <w:rPr>
          <w:rFonts w:hint="eastAsia"/>
          <w:kern w:val="0"/>
        </w:rPr>
        <w:t>0</w:t>
      </w:r>
      <w:r w:rsidRPr="00415A09">
        <w:rPr>
          <w:rFonts w:hint="eastAsia"/>
          <w:kern w:val="0"/>
        </w:rPr>
        <w:t>万元，与上年相比无变化。</w:t>
      </w:r>
    </w:p>
    <w:p w14:paraId="7B343BA2" w14:textId="52E18FEA" w:rsidR="008F3530" w:rsidRPr="002B2127" w:rsidRDefault="00415A09" w:rsidP="00415A09">
      <w:pPr>
        <w:ind w:firstLine="594"/>
        <w:rPr>
          <w:kern w:val="0"/>
        </w:rPr>
      </w:pPr>
      <w:r w:rsidRPr="00415A09">
        <w:rPr>
          <w:rFonts w:hint="eastAsia"/>
          <w:kern w:val="0"/>
        </w:rPr>
        <w:t>公务接待费支出</w:t>
      </w:r>
      <w:r w:rsidRPr="00415A09">
        <w:rPr>
          <w:rFonts w:hint="eastAsia"/>
          <w:kern w:val="0"/>
        </w:rPr>
        <w:t>1.03</w:t>
      </w:r>
      <w:r w:rsidRPr="00415A09">
        <w:rPr>
          <w:rFonts w:hint="eastAsia"/>
          <w:kern w:val="0"/>
        </w:rPr>
        <w:t>万元，为年初预算</w:t>
      </w:r>
      <w:r>
        <w:rPr>
          <w:kern w:val="0"/>
        </w:rPr>
        <w:t>3.00</w:t>
      </w:r>
      <w:r w:rsidRPr="00415A09">
        <w:rPr>
          <w:rFonts w:hint="eastAsia"/>
          <w:kern w:val="0"/>
        </w:rPr>
        <w:t>万元的</w:t>
      </w:r>
      <w:r w:rsidRPr="00415A09">
        <w:rPr>
          <w:rFonts w:hint="eastAsia"/>
          <w:kern w:val="0"/>
        </w:rPr>
        <w:t>34.33%</w:t>
      </w:r>
      <w:r w:rsidRPr="00415A09">
        <w:rPr>
          <w:rFonts w:hint="eastAsia"/>
          <w:kern w:val="0"/>
        </w:rPr>
        <w:t>，比上年</w:t>
      </w:r>
      <w:r w:rsidRPr="00415A09">
        <w:rPr>
          <w:rFonts w:hint="eastAsia"/>
          <w:kern w:val="0"/>
        </w:rPr>
        <w:t>0.95</w:t>
      </w:r>
      <w:r w:rsidRPr="00415A09">
        <w:rPr>
          <w:rFonts w:hint="eastAsia"/>
          <w:kern w:val="0"/>
        </w:rPr>
        <w:t>万元增加</w:t>
      </w:r>
      <w:r w:rsidRPr="00415A09">
        <w:rPr>
          <w:rFonts w:hint="eastAsia"/>
          <w:kern w:val="0"/>
        </w:rPr>
        <w:t>8.16%</w:t>
      </w:r>
      <w:r w:rsidR="008F3530" w:rsidRPr="008F3530">
        <w:rPr>
          <w:rFonts w:hint="eastAsia"/>
          <w:kern w:val="0"/>
        </w:rPr>
        <w:t>。</w:t>
      </w:r>
    </w:p>
    <w:p w14:paraId="1DE0AC51" w14:textId="77777777" w:rsidR="0093354B" w:rsidRDefault="006F5FFC" w:rsidP="009123EA">
      <w:pPr>
        <w:pStyle w:val="1"/>
        <w:ind w:firstLine="594"/>
        <w:rPr>
          <w:kern w:val="0"/>
        </w:rPr>
      </w:pPr>
      <w:bookmarkStart w:id="17" w:name="_Toc57563548"/>
      <w:r>
        <w:rPr>
          <w:rFonts w:hint="eastAsia"/>
          <w:kern w:val="0"/>
        </w:rPr>
        <w:t>三、资产管理情况</w:t>
      </w:r>
      <w:bookmarkEnd w:id="17"/>
    </w:p>
    <w:p w14:paraId="4F3F59A5" w14:textId="0F27ABAF" w:rsidR="00C32E51" w:rsidRPr="00C32E51" w:rsidRDefault="00C32E51" w:rsidP="009123EA">
      <w:pPr>
        <w:ind w:firstLine="594"/>
        <w:rPr>
          <w:bCs/>
          <w:kern w:val="0"/>
        </w:rPr>
      </w:pPr>
      <w:r w:rsidRPr="00C32E51">
        <w:rPr>
          <w:rFonts w:hint="eastAsia"/>
          <w:kern w:val="0"/>
        </w:rPr>
        <w:t>截至</w:t>
      </w:r>
      <w:r w:rsidRPr="00C32E51">
        <w:rPr>
          <w:rFonts w:hint="eastAsia"/>
          <w:kern w:val="0"/>
        </w:rPr>
        <w:t>2019</w:t>
      </w:r>
      <w:r w:rsidRPr="00C32E51">
        <w:rPr>
          <w:rFonts w:hint="eastAsia"/>
          <w:kern w:val="0"/>
        </w:rPr>
        <w:t>年</w:t>
      </w:r>
      <w:r w:rsidRPr="00C32E51">
        <w:rPr>
          <w:rFonts w:hint="eastAsia"/>
          <w:kern w:val="0"/>
        </w:rPr>
        <w:t>12</w:t>
      </w:r>
      <w:r w:rsidRPr="00C32E51">
        <w:rPr>
          <w:rFonts w:hint="eastAsia"/>
          <w:kern w:val="0"/>
        </w:rPr>
        <w:t>月</w:t>
      </w:r>
      <w:r w:rsidRPr="00C32E51">
        <w:rPr>
          <w:rFonts w:hint="eastAsia"/>
          <w:kern w:val="0"/>
        </w:rPr>
        <w:t>31</w:t>
      </w:r>
      <w:r w:rsidRPr="00C32E51">
        <w:rPr>
          <w:rFonts w:hint="eastAsia"/>
          <w:kern w:val="0"/>
        </w:rPr>
        <w:t>日，</w:t>
      </w:r>
      <w:r w:rsidR="00C44C51" w:rsidRPr="00C44C51">
        <w:rPr>
          <w:rFonts w:hint="eastAsia"/>
          <w:kern w:val="0"/>
        </w:rPr>
        <w:t>资产总额为</w:t>
      </w:r>
      <w:r w:rsidR="00C44C51" w:rsidRPr="00C44C51">
        <w:rPr>
          <w:rFonts w:hint="eastAsia"/>
          <w:kern w:val="0"/>
        </w:rPr>
        <w:t>375.61</w:t>
      </w:r>
      <w:r w:rsidR="00C44C51" w:rsidRPr="00C44C51">
        <w:rPr>
          <w:rFonts w:hint="eastAsia"/>
          <w:kern w:val="0"/>
        </w:rPr>
        <w:t>万元，其中：流动资产</w:t>
      </w:r>
      <w:r w:rsidR="00C44C51" w:rsidRPr="00C44C51">
        <w:rPr>
          <w:rFonts w:hint="eastAsia"/>
          <w:kern w:val="0"/>
        </w:rPr>
        <w:t>11.85</w:t>
      </w:r>
      <w:r w:rsidR="00C44C51" w:rsidRPr="00C44C51">
        <w:rPr>
          <w:rFonts w:hint="eastAsia"/>
          <w:kern w:val="0"/>
        </w:rPr>
        <w:t>万元，占</w:t>
      </w:r>
      <w:r w:rsidR="00C44C51" w:rsidRPr="00C44C51">
        <w:rPr>
          <w:rFonts w:hint="eastAsia"/>
          <w:kern w:val="0"/>
        </w:rPr>
        <w:t>3.15%</w:t>
      </w:r>
      <w:r w:rsidRPr="00C32E51">
        <w:rPr>
          <w:rFonts w:hint="eastAsia"/>
          <w:kern w:val="0"/>
        </w:rPr>
        <w:t>；</w:t>
      </w:r>
      <w:r w:rsidR="00C0680B" w:rsidRPr="00C0680B">
        <w:rPr>
          <w:rFonts w:hint="eastAsia"/>
          <w:kern w:val="0"/>
        </w:rPr>
        <w:t>固定资产原值</w:t>
      </w:r>
      <w:r w:rsidR="00C0680B" w:rsidRPr="00C0680B">
        <w:rPr>
          <w:rFonts w:hint="eastAsia"/>
          <w:kern w:val="0"/>
        </w:rPr>
        <w:t>695.24</w:t>
      </w:r>
      <w:r w:rsidR="00C0680B" w:rsidRPr="00C0680B">
        <w:rPr>
          <w:rFonts w:hint="eastAsia"/>
          <w:kern w:val="0"/>
        </w:rPr>
        <w:t>万元，包</w:t>
      </w:r>
      <w:r w:rsidR="00C0680B" w:rsidRPr="00C0680B">
        <w:rPr>
          <w:rFonts w:hint="eastAsia"/>
          <w:kern w:val="0"/>
        </w:rPr>
        <w:lastRenderedPageBreak/>
        <w:t>括土地、房屋及构筑物</w:t>
      </w:r>
      <w:r w:rsidR="00C0680B" w:rsidRPr="00C0680B">
        <w:rPr>
          <w:rFonts w:hint="eastAsia"/>
          <w:kern w:val="0"/>
        </w:rPr>
        <w:t>489.73</w:t>
      </w:r>
      <w:r w:rsidR="00C0680B" w:rsidRPr="00C0680B">
        <w:rPr>
          <w:rFonts w:hint="eastAsia"/>
          <w:kern w:val="0"/>
        </w:rPr>
        <w:t>万元，通用设备</w:t>
      </w:r>
      <w:r w:rsidR="00C0680B" w:rsidRPr="00C0680B">
        <w:rPr>
          <w:rFonts w:hint="eastAsia"/>
          <w:kern w:val="0"/>
        </w:rPr>
        <w:t>96.28</w:t>
      </w:r>
      <w:r w:rsidR="00C0680B" w:rsidRPr="00C0680B">
        <w:rPr>
          <w:rFonts w:hint="eastAsia"/>
          <w:kern w:val="0"/>
        </w:rPr>
        <w:t>万元，专用设备</w:t>
      </w:r>
      <w:r w:rsidR="00C0680B" w:rsidRPr="00C0680B">
        <w:rPr>
          <w:rFonts w:hint="eastAsia"/>
          <w:kern w:val="0"/>
        </w:rPr>
        <w:t>22.99</w:t>
      </w:r>
      <w:r w:rsidR="00C0680B" w:rsidRPr="00C0680B">
        <w:rPr>
          <w:rFonts w:hint="eastAsia"/>
          <w:kern w:val="0"/>
        </w:rPr>
        <w:t>万元，家具、用具、装具及动植物</w:t>
      </w:r>
      <w:r w:rsidR="00C0680B" w:rsidRPr="00C0680B">
        <w:rPr>
          <w:rFonts w:hint="eastAsia"/>
          <w:kern w:val="0"/>
        </w:rPr>
        <w:t>78.14</w:t>
      </w:r>
      <w:r w:rsidR="00C0680B" w:rsidRPr="00C0680B">
        <w:rPr>
          <w:rFonts w:hint="eastAsia"/>
          <w:kern w:val="0"/>
        </w:rPr>
        <w:t>万元，图书、档案</w:t>
      </w:r>
      <w:r w:rsidR="00C0680B" w:rsidRPr="00C0680B">
        <w:rPr>
          <w:rFonts w:hint="eastAsia"/>
          <w:kern w:val="0"/>
        </w:rPr>
        <w:t>8.1</w:t>
      </w:r>
      <w:r w:rsidR="00C0680B">
        <w:rPr>
          <w:kern w:val="0"/>
        </w:rPr>
        <w:t>0</w:t>
      </w:r>
      <w:r w:rsidR="00C0680B" w:rsidRPr="00C0680B">
        <w:rPr>
          <w:rFonts w:hint="eastAsia"/>
          <w:kern w:val="0"/>
        </w:rPr>
        <w:t>万元，累计折旧</w:t>
      </w:r>
      <w:r w:rsidR="00C0680B" w:rsidRPr="00C0680B">
        <w:rPr>
          <w:rFonts w:hint="eastAsia"/>
          <w:kern w:val="0"/>
        </w:rPr>
        <w:t>331.48</w:t>
      </w:r>
      <w:r w:rsidR="00C0680B" w:rsidRPr="00C0680B">
        <w:rPr>
          <w:rFonts w:hint="eastAsia"/>
          <w:kern w:val="0"/>
        </w:rPr>
        <w:t>万元，固定资产净值</w:t>
      </w:r>
      <w:r w:rsidR="00C0680B" w:rsidRPr="00C0680B">
        <w:rPr>
          <w:rFonts w:hint="eastAsia"/>
          <w:kern w:val="0"/>
        </w:rPr>
        <w:t>363.76</w:t>
      </w:r>
      <w:r w:rsidR="00C0680B" w:rsidRPr="00C0680B">
        <w:rPr>
          <w:rFonts w:hint="eastAsia"/>
          <w:kern w:val="0"/>
        </w:rPr>
        <w:t>万元，占</w:t>
      </w:r>
      <w:r w:rsidR="00C0680B" w:rsidRPr="00C0680B">
        <w:rPr>
          <w:rFonts w:hint="eastAsia"/>
          <w:kern w:val="0"/>
        </w:rPr>
        <w:t>96.85%</w:t>
      </w:r>
      <w:r w:rsidR="00C0680B" w:rsidRPr="00C0680B">
        <w:rPr>
          <w:rFonts w:hint="eastAsia"/>
          <w:kern w:val="0"/>
        </w:rPr>
        <w:t>，无单价</w:t>
      </w:r>
      <w:r w:rsidR="00C0680B" w:rsidRPr="00C0680B">
        <w:rPr>
          <w:rFonts w:hint="eastAsia"/>
          <w:kern w:val="0"/>
        </w:rPr>
        <w:t>50</w:t>
      </w:r>
      <w:r w:rsidR="00C0680B">
        <w:rPr>
          <w:kern w:val="0"/>
        </w:rPr>
        <w:t>.00</w:t>
      </w:r>
      <w:r w:rsidR="00C0680B" w:rsidRPr="00C0680B">
        <w:rPr>
          <w:rFonts w:hint="eastAsia"/>
          <w:kern w:val="0"/>
        </w:rPr>
        <w:t>万元以上通用设备</w:t>
      </w:r>
      <w:r w:rsidRPr="00C32E51">
        <w:rPr>
          <w:rFonts w:hint="eastAsia"/>
          <w:kern w:val="0"/>
        </w:rPr>
        <w:t>。</w:t>
      </w:r>
    </w:p>
    <w:p w14:paraId="70DB6967" w14:textId="5C328329" w:rsidR="00C32E51" w:rsidRDefault="00C0680B" w:rsidP="00C0680B">
      <w:pPr>
        <w:ind w:firstLine="594"/>
        <w:rPr>
          <w:bCs/>
          <w:kern w:val="0"/>
        </w:rPr>
      </w:pPr>
      <w:r w:rsidRPr="00C0680B">
        <w:rPr>
          <w:rFonts w:hint="eastAsia"/>
          <w:kern w:val="0"/>
        </w:rPr>
        <w:t>2019</w:t>
      </w:r>
      <w:r w:rsidRPr="00C0680B">
        <w:rPr>
          <w:rFonts w:hint="eastAsia"/>
          <w:kern w:val="0"/>
        </w:rPr>
        <w:t>年新增固定资产</w:t>
      </w:r>
      <w:r w:rsidRPr="00C0680B">
        <w:rPr>
          <w:rFonts w:hint="eastAsia"/>
          <w:kern w:val="0"/>
        </w:rPr>
        <w:t>3.41</w:t>
      </w:r>
      <w:r w:rsidRPr="00C0680B">
        <w:rPr>
          <w:rFonts w:hint="eastAsia"/>
          <w:kern w:val="0"/>
        </w:rPr>
        <w:t>万元</w:t>
      </w:r>
      <w:r w:rsidR="00C32E51" w:rsidRPr="00C32E51">
        <w:rPr>
          <w:rFonts w:hint="eastAsia"/>
          <w:kern w:val="0"/>
        </w:rPr>
        <w:t>，</w:t>
      </w:r>
      <w:r>
        <w:rPr>
          <w:rFonts w:hint="eastAsia"/>
          <w:kern w:val="0"/>
        </w:rPr>
        <w:t>其中</w:t>
      </w:r>
      <w:r w:rsidR="00C32E51" w:rsidRPr="00C32E51">
        <w:rPr>
          <w:rFonts w:hint="eastAsia"/>
          <w:kern w:val="0"/>
        </w:rPr>
        <w:t>家具、用具及动植物</w:t>
      </w:r>
      <w:r>
        <w:rPr>
          <w:kern w:val="0"/>
        </w:rPr>
        <w:t>3.41</w:t>
      </w:r>
      <w:r w:rsidR="00C32E51" w:rsidRPr="00C32E51">
        <w:rPr>
          <w:rFonts w:hint="eastAsia"/>
          <w:kern w:val="0"/>
        </w:rPr>
        <w:t>万元。</w:t>
      </w:r>
    </w:p>
    <w:p w14:paraId="2C67845D" w14:textId="77777777" w:rsidR="0093354B" w:rsidRPr="00CE165D" w:rsidRDefault="006F5FFC" w:rsidP="009123EA">
      <w:pPr>
        <w:pStyle w:val="1"/>
        <w:ind w:firstLine="594"/>
        <w:rPr>
          <w:kern w:val="0"/>
        </w:rPr>
      </w:pPr>
      <w:bookmarkStart w:id="18" w:name="_Toc57563549"/>
      <w:r w:rsidRPr="00CE165D">
        <w:rPr>
          <w:rFonts w:hint="eastAsia"/>
          <w:kern w:val="0"/>
        </w:rPr>
        <w:t>四、部门整体绩效情况</w:t>
      </w:r>
      <w:bookmarkEnd w:id="18"/>
    </w:p>
    <w:p w14:paraId="1A4DA5A6" w14:textId="77777777" w:rsidR="0093354B" w:rsidRDefault="006F5FFC" w:rsidP="009123EA">
      <w:pPr>
        <w:pStyle w:val="2"/>
        <w:ind w:firstLine="596"/>
      </w:pPr>
      <w:bookmarkStart w:id="19" w:name="_Toc57563550"/>
      <w:r w:rsidRPr="00CE165D">
        <w:rPr>
          <w:rFonts w:hint="eastAsia"/>
        </w:rPr>
        <w:t>（一）部门整体绩效目标</w:t>
      </w:r>
      <w:bookmarkEnd w:id="19"/>
    </w:p>
    <w:p w14:paraId="2FD89E2F" w14:textId="0CAEF1DB" w:rsidR="00427CFC" w:rsidRDefault="00427CFC" w:rsidP="009123EA">
      <w:pPr>
        <w:ind w:firstLine="594"/>
      </w:pPr>
      <w:r>
        <w:rPr>
          <w:rFonts w:hint="eastAsia"/>
        </w:rPr>
        <w:t>1</w:t>
      </w:r>
      <w:r w:rsidR="0056053B">
        <w:rPr>
          <w:rFonts w:hint="eastAsia"/>
        </w:rPr>
        <w:t>、</w:t>
      </w:r>
      <w:r w:rsidR="00C462F7">
        <w:rPr>
          <w:rFonts w:hint="eastAsia"/>
        </w:rPr>
        <w:t>切实抓好党的理论教育和党性修养教育，加强干部培训，</w:t>
      </w:r>
      <w:r w:rsidR="00C462F7">
        <w:rPr>
          <w:rFonts w:hint="eastAsia"/>
        </w:rPr>
        <w:t>2</w:t>
      </w:r>
      <w:r w:rsidR="00C462F7">
        <w:t>019</w:t>
      </w:r>
      <w:r w:rsidR="00C462F7">
        <w:rPr>
          <w:rFonts w:hint="eastAsia"/>
        </w:rPr>
        <w:t>年计划开办主体班次</w:t>
      </w:r>
      <w:r w:rsidR="00C462F7">
        <w:rPr>
          <w:rFonts w:hint="eastAsia"/>
        </w:rPr>
        <w:t>2</w:t>
      </w:r>
      <w:r w:rsidR="00C462F7">
        <w:rPr>
          <w:rFonts w:hint="eastAsia"/>
        </w:rPr>
        <w:t>期，其他各类培训</w:t>
      </w:r>
      <w:r w:rsidR="00C462F7">
        <w:rPr>
          <w:rFonts w:hint="eastAsia"/>
        </w:rPr>
        <w:t>6</w:t>
      </w:r>
      <w:r w:rsidR="00C462F7">
        <w:rPr>
          <w:rFonts w:hint="eastAsia"/>
        </w:rPr>
        <w:t>期，培训各类干部</w:t>
      </w:r>
      <w:r w:rsidR="00C462F7">
        <w:rPr>
          <w:rFonts w:hint="eastAsia"/>
        </w:rPr>
        <w:t>2</w:t>
      </w:r>
      <w:r w:rsidR="00C462F7">
        <w:t>000</w:t>
      </w:r>
      <w:r w:rsidR="00C462F7">
        <w:rPr>
          <w:rFonts w:hint="eastAsia"/>
        </w:rPr>
        <w:t>人次</w:t>
      </w:r>
      <w:r>
        <w:rPr>
          <w:rFonts w:hint="eastAsia"/>
        </w:rPr>
        <w:t>。</w:t>
      </w:r>
    </w:p>
    <w:p w14:paraId="2439327D" w14:textId="30623D1A" w:rsidR="00427CFC" w:rsidRDefault="00427CFC" w:rsidP="00394D04">
      <w:pPr>
        <w:ind w:firstLine="594"/>
      </w:pPr>
      <w:r>
        <w:rPr>
          <w:rFonts w:hint="eastAsia"/>
        </w:rPr>
        <w:t>2</w:t>
      </w:r>
      <w:r w:rsidR="0056053B">
        <w:rPr>
          <w:rFonts w:hint="eastAsia"/>
        </w:rPr>
        <w:t>、</w:t>
      </w:r>
      <w:r w:rsidR="00394D04">
        <w:rPr>
          <w:rFonts w:hint="eastAsia"/>
        </w:rPr>
        <w:t>突出以</w:t>
      </w:r>
      <w:r w:rsidR="00CB7E13">
        <w:rPr>
          <w:rFonts w:hint="eastAsia"/>
        </w:rPr>
        <w:t>习近平</w:t>
      </w:r>
      <w:r w:rsidR="00394D04">
        <w:rPr>
          <w:rFonts w:hint="eastAsia"/>
        </w:rPr>
        <w:t>新时代中国特色社会主义思想为中心的理论教育和党性教育主课地位，课时数达到总课时的</w:t>
      </w:r>
      <w:r w:rsidR="00394D04">
        <w:rPr>
          <w:rFonts w:hint="eastAsia"/>
        </w:rPr>
        <w:t>7</w:t>
      </w:r>
      <w:r w:rsidR="00394D04">
        <w:t>5</w:t>
      </w:r>
      <w:r w:rsidR="00394D04">
        <w:rPr>
          <w:rFonts w:hint="eastAsia"/>
        </w:rPr>
        <w:t>%</w:t>
      </w:r>
      <w:r w:rsidR="00394D04">
        <w:rPr>
          <w:rFonts w:hint="eastAsia"/>
        </w:rPr>
        <w:t>，其中党性教育占</w:t>
      </w:r>
      <w:r w:rsidR="00394D04">
        <w:rPr>
          <w:rFonts w:hint="eastAsia"/>
        </w:rPr>
        <w:t>2</w:t>
      </w:r>
      <w:r w:rsidR="00394D04">
        <w:t>5</w:t>
      </w:r>
      <w:r w:rsidR="00394D04">
        <w:rPr>
          <w:rFonts w:hint="eastAsia"/>
        </w:rPr>
        <w:t>%</w:t>
      </w:r>
      <w:r>
        <w:rPr>
          <w:rFonts w:hint="eastAsia"/>
        </w:rPr>
        <w:t>。</w:t>
      </w:r>
    </w:p>
    <w:p w14:paraId="4152AED7" w14:textId="703256F8" w:rsidR="00427CFC" w:rsidRDefault="00427CFC" w:rsidP="009123EA">
      <w:pPr>
        <w:ind w:firstLine="594"/>
      </w:pPr>
      <w:r>
        <w:rPr>
          <w:rFonts w:hint="eastAsia"/>
        </w:rPr>
        <w:t>3</w:t>
      </w:r>
      <w:r w:rsidR="0056053B">
        <w:rPr>
          <w:rFonts w:hint="eastAsia"/>
        </w:rPr>
        <w:t>、</w:t>
      </w:r>
      <w:r w:rsidR="00394D04">
        <w:rPr>
          <w:rFonts w:hint="eastAsia"/>
        </w:rPr>
        <w:t>加强课程体系建设，打造精品课程</w:t>
      </w:r>
      <w:r>
        <w:rPr>
          <w:rFonts w:hint="eastAsia"/>
        </w:rPr>
        <w:t>。</w:t>
      </w:r>
      <w:r w:rsidR="00394D04">
        <w:rPr>
          <w:rFonts w:hint="eastAsia"/>
        </w:rPr>
        <w:t>抓好对已立项的省级课题的结项和资料编撰工作，</w:t>
      </w:r>
      <w:r w:rsidR="00FE6686">
        <w:rPr>
          <w:rFonts w:hint="eastAsia"/>
        </w:rPr>
        <w:t>重新申报</w:t>
      </w:r>
      <w:r w:rsidR="00FE6686">
        <w:rPr>
          <w:rFonts w:hint="eastAsia"/>
        </w:rPr>
        <w:t>1-</w:t>
      </w:r>
      <w:r w:rsidR="00FE6686">
        <w:t>2</w:t>
      </w:r>
      <w:r w:rsidR="00FE6686">
        <w:rPr>
          <w:rFonts w:hint="eastAsia"/>
        </w:rPr>
        <w:t>项省市课题。提高教职工科研工作的积极性，全年力争论文获省级以上奖励或发表</w:t>
      </w:r>
      <w:r w:rsidR="00FE6686">
        <w:rPr>
          <w:rFonts w:hint="eastAsia"/>
        </w:rPr>
        <w:t>1-</w:t>
      </w:r>
      <w:r w:rsidR="00FE6686">
        <w:t>2</w:t>
      </w:r>
      <w:r w:rsidR="00FE6686">
        <w:rPr>
          <w:rFonts w:hint="eastAsia"/>
        </w:rPr>
        <w:t>篇。</w:t>
      </w:r>
    </w:p>
    <w:p w14:paraId="1C0A483F" w14:textId="03FC0E8E" w:rsidR="00427CFC" w:rsidRDefault="00427CFC" w:rsidP="009123EA">
      <w:pPr>
        <w:ind w:firstLine="594"/>
      </w:pPr>
      <w:r>
        <w:rPr>
          <w:rFonts w:hint="eastAsia"/>
        </w:rPr>
        <w:t>4</w:t>
      </w:r>
      <w:r w:rsidR="0056053B">
        <w:rPr>
          <w:rFonts w:hint="eastAsia"/>
        </w:rPr>
        <w:t>、</w:t>
      </w:r>
      <w:r w:rsidR="001814B0">
        <w:rPr>
          <w:rFonts w:hint="eastAsia"/>
        </w:rPr>
        <w:t>加强</w:t>
      </w:r>
      <w:r w:rsidR="00FE6686">
        <w:rPr>
          <w:rFonts w:hint="eastAsia"/>
        </w:rPr>
        <w:t>教学管理。推动教职工作风建设制度化、规范化和科学化</w:t>
      </w:r>
      <w:r w:rsidR="001814B0">
        <w:rPr>
          <w:rFonts w:hint="eastAsia"/>
        </w:rPr>
        <w:t>，根据《学员管理手册》，明确“五严禁、六不准和七项制度”规定，</w:t>
      </w:r>
      <w:r w:rsidR="00470474">
        <w:rPr>
          <w:rFonts w:hint="eastAsia"/>
        </w:rPr>
        <w:t>对教师和学员均进行严格的考核</w:t>
      </w:r>
      <w:r>
        <w:rPr>
          <w:rFonts w:hint="eastAsia"/>
        </w:rPr>
        <w:t>。</w:t>
      </w:r>
    </w:p>
    <w:p w14:paraId="51826011" w14:textId="21DC8A7A" w:rsidR="00427CFC" w:rsidRDefault="00427CFC" w:rsidP="009123EA">
      <w:pPr>
        <w:ind w:firstLine="594"/>
      </w:pPr>
      <w:r>
        <w:rPr>
          <w:rFonts w:hint="eastAsia"/>
        </w:rPr>
        <w:t>5</w:t>
      </w:r>
      <w:r w:rsidR="0056053B">
        <w:rPr>
          <w:rFonts w:hint="eastAsia"/>
        </w:rPr>
        <w:t>、</w:t>
      </w:r>
      <w:r w:rsidR="00FE6686">
        <w:rPr>
          <w:rFonts w:hint="eastAsia"/>
        </w:rPr>
        <w:t>创新培训方式。课堂教学和现场教学相搭配，“线上”</w:t>
      </w:r>
      <w:r w:rsidR="00FE6686">
        <w:rPr>
          <w:rFonts w:hint="eastAsia"/>
        </w:rPr>
        <w:lastRenderedPageBreak/>
        <w:t>教学和“线下”教学相结合，积极开展现场体验教学、情景模拟教学、辩论式教学、户外拓展运动</w:t>
      </w:r>
      <w:r>
        <w:rPr>
          <w:rFonts w:hint="eastAsia"/>
        </w:rPr>
        <w:t>。</w:t>
      </w:r>
    </w:p>
    <w:p w14:paraId="11AC5B73" w14:textId="529AF2AC" w:rsidR="00427CFC" w:rsidRDefault="00427CFC" w:rsidP="009123EA">
      <w:pPr>
        <w:ind w:firstLine="594"/>
      </w:pPr>
      <w:r>
        <w:rPr>
          <w:rFonts w:hint="eastAsia"/>
        </w:rPr>
        <w:t>6</w:t>
      </w:r>
      <w:r w:rsidR="0056053B">
        <w:rPr>
          <w:rFonts w:hint="eastAsia"/>
        </w:rPr>
        <w:t>、</w:t>
      </w:r>
      <w:r w:rsidR="00FE6686">
        <w:rPr>
          <w:rFonts w:hint="eastAsia"/>
        </w:rPr>
        <w:t>加强队伍建设，</w:t>
      </w:r>
      <w:r w:rsidR="00D3081F">
        <w:rPr>
          <w:rFonts w:hint="eastAsia"/>
        </w:rPr>
        <w:t>提升教学水平，充实师资力量。</w:t>
      </w:r>
    </w:p>
    <w:p w14:paraId="696EC6BE" w14:textId="77777777" w:rsidR="0093354B" w:rsidRDefault="006F5FFC" w:rsidP="009123EA">
      <w:pPr>
        <w:pStyle w:val="2"/>
        <w:ind w:firstLine="596"/>
      </w:pPr>
      <w:bookmarkStart w:id="20" w:name="_Toc57563551"/>
      <w:r>
        <w:rPr>
          <w:rFonts w:hint="eastAsia"/>
        </w:rPr>
        <w:t>（二）部门整体绩效情况</w:t>
      </w:r>
      <w:bookmarkEnd w:id="20"/>
    </w:p>
    <w:p w14:paraId="59CB53AB" w14:textId="27D3B309" w:rsidR="0053786D" w:rsidRDefault="0053786D" w:rsidP="009123EA">
      <w:pPr>
        <w:ind w:firstLine="594"/>
      </w:pPr>
      <w:r>
        <w:rPr>
          <w:rFonts w:hint="eastAsia"/>
        </w:rPr>
        <w:t>1</w:t>
      </w:r>
      <w:r>
        <w:rPr>
          <w:rFonts w:hint="eastAsia"/>
        </w:rPr>
        <w:t>、</w:t>
      </w:r>
      <w:r w:rsidR="00D3081F">
        <w:rPr>
          <w:rFonts w:hint="eastAsia"/>
        </w:rPr>
        <w:t>落实了干部培训。</w:t>
      </w:r>
      <w:r w:rsidR="00D3081F">
        <w:rPr>
          <w:rFonts w:hint="eastAsia"/>
        </w:rPr>
        <w:t>2</w:t>
      </w:r>
      <w:r w:rsidR="00D3081F">
        <w:t>019</w:t>
      </w:r>
      <w:r w:rsidR="00D3081F">
        <w:rPr>
          <w:rFonts w:hint="eastAsia"/>
        </w:rPr>
        <w:t>年中共衡山县委党校共开班</w:t>
      </w:r>
      <w:r w:rsidR="00D3081F">
        <w:rPr>
          <w:rFonts w:hint="eastAsia"/>
        </w:rPr>
        <w:t>1</w:t>
      </w:r>
      <w:r w:rsidR="00D3081F">
        <w:t>1</w:t>
      </w:r>
      <w:r w:rsidR="00D3081F">
        <w:rPr>
          <w:rFonts w:hint="eastAsia"/>
        </w:rPr>
        <w:t>期，分别是</w:t>
      </w:r>
      <w:r w:rsidR="00D3081F">
        <w:rPr>
          <w:rFonts w:hint="eastAsia"/>
        </w:rPr>
        <w:t>2</w:t>
      </w:r>
      <w:r w:rsidR="00D3081F">
        <w:rPr>
          <w:rFonts w:hint="eastAsia"/>
        </w:rPr>
        <w:t>期主体班，</w:t>
      </w:r>
      <w:r w:rsidR="00D3081F">
        <w:rPr>
          <w:rFonts w:hint="eastAsia"/>
        </w:rPr>
        <w:t>9</w:t>
      </w:r>
      <w:r w:rsidR="00D3081F">
        <w:rPr>
          <w:rFonts w:hint="eastAsia"/>
        </w:rPr>
        <w:t>期部门培训班，共计培训</w:t>
      </w:r>
      <w:r w:rsidR="00D3081F">
        <w:rPr>
          <w:rFonts w:hint="eastAsia"/>
        </w:rPr>
        <w:t>2</w:t>
      </w:r>
      <w:r w:rsidR="00D3081F">
        <w:t>201</w:t>
      </w:r>
      <w:r w:rsidR="00D3081F">
        <w:rPr>
          <w:rFonts w:hint="eastAsia"/>
        </w:rPr>
        <w:t>人。</w:t>
      </w:r>
    </w:p>
    <w:p w14:paraId="6855AF7E" w14:textId="6553EF3D" w:rsidR="00D655FB" w:rsidRDefault="00D655FB" w:rsidP="009123EA">
      <w:pPr>
        <w:ind w:firstLine="594"/>
      </w:pPr>
      <w:r>
        <w:rPr>
          <w:rFonts w:hint="eastAsia"/>
        </w:rPr>
        <w:t>2</w:t>
      </w:r>
      <w:r>
        <w:rPr>
          <w:rFonts w:hint="eastAsia"/>
        </w:rPr>
        <w:t>、</w:t>
      </w:r>
      <w:r w:rsidR="00D3081F">
        <w:rPr>
          <w:rFonts w:hint="eastAsia"/>
        </w:rPr>
        <w:t>突出主业主课。干部培训课程中，党的理论教育和党性修养教育课时占总课时的</w:t>
      </w:r>
      <w:r w:rsidR="00D3081F">
        <w:rPr>
          <w:rFonts w:hint="eastAsia"/>
        </w:rPr>
        <w:t>7</w:t>
      </w:r>
      <w:r w:rsidR="00D3081F">
        <w:t>9</w:t>
      </w:r>
      <w:r w:rsidR="00D3081F">
        <w:rPr>
          <w:rFonts w:hint="eastAsia"/>
        </w:rPr>
        <w:t>%</w:t>
      </w:r>
      <w:r w:rsidR="00D3081F">
        <w:rPr>
          <w:rFonts w:hint="eastAsia"/>
        </w:rPr>
        <w:t>，其中党性修养教育比例达</w:t>
      </w:r>
      <w:r w:rsidR="00D3081F">
        <w:rPr>
          <w:rFonts w:hint="eastAsia"/>
        </w:rPr>
        <w:t>3</w:t>
      </w:r>
      <w:r w:rsidR="00D3081F">
        <w:t>1.60</w:t>
      </w:r>
      <w:r w:rsidR="00D3081F">
        <w:rPr>
          <w:rFonts w:hint="eastAsia"/>
        </w:rPr>
        <w:t>%</w:t>
      </w:r>
      <w:r w:rsidRPr="00D655FB">
        <w:rPr>
          <w:rFonts w:hint="eastAsia"/>
        </w:rPr>
        <w:t>。</w:t>
      </w:r>
    </w:p>
    <w:p w14:paraId="3A3A75F3" w14:textId="365941D2" w:rsidR="0056053B" w:rsidRDefault="00D655FB" w:rsidP="009123EA">
      <w:pPr>
        <w:ind w:firstLine="594"/>
      </w:pPr>
      <w:r>
        <w:rPr>
          <w:rFonts w:hint="eastAsia"/>
        </w:rPr>
        <w:t>3</w:t>
      </w:r>
      <w:r>
        <w:rPr>
          <w:rFonts w:hint="eastAsia"/>
        </w:rPr>
        <w:t>、</w:t>
      </w:r>
      <w:r w:rsidR="00D3081F">
        <w:rPr>
          <w:rFonts w:hint="eastAsia"/>
        </w:rPr>
        <w:t>开发</w:t>
      </w:r>
      <w:r w:rsidR="001814B0">
        <w:rPr>
          <w:rFonts w:hint="eastAsia"/>
        </w:rPr>
        <w:t>精品党课，完成省市级课题立项。</w:t>
      </w:r>
      <w:r w:rsidR="001814B0">
        <w:rPr>
          <w:rFonts w:hint="eastAsia"/>
        </w:rPr>
        <w:t>2</w:t>
      </w:r>
      <w:r w:rsidR="001814B0">
        <w:t>019</w:t>
      </w:r>
      <w:r w:rsidR="001814B0">
        <w:rPr>
          <w:rFonts w:hint="eastAsia"/>
        </w:rPr>
        <w:t>年中共衡山县委党校摄制《傲霜秋菊毛泽建》纪录片，同步出品《衡山朱凤毛泽建》精品党课，获衡阳市第一，培养党校宣讲员</w:t>
      </w:r>
      <w:r w:rsidR="001814B0">
        <w:rPr>
          <w:rFonts w:hint="eastAsia"/>
        </w:rPr>
        <w:t>2</w:t>
      </w:r>
      <w:r w:rsidR="001814B0">
        <w:rPr>
          <w:rFonts w:hint="eastAsia"/>
        </w:rPr>
        <w:t>名。省市级课题立项</w:t>
      </w:r>
      <w:r w:rsidR="001814B0">
        <w:rPr>
          <w:rFonts w:hint="eastAsia"/>
        </w:rPr>
        <w:t>5</w:t>
      </w:r>
      <w:r w:rsidR="001814B0">
        <w:rPr>
          <w:rFonts w:hint="eastAsia"/>
        </w:rPr>
        <w:t>项，</w:t>
      </w:r>
      <w:r w:rsidR="009217D2">
        <w:rPr>
          <w:rFonts w:hint="eastAsia"/>
        </w:rPr>
        <w:t>其中省委党校立项</w:t>
      </w:r>
      <w:r w:rsidR="009217D2">
        <w:rPr>
          <w:rFonts w:hint="eastAsia"/>
        </w:rPr>
        <w:t>1</w:t>
      </w:r>
      <w:r w:rsidR="009217D2">
        <w:rPr>
          <w:rFonts w:hint="eastAsia"/>
        </w:rPr>
        <w:t>项，市委党校立项</w:t>
      </w:r>
      <w:r w:rsidR="009217D2">
        <w:rPr>
          <w:rFonts w:hint="eastAsia"/>
        </w:rPr>
        <w:t>4</w:t>
      </w:r>
      <w:r w:rsidR="009217D2">
        <w:rPr>
          <w:rFonts w:hint="eastAsia"/>
        </w:rPr>
        <w:t>项。</w:t>
      </w:r>
      <w:r w:rsidR="001814B0">
        <w:rPr>
          <w:rFonts w:hint="eastAsia"/>
        </w:rPr>
        <w:t>省市级获奖论文</w:t>
      </w:r>
      <w:r w:rsidR="001814B0">
        <w:rPr>
          <w:rFonts w:hint="eastAsia"/>
        </w:rPr>
        <w:t>5</w:t>
      </w:r>
      <w:r w:rsidR="001814B0">
        <w:rPr>
          <w:rFonts w:hint="eastAsia"/>
        </w:rPr>
        <w:t>篇</w:t>
      </w:r>
      <w:r w:rsidR="0056053B">
        <w:rPr>
          <w:rFonts w:hint="eastAsia"/>
        </w:rPr>
        <w:t>。</w:t>
      </w:r>
    </w:p>
    <w:p w14:paraId="6FCBCACF" w14:textId="0D0AC2A6" w:rsidR="0056053B" w:rsidRDefault="00CA6253" w:rsidP="009123EA">
      <w:pPr>
        <w:ind w:firstLine="594"/>
      </w:pPr>
      <w:r>
        <w:rPr>
          <w:rFonts w:hint="eastAsia"/>
        </w:rPr>
        <w:t>4</w:t>
      </w:r>
      <w:r w:rsidR="0056053B">
        <w:rPr>
          <w:rFonts w:hint="eastAsia"/>
        </w:rPr>
        <w:t>、</w:t>
      </w:r>
      <w:r w:rsidR="001814B0">
        <w:rPr>
          <w:rFonts w:hint="eastAsia"/>
        </w:rPr>
        <w:t>严格教学管理</w:t>
      </w:r>
      <w:r w:rsidR="00642AE8">
        <w:rPr>
          <w:rFonts w:hint="eastAsia"/>
        </w:rPr>
        <w:t>。</w:t>
      </w:r>
      <w:r w:rsidR="001814B0">
        <w:rPr>
          <w:rFonts w:hint="eastAsia"/>
        </w:rPr>
        <w:t>2</w:t>
      </w:r>
      <w:r w:rsidR="001814B0">
        <w:t>019</w:t>
      </w:r>
      <w:r w:rsidR="001814B0">
        <w:rPr>
          <w:rFonts w:hint="eastAsia"/>
        </w:rPr>
        <w:t>年教师无违规违纪问题，教学优良率</w:t>
      </w:r>
      <w:r w:rsidR="001814B0">
        <w:rPr>
          <w:rFonts w:hint="eastAsia"/>
        </w:rPr>
        <w:t>1</w:t>
      </w:r>
      <w:r w:rsidR="001814B0">
        <w:t>00</w:t>
      </w:r>
      <w:r w:rsidR="001814B0">
        <w:rPr>
          <w:rFonts w:hint="eastAsia"/>
        </w:rPr>
        <w:t>%</w:t>
      </w:r>
      <w:r w:rsidR="001814B0">
        <w:rPr>
          <w:rFonts w:hint="eastAsia"/>
        </w:rPr>
        <w:t>。加强学员管理，对学员到课、自学、就餐、住宿、成绩等方面进行严格考核，</w:t>
      </w:r>
      <w:r w:rsidR="001814B0">
        <w:rPr>
          <w:rFonts w:hint="eastAsia"/>
        </w:rPr>
        <w:t>2</w:t>
      </w:r>
      <w:r w:rsidR="001814B0">
        <w:t>019</w:t>
      </w:r>
      <w:r w:rsidR="001814B0">
        <w:rPr>
          <w:rFonts w:hint="eastAsia"/>
        </w:rPr>
        <w:t>年学员到课率</w:t>
      </w:r>
      <w:r w:rsidR="001814B0">
        <w:rPr>
          <w:rFonts w:hint="eastAsia"/>
        </w:rPr>
        <w:t>9</w:t>
      </w:r>
      <w:r w:rsidR="001814B0">
        <w:t>5</w:t>
      </w:r>
      <w:r w:rsidR="001814B0">
        <w:rPr>
          <w:rFonts w:hint="eastAsia"/>
        </w:rPr>
        <w:t>%</w:t>
      </w:r>
      <w:r w:rsidR="001814B0">
        <w:rPr>
          <w:rFonts w:hint="eastAsia"/>
        </w:rPr>
        <w:t>，无追究责任学员。</w:t>
      </w:r>
    </w:p>
    <w:p w14:paraId="783057BD" w14:textId="730A682A" w:rsidR="0056053B" w:rsidRDefault="00547551" w:rsidP="009123EA">
      <w:pPr>
        <w:ind w:firstLine="594"/>
      </w:pPr>
      <w:r>
        <w:rPr>
          <w:rFonts w:hint="eastAsia"/>
        </w:rPr>
        <w:t>5</w:t>
      </w:r>
      <w:r>
        <w:rPr>
          <w:rFonts w:hint="eastAsia"/>
        </w:rPr>
        <w:t>、</w:t>
      </w:r>
      <w:r w:rsidR="00470474">
        <w:rPr>
          <w:rFonts w:hint="eastAsia"/>
        </w:rPr>
        <w:t>应用了新型</w:t>
      </w:r>
      <w:r w:rsidR="001814B0">
        <w:rPr>
          <w:rFonts w:hint="eastAsia"/>
        </w:rPr>
        <w:t>培训方式</w:t>
      </w:r>
      <w:r>
        <w:rPr>
          <w:rFonts w:hint="eastAsia"/>
        </w:rPr>
        <w:t>。</w:t>
      </w:r>
      <w:r w:rsidR="00470474">
        <w:rPr>
          <w:rFonts w:hint="eastAsia"/>
        </w:rPr>
        <w:t>中青年班赴贵州遵义、科干班赴浙江嘉兴开展了为期均为</w:t>
      </w:r>
      <w:r w:rsidR="00470474">
        <w:rPr>
          <w:rFonts w:hint="eastAsia"/>
        </w:rPr>
        <w:t>5</w:t>
      </w:r>
      <w:r w:rsidR="00470474">
        <w:rPr>
          <w:rFonts w:hint="eastAsia"/>
        </w:rPr>
        <w:t>天的党性教育基地异地教学，综合运用研讨式、案例式、体验式、辩论式等互动式教学方法的课程超过总课时的</w:t>
      </w:r>
      <w:r w:rsidR="00470474">
        <w:rPr>
          <w:rFonts w:hint="eastAsia"/>
        </w:rPr>
        <w:t>3</w:t>
      </w:r>
      <w:r w:rsidR="00470474">
        <w:t>0</w:t>
      </w:r>
      <w:r w:rsidR="00470474">
        <w:rPr>
          <w:rFonts w:hint="eastAsia"/>
        </w:rPr>
        <w:t>%</w:t>
      </w:r>
      <w:r w:rsidR="00470474">
        <w:rPr>
          <w:rFonts w:hint="eastAsia"/>
        </w:rPr>
        <w:t>。积极推荐、选派教师“送课下乡”并扩充兼职</w:t>
      </w:r>
      <w:r w:rsidR="00470474">
        <w:rPr>
          <w:rFonts w:hint="eastAsia"/>
        </w:rPr>
        <w:lastRenderedPageBreak/>
        <w:t>教师队伍，</w:t>
      </w:r>
      <w:r w:rsidR="00470474">
        <w:rPr>
          <w:rFonts w:hint="eastAsia"/>
        </w:rPr>
        <w:t>2</w:t>
      </w:r>
      <w:r w:rsidR="00470474">
        <w:t>019</w:t>
      </w:r>
      <w:r w:rsidR="00470474">
        <w:rPr>
          <w:rFonts w:hint="eastAsia"/>
        </w:rPr>
        <w:t>年教师外出讲课</w:t>
      </w:r>
      <w:r w:rsidR="00470474">
        <w:rPr>
          <w:rFonts w:hint="eastAsia"/>
        </w:rPr>
        <w:t>1</w:t>
      </w:r>
      <w:r w:rsidR="00470474">
        <w:t>8</w:t>
      </w:r>
      <w:r w:rsidR="00470474">
        <w:rPr>
          <w:rFonts w:hint="eastAsia"/>
        </w:rPr>
        <w:t>场。</w:t>
      </w:r>
    </w:p>
    <w:p w14:paraId="71A2E744" w14:textId="63DAFD0C" w:rsidR="0056053B" w:rsidRDefault="00547551" w:rsidP="009123EA">
      <w:pPr>
        <w:ind w:firstLine="594"/>
      </w:pPr>
      <w:r>
        <w:rPr>
          <w:rFonts w:hint="eastAsia"/>
        </w:rPr>
        <w:t>6</w:t>
      </w:r>
      <w:r>
        <w:rPr>
          <w:rFonts w:hint="eastAsia"/>
        </w:rPr>
        <w:t>、</w:t>
      </w:r>
      <w:r w:rsidR="00470474">
        <w:rPr>
          <w:rFonts w:hint="eastAsia"/>
        </w:rPr>
        <w:t>加强师资队伍建设，</w:t>
      </w:r>
      <w:r w:rsidR="00470474">
        <w:rPr>
          <w:rFonts w:hint="eastAsia"/>
        </w:rPr>
        <w:t>2</w:t>
      </w:r>
      <w:r w:rsidR="00470474">
        <w:t>019</w:t>
      </w:r>
      <w:r w:rsidR="00470474">
        <w:rPr>
          <w:rFonts w:hint="eastAsia"/>
        </w:rPr>
        <w:t>年外聘教授、副教授、讲师讲课</w:t>
      </w:r>
      <w:r w:rsidR="00470474">
        <w:rPr>
          <w:rFonts w:hint="eastAsia"/>
        </w:rPr>
        <w:t>3</w:t>
      </w:r>
      <w:r w:rsidR="00470474">
        <w:t>0</w:t>
      </w:r>
      <w:r w:rsidR="00470474">
        <w:rPr>
          <w:rFonts w:hint="eastAsia"/>
        </w:rPr>
        <w:t>余人次，县级领导干部讲课</w:t>
      </w:r>
      <w:r w:rsidR="00470474">
        <w:rPr>
          <w:rFonts w:hint="eastAsia"/>
        </w:rPr>
        <w:t>1</w:t>
      </w:r>
      <w:r w:rsidR="00470474">
        <w:t>2</w:t>
      </w:r>
      <w:r w:rsidR="00470474">
        <w:rPr>
          <w:rFonts w:hint="eastAsia"/>
        </w:rPr>
        <w:t>次，科级领导干部讲课</w:t>
      </w:r>
      <w:r w:rsidR="00470474">
        <w:rPr>
          <w:rFonts w:hint="eastAsia"/>
        </w:rPr>
        <w:t>5</w:t>
      </w:r>
      <w:r w:rsidR="00470474">
        <w:t>0</w:t>
      </w:r>
      <w:r w:rsidR="00470474">
        <w:rPr>
          <w:rFonts w:hint="eastAsia"/>
        </w:rPr>
        <w:t>余人次。教职员工分两批与中青班、科干班学员参加异地教学，选调教师</w:t>
      </w:r>
      <w:r w:rsidR="00470474">
        <w:rPr>
          <w:rFonts w:hint="eastAsia"/>
        </w:rPr>
        <w:t>2</w:t>
      </w:r>
      <w:r w:rsidR="00470474">
        <w:rPr>
          <w:rFonts w:hint="eastAsia"/>
        </w:rPr>
        <w:t>名</w:t>
      </w:r>
      <w:r w:rsidR="0056053B">
        <w:rPr>
          <w:rFonts w:hint="eastAsia"/>
        </w:rPr>
        <w:t>。</w:t>
      </w:r>
    </w:p>
    <w:p w14:paraId="390EF1F6" w14:textId="77777777" w:rsidR="0093354B" w:rsidRDefault="006F5FFC" w:rsidP="009123EA">
      <w:pPr>
        <w:pStyle w:val="1"/>
        <w:ind w:firstLine="594"/>
        <w:rPr>
          <w:kern w:val="0"/>
        </w:rPr>
      </w:pPr>
      <w:bookmarkStart w:id="21" w:name="_Toc57563552"/>
      <w:r>
        <w:rPr>
          <w:rFonts w:hint="eastAsia"/>
          <w:kern w:val="0"/>
        </w:rPr>
        <w:t>五、综合评价情况及评价结论</w:t>
      </w:r>
      <w:bookmarkEnd w:id="21"/>
    </w:p>
    <w:p w14:paraId="0D6540D6" w14:textId="77777777" w:rsidR="0093354B" w:rsidRDefault="006F5FFC" w:rsidP="009123EA">
      <w:pPr>
        <w:pStyle w:val="2"/>
        <w:ind w:firstLine="596"/>
      </w:pPr>
      <w:bookmarkStart w:id="22" w:name="_Toc57563553"/>
      <w:r>
        <w:rPr>
          <w:rFonts w:hint="eastAsia"/>
        </w:rPr>
        <w:t>（一）绩效评价结论</w:t>
      </w:r>
      <w:bookmarkEnd w:id="22"/>
    </w:p>
    <w:p w14:paraId="00751CC0" w14:textId="2E6E1DC1" w:rsidR="0093354B" w:rsidRDefault="006F5FFC" w:rsidP="009123EA">
      <w:pPr>
        <w:ind w:firstLine="594"/>
        <w:rPr>
          <w:kern w:val="0"/>
        </w:rPr>
      </w:pPr>
      <w:r>
        <w:rPr>
          <w:rFonts w:hint="eastAsia"/>
          <w:kern w:val="0"/>
        </w:rPr>
        <w:t>经评价工作组从预算配置、预算执行、预算管理、职责履行和履职效益等方面对</w:t>
      </w:r>
      <w:r w:rsidR="00D641FC">
        <w:rPr>
          <w:rFonts w:hint="eastAsia"/>
          <w:kern w:val="0"/>
        </w:rPr>
        <w:t>中共衡山县委党校</w:t>
      </w:r>
      <w:r w:rsidR="00EB573E">
        <w:rPr>
          <w:rFonts w:hint="eastAsia"/>
          <w:kern w:val="0"/>
        </w:rPr>
        <w:t>2019</w:t>
      </w:r>
      <w:r w:rsidR="00EB573E">
        <w:rPr>
          <w:rFonts w:hint="eastAsia"/>
          <w:kern w:val="0"/>
        </w:rPr>
        <w:t>年</w:t>
      </w:r>
      <w:r>
        <w:rPr>
          <w:rFonts w:hint="eastAsia"/>
          <w:kern w:val="0"/>
        </w:rPr>
        <w:t>度部门整体支出资金项目进行综合评定，该项目绩效评价得</w:t>
      </w:r>
      <w:r w:rsidRPr="0053786D">
        <w:rPr>
          <w:rFonts w:hint="eastAsia"/>
          <w:kern w:val="0"/>
        </w:rPr>
        <w:t>分为</w:t>
      </w:r>
      <w:r w:rsidR="0053786D" w:rsidRPr="0053786D">
        <w:rPr>
          <w:kern w:val="0"/>
        </w:rPr>
        <w:t>8</w:t>
      </w:r>
      <w:r w:rsidR="00C462F7">
        <w:rPr>
          <w:kern w:val="0"/>
        </w:rPr>
        <w:t>3</w:t>
      </w:r>
      <w:r w:rsidRPr="0053786D">
        <w:rPr>
          <w:rFonts w:hint="eastAsia"/>
          <w:kern w:val="0"/>
        </w:rPr>
        <w:t>分。</w:t>
      </w:r>
      <w:r>
        <w:rPr>
          <w:rFonts w:hint="eastAsia"/>
          <w:kern w:val="0"/>
        </w:rPr>
        <w:t>具体指标评分情况见附件一。</w:t>
      </w:r>
    </w:p>
    <w:p w14:paraId="27DC9E69" w14:textId="77777777" w:rsidR="0093354B" w:rsidRDefault="006F5FFC" w:rsidP="009123EA">
      <w:pPr>
        <w:pStyle w:val="2"/>
        <w:ind w:firstLine="596"/>
      </w:pPr>
      <w:bookmarkStart w:id="23" w:name="_Toc57563554"/>
      <w:r>
        <w:rPr>
          <w:rFonts w:hint="eastAsia"/>
        </w:rPr>
        <w:t>（二）简析指标评分情况</w:t>
      </w:r>
      <w:bookmarkEnd w:id="23"/>
    </w:p>
    <w:p w14:paraId="55B5DF83" w14:textId="77777777" w:rsidR="0093354B" w:rsidRDefault="006F5FFC" w:rsidP="009123EA">
      <w:pPr>
        <w:pStyle w:val="3"/>
        <w:ind w:firstLine="596"/>
        <w:rPr>
          <w:kern w:val="0"/>
        </w:rPr>
      </w:pPr>
      <w:bookmarkStart w:id="24" w:name="_Toc57563555"/>
      <w:r w:rsidRPr="007F25E3">
        <w:rPr>
          <w:rFonts w:hint="eastAsia"/>
          <w:kern w:val="0"/>
        </w:rPr>
        <w:t>1</w:t>
      </w:r>
      <w:r w:rsidR="00CB0A32">
        <w:rPr>
          <w:rFonts w:hint="eastAsia"/>
          <w:kern w:val="0"/>
        </w:rPr>
        <w:t>、</w:t>
      </w:r>
      <w:r>
        <w:rPr>
          <w:rFonts w:hint="eastAsia"/>
          <w:kern w:val="0"/>
        </w:rPr>
        <w:t>预算配置控制较好，得分为</w:t>
      </w:r>
      <w:r w:rsidRPr="007F25E3">
        <w:rPr>
          <w:kern w:val="0"/>
        </w:rPr>
        <w:t>10</w:t>
      </w:r>
      <w:r w:rsidR="009C07F1">
        <w:rPr>
          <w:rFonts w:hint="eastAsia"/>
          <w:kern w:val="0"/>
        </w:rPr>
        <w:t>分</w:t>
      </w:r>
      <w:bookmarkEnd w:id="24"/>
    </w:p>
    <w:p w14:paraId="3D4C80DD" w14:textId="4C09C0D6" w:rsidR="0093354B" w:rsidRDefault="006F5FFC" w:rsidP="009123EA">
      <w:pPr>
        <w:ind w:firstLine="594"/>
        <w:rPr>
          <w:kern w:val="0"/>
        </w:rPr>
      </w:pPr>
      <w:r>
        <w:rPr>
          <w:rFonts w:hint="eastAsia"/>
          <w:kern w:val="0"/>
        </w:rPr>
        <w:t>（</w:t>
      </w:r>
      <w:r w:rsidRPr="007F25E3">
        <w:rPr>
          <w:rFonts w:hint="eastAsia"/>
          <w:kern w:val="0"/>
        </w:rPr>
        <w:t>1</w:t>
      </w:r>
      <w:r>
        <w:rPr>
          <w:rFonts w:hint="eastAsia"/>
          <w:kern w:val="0"/>
        </w:rPr>
        <w:t>）在职人员控制率</w:t>
      </w:r>
      <w:r>
        <w:rPr>
          <w:rFonts w:hint="eastAsia"/>
          <w:kern w:val="0"/>
        </w:rPr>
        <w:t>=</w:t>
      </w:r>
      <w:r w:rsidR="009217D2" w:rsidRPr="009217D2">
        <w:rPr>
          <w:rFonts w:hint="eastAsia"/>
          <w:kern w:val="0"/>
        </w:rPr>
        <w:t>（</w:t>
      </w:r>
      <w:r w:rsidR="009217D2" w:rsidRPr="009217D2">
        <w:rPr>
          <w:rFonts w:hint="eastAsia"/>
          <w:kern w:val="0"/>
        </w:rPr>
        <w:t>12/17</w:t>
      </w:r>
      <w:r w:rsidR="009217D2" w:rsidRPr="009217D2">
        <w:rPr>
          <w:rFonts w:hint="eastAsia"/>
          <w:kern w:val="0"/>
        </w:rPr>
        <w:t>）×</w:t>
      </w:r>
      <w:r w:rsidR="009217D2" w:rsidRPr="009217D2">
        <w:rPr>
          <w:rFonts w:hint="eastAsia"/>
          <w:kern w:val="0"/>
        </w:rPr>
        <w:t>100%=70.59%</w:t>
      </w:r>
      <w:r>
        <w:rPr>
          <w:rFonts w:hint="eastAsia"/>
          <w:kern w:val="0"/>
        </w:rPr>
        <w:t>，≦</w:t>
      </w:r>
      <w:r w:rsidRPr="007F25E3">
        <w:rPr>
          <w:rFonts w:hint="eastAsia"/>
          <w:kern w:val="0"/>
        </w:rPr>
        <w:t>100</w:t>
      </w:r>
      <w:r>
        <w:rPr>
          <w:rFonts w:hint="eastAsia"/>
          <w:kern w:val="0"/>
        </w:rPr>
        <w:t>%</w:t>
      </w:r>
      <w:r>
        <w:rPr>
          <w:rFonts w:hint="eastAsia"/>
          <w:kern w:val="0"/>
        </w:rPr>
        <w:t>得满分</w:t>
      </w:r>
      <w:r w:rsidRPr="007F25E3">
        <w:rPr>
          <w:rFonts w:hint="eastAsia"/>
          <w:kern w:val="0"/>
        </w:rPr>
        <w:t>5</w:t>
      </w:r>
      <w:r>
        <w:rPr>
          <w:rFonts w:hint="eastAsia"/>
          <w:kern w:val="0"/>
        </w:rPr>
        <w:t>分，每超过一个百分点扣</w:t>
      </w:r>
      <w:r w:rsidRPr="007F25E3">
        <w:rPr>
          <w:rFonts w:hint="eastAsia"/>
          <w:kern w:val="0"/>
        </w:rPr>
        <w:t>0</w:t>
      </w:r>
      <w:r>
        <w:rPr>
          <w:rFonts w:hint="eastAsia"/>
          <w:kern w:val="0"/>
        </w:rPr>
        <w:t>.</w:t>
      </w:r>
      <w:r w:rsidRPr="007F25E3">
        <w:rPr>
          <w:rFonts w:hint="eastAsia"/>
          <w:kern w:val="0"/>
        </w:rPr>
        <w:t>5</w:t>
      </w:r>
      <w:r>
        <w:rPr>
          <w:rFonts w:hint="eastAsia"/>
          <w:kern w:val="0"/>
        </w:rPr>
        <w:t>分，扣完为止。本项不扣分，得</w:t>
      </w:r>
      <w:r w:rsidRPr="007F25E3">
        <w:rPr>
          <w:kern w:val="0"/>
        </w:rPr>
        <w:t>5</w:t>
      </w:r>
      <w:r>
        <w:rPr>
          <w:rFonts w:hint="eastAsia"/>
          <w:kern w:val="0"/>
        </w:rPr>
        <w:t>分。</w:t>
      </w:r>
    </w:p>
    <w:p w14:paraId="3AF87F65" w14:textId="0C577965" w:rsidR="0093354B" w:rsidRDefault="006F5FFC" w:rsidP="009123EA">
      <w:pPr>
        <w:ind w:firstLine="594"/>
        <w:rPr>
          <w:kern w:val="0"/>
        </w:rPr>
      </w:pPr>
      <w:r>
        <w:rPr>
          <w:rFonts w:hint="eastAsia"/>
          <w:kern w:val="0"/>
        </w:rPr>
        <w:t>（</w:t>
      </w:r>
      <w:r w:rsidRPr="007F25E3">
        <w:rPr>
          <w:rFonts w:hint="eastAsia"/>
          <w:kern w:val="0"/>
        </w:rPr>
        <w:t>2</w:t>
      </w:r>
      <w:r>
        <w:rPr>
          <w:rFonts w:hint="eastAsia"/>
          <w:kern w:val="0"/>
        </w:rPr>
        <w:t>）“三公经费”变动率</w:t>
      </w:r>
      <w:r>
        <w:rPr>
          <w:rFonts w:hint="eastAsia"/>
          <w:kern w:val="0"/>
        </w:rPr>
        <w:t>=</w:t>
      </w:r>
      <w:r>
        <w:rPr>
          <w:rFonts w:hint="eastAsia"/>
          <w:kern w:val="0"/>
        </w:rPr>
        <w:t>（本年度“三公经费”预算数</w:t>
      </w:r>
      <w:r w:rsidR="009217D2">
        <w:rPr>
          <w:kern w:val="0"/>
        </w:rPr>
        <w:t>3.00</w:t>
      </w:r>
      <w:r>
        <w:rPr>
          <w:rFonts w:hint="eastAsia"/>
          <w:kern w:val="0"/>
        </w:rPr>
        <w:t>万元</w:t>
      </w:r>
      <w:r>
        <w:rPr>
          <w:rFonts w:hint="eastAsia"/>
          <w:kern w:val="0"/>
        </w:rPr>
        <w:t>-</w:t>
      </w:r>
      <w:r>
        <w:rPr>
          <w:rFonts w:hint="eastAsia"/>
          <w:kern w:val="0"/>
        </w:rPr>
        <w:t>上年度“三公经费”预算数</w:t>
      </w:r>
      <w:r w:rsidR="009217D2">
        <w:rPr>
          <w:kern w:val="0"/>
        </w:rPr>
        <w:t>3.00</w:t>
      </w:r>
      <w:r>
        <w:rPr>
          <w:rFonts w:hint="eastAsia"/>
          <w:kern w:val="0"/>
        </w:rPr>
        <w:t>万元）</w:t>
      </w:r>
      <w:r>
        <w:rPr>
          <w:rFonts w:hint="eastAsia"/>
          <w:kern w:val="0"/>
        </w:rPr>
        <w:t>/</w:t>
      </w:r>
      <w:r>
        <w:rPr>
          <w:rFonts w:hint="eastAsia"/>
          <w:kern w:val="0"/>
        </w:rPr>
        <w:t>上年度“三公经费”预算数</w:t>
      </w:r>
      <w:r w:rsidR="009217D2">
        <w:rPr>
          <w:kern w:val="0"/>
        </w:rPr>
        <w:t>3.00</w:t>
      </w:r>
      <w:r>
        <w:rPr>
          <w:rFonts w:hint="eastAsia"/>
          <w:kern w:val="0"/>
        </w:rPr>
        <w:t>万元×</w:t>
      </w:r>
      <w:r w:rsidRPr="007F25E3">
        <w:rPr>
          <w:rFonts w:hint="eastAsia"/>
          <w:kern w:val="0"/>
        </w:rPr>
        <w:t>100</w:t>
      </w:r>
      <w:r>
        <w:rPr>
          <w:rFonts w:hint="eastAsia"/>
          <w:kern w:val="0"/>
        </w:rPr>
        <w:t>%=</w:t>
      </w:r>
      <w:r w:rsidR="009217D2">
        <w:rPr>
          <w:kern w:val="0"/>
        </w:rPr>
        <w:t>0</w:t>
      </w:r>
      <w:r>
        <w:rPr>
          <w:rFonts w:hint="eastAsia"/>
          <w:kern w:val="0"/>
        </w:rPr>
        <w:t>，“三公经费”变动率≦</w:t>
      </w:r>
      <w:r w:rsidRPr="007F25E3">
        <w:rPr>
          <w:rFonts w:hint="eastAsia"/>
          <w:kern w:val="0"/>
        </w:rPr>
        <w:t>0</w:t>
      </w:r>
      <w:r>
        <w:rPr>
          <w:rFonts w:hint="eastAsia"/>
          <w:kern w:val="0"/>
        </w:rPr>
        <w:t>，得</w:t>
      </w:r>
      <w:r w:rsidRPr="007F25E3">
        <w:rPr>
          <w:rFonts w:hint="eastAsia"/>
          <w:kern w:val="0"/>
        </w:rPr>
        <w:t>5</w:t>
      </w:r>
      <w:r>
        <w:rPr>
          <w:rFonts w:hint="eastAsia"/>
          <w:kern w:val="0"/>
        </w:rPr>
        <w:t>分。</w:t>
      </w:r>
    </w:p>
    <w:p w14:paraId="6A3C08C0" w14:textId="346B3700" w:rsidR="0093354B" w:rsidRDefault="006F5FFC" w:rsidP="009123EA">
      <w:pPr>
        <w:pStyle w:val="3"/>
        <w:ind w:firstLine="596"/>
        <w:rPr>
          <w:kern w:val="0"/>
        </w:rPr>
      </w:pPr>
      <w:bookmarkStart w:id="25" w:name="_Toc57563556"/>
      <w:r w:rsidRPr="002C0D02">
        <w:rPr>
          <w:rFonts w:hint="eastAsia"/>
          <w:kern w:val="0"/>
        </w:rPr>
        <w:t>2</w:t>
      </w:r>
      <w:r w:rsidR="00CB0A32" w:rsidRPr="002C0D02">
        <w:rPr>
          <w:rFonts w:hint="eastAsia"/>
          <w:kern w:val="0"/>
        </w:rPr>
        <w:t>、</w:t>
      </w:r>
      <w:r w:rsidRPr="002C0D02">
        <w:rPr>
          <w:rFonts w:hint="eastAsia"/>
          <w:kern w:val="0"/>
        </w:rPr>
        <w:t>预算执行</w:t>
      </w:r>
      <w:r w:rsidR="009217D2">
        <w:rPr>
          <w:rFonts w:hint="eastAsia"/>
          <w:kern w:val="0"/>
        </w:rPr>
        <w:t>较好</w:t>
      </w:r>
      <w:r w:rsidRPr="002C0D02">
        <w:rPr>
          <w:rFonts w:hint="eastAsia"/>
          <w:kern w:val="0"/>
        </w:rPr>
        <w:t>，得分为</w:t>
      </w:r>
      <w:r w:rsidRPr="002C0D02">
        <w:rPr>
          <w:kern w:val="0"/>
        </w:rPr>
        <w:t>1</w:t>
      </w:r>
      <w:r w:rsidR="00290B4B">
        <w:rPr>
          <w:kern w:val="0"/>
        </w:rPr>
        <w:t>9</w:t>
      </w:r>
      <w:r w:rsidR="009C07F1" w:rsidRPr="002C0D02">
        <w:rPr>
          <w:rFonts w:hint="eastAsia"/>
          <w:kern w:val="0"/>
        </w:rPr>
        <w:t>分</w:t>
      </w:r>
      <w:bookmarkEnd w:id="25"/>
    </w:p>
    <w:p w14:paraId="1C289D65" w14:textId="317EF3AF" w:rsidR="0093354B" w:rsidRDefault="006F5FFC" w:rsidP="009123EA">
      <w:pPr>
        <w:ind w:firstLine="594"/>
        <w:rPr>
          <w:kern w:val="0"/>
        </w:rPr>
      </w:pPr>
      <w:r>
        <w:rPr>
          <w:rFonts w:hint="eastAsia"/>
          <w:kern w:val="0"/>
        </w:rPr>
        <w:t>（</w:t>
      </w:r>
      <w:r w:rsidRPr="007F25E3">
        <w:rPr>
          <w:rFonts w:hint="eastAsia"/>
          <w:kern w:val="0"/>
        </w:rPr>
        <w:t>1</w:t>
      </w:r>
      <w:r>
        <w:rPr>
          <w:rFonts w:hint="eastAsia"/>
          <w:kern w:val="0"/>
        </w:rPr>
        <w:t>）预算完成率</w:t>
      </w:r>
      <w:r>
        <w:rPr>
          <w:rFonts w:hint="eastAsia"/>
          <w:kern w:val="0"/>
        </w:rPr>
        <w:t>=</w:t>
      </w:r>
      <w:r w:rsidR="00290B4B" w:rsidRPr="00290B4B">
        <w:rPr>
          <w:rFonts w:hint="eastAsia"/>
          <w:kern w:val="0"/>
        </w:rPr>
        <w:t>（上年结转</w:t>
      </w:r>
      <w:r w:rsidR="00290B4B" w:rsidRPr="00290B4B">
        <w:rPr>
          <w:rFonts w:hint="eastAsia"/>
          <w:kern w:val="0"/>
        </w:rPr>
        <w:t>26.32</w:t>
      </w:r>
      <w:r w:rsidR="00290B4B" w:rsidRPr="00290B4B">
        <w:rPr>
          <w:rFonts w:hint="eastAsia"/>
          <w:kern w:val="0"/>
        </w:rPr>
        <w:t>万元</w:t>
      </w:r>
      <w:r w:rsidR="00290B4B" w:rsidRPr="00290B4B">
        <w:rPr>
          <w:rFonts w:hint="eastAsia"/>
          <w:kern w:val="0"/>
        </w:rPr>
        <w:t>+</w:t>
      </w:r>
      <w:r w:rsidR="00290B4B" w:rsidRPr="00290B4B">
        <w:rPr>
          <w:rFonts w:hint="eastAsia"/>
          <w:kern w:val="0"/>
        </w:rPr>
        <w:t>年初预算数</w:t>
      </w:r>
      <w:r w:rsidR="00290B4B" w:rsidRPr="00290B4B">
        <w:rPr>
          <w:rFonts w:hint="eastAsia"/>
          <w:kern w:val="0"/>
        </w:rPr>
        <w:t>288.39</w:t>
      </w:r>
      <w:r w:rsidR="00290B4B" w:rsidRPr="00290B4B">
        <w:rPr>
          <w:rFonts w:hint="eastAsia"/>
          <w:kern w:val="0"/>
        </w:rPr>
        <w:t>万元</w:t>
      </w:r>
      <w:r w:rsidR="00290B4B" w:rsidRPr="00290B4B">
        <w:rPr>
          <w:rFonts w:hint="eastAsia"/>
          <w:kern w:val="0"/>
        </w:rPr>
        <w:t>+</w:t>
      </w:r>
      <w:r w:rsidR="00290B4B" w:rsidRPr="00290B4B">
        <w:rPr>
          <w:rFonts w:hint="eastAsia"/>
          <w:kern w:val="0"/>
        </w:rPr>
        <w:t>本年追加预算</w:t>
      </w:r>
      <w:r w:rsidR="00290B4B" w:rsidRPr="00290B4B">
        <w:rPr>
          <w:rFonts w:hint="eastAsia"/>
          <w:kern w:val="0"/>
        </w:rPr>
        <w:t>7.63</w:t>
      </w:r>
      <w:r w:rsidR="00290B4B" w:rsidRPr="00290B4B">
        <w:rPr>
          <w:rFonts w:hint="eastAsia"/>
          <w:kern w:val="0"/>
        </w:rPr>
        <w:t>万元</w:t>
      </w:r>
      <w:r w:rsidR="00290B4B" w:rsidRPr="00290B4B">
        <w:rPr>
          <w:rFonts w:hint="eastAsia"/>
          <w:kern w:val="0"/>
        </w:rPr>
        <w:t>-</w:t>
      </w:r>
      <w:r w:rsidR="00290B4B" w:rsidRPr="00290B4B">
        <w:rPr>
          <w:rFonts w:hint="eastAsia"/>
          <w:kern w:val="0"/>
        </w:rPr>
        <w:t>年末结余</w:t>
      </w:r>
      <w:r w:rsidR="00290B4B" w:rsidRPr="00290B4B">
        <w:rPr>
          <w:rFonts w:hint="eastAsia"/>
          <w:kern w:val="0"/>
        </w:rPr>
        <w:t>1.60</w:t>
      </w:r>
      <w:r w:rsidR="00290B4B" w:rsidRPr="00290B4B">
        <w:rPr>
          <w:rFonts w:hint="eastAsia"/>
          <w:kern w:val="0"/>
        </w:rPr>
        <w:t>万元）</w:t>
      </w:r>
      <w:r w:rsidR="00290B4B" w:rsidRPr="00290B4B">
        <w:rPr>
          <w:rFonts w:hint="eastAsia"/>
          <w:kern w:val="0"/>
        </w:rPr>
        <w:t>/(</w:t>
      </w:r>
      <w:r w:rsidR="00290B4B" w:rsidRPr="00290B4B">
        <w:rPr>
          <w:rFonts w:hint="eastAsia"/>
          <w:kern w:val="0"/>
        </w:rPr>
        <w:t>上年结转</w:t>
      </w:r>
      <w:r w:rsidR="00290B4B" w:rsidRPr="00290B4B">
        <w:rPr>
          <w:rFonts w:hint="eastAsia"/>
          <w:kern w:val="0"/>
        </w:rPr>
        <w:lastRenderedPageBreak/>
        <w:t>26.32</w:t>
      </w:r>
      <w:r w:rsidR="00290B4B" w:rsidRPr="00290B4B">
        <w:rPr>
          <w:rFonts w:hint="eastAsia"/>
          <w:kern w:val="0"/>
        </w:rPr>
        <w:t>万元</w:t>
      </w:r>
      <w:r w:rsidR="00290B4B" w:rsidRPr="00290B4B">
        <w:rPr>
          <w:rFonts w:hint="eastAsia"/>
          <w:kern w:val="0"/>
        </w:rPr>
        <w:t>+</w:t>
      </w:r>
      <w:r w:rsidR="00290B4B" w:rsidRPr="00290B4B">
        <w:rPr>
          <w:rFonts w:hint="eastAsia"/>
          <w:kern w:val="0"/>
        </w:rPr>
        <w:t>年初预算数</w:t>
      </w:r>
      <w:r w:rsidR="00290B4B" w:rsidRPr="00290B4B">
        <w:rPr>
          <w:rFonts w:hint="eastAsia"/>
          <w:kern w:val="0"/>
        </w:rPr>
        <w:t>288.39</w:t>
      </w:r>
      <w:r w:rsidR="00290B4B" w:rsidRPr="00290B4B">
        <w:rPr>
          <w:rFonts w:hint="eastAsia"/>
          <w:kern w:val="0"/>
        </w:rPr>
        <w:t>万元</w:t>
      </w:r>
      <w:r w:rsidR="00290B4B" w:rsidRPr="00290B4B">
        <w:rPr>
          <w:rFonts w:hint="eastAsia"/>
          <w:kern w:val="0"/>
        </w:rPr>
        <w:t>+</w:t>
      </w:r>
      <w:r w:rsidR="00290B4B" w:rsidRPr="00290B4B">
        <w:rPr>
          <w:rFonts w:hint="eastAsia"/>
          <w:kern w:val="0"/>
        </w:rPr>
        <w:t>本年追加预算</w:t>
      </w:r>
      <w:r w:rsidR="00290B4B" w:rsidRPr="00290B4B">
        <w:rPr>
          <w:rFonts w:hint="eastAsia"/>
          <w:kern w:val="0"/>
        </w:rPr>
        <w:t>7.63</w:t>
      </w:r>
      <w:r w:rsidR="00290B4B" w:rsidRPr="00290B4B">
        <w:rPr>
          <w:rFonts w:hint="eastAsia"/>
          <w:kern w:val="0"/>
        </w:rPr>
        <w:t>万元</w:t>
      </w:r>
      <w:r w:rsidR="00290B4B" w:rsidRPr="00290B4B">
        <w:rPr>
          <w:rFonts w:hint="eastAsia"/>
          <w:kern w:val="0"/>
        </w:rPr>
        <w:t>)</w:t>
      </w:r>
      <w:r w:rsidR="00290B4B" w:rsidRPr="00290B4B">
        <w:rPr>
          <w:rFonts w:hint="eastAsia"/>
          <w:kern w:val="0"/>
        </w:rPr>
        <w:t>×</w:t>
      </w:r>
      <w:r w:rsidR="00290B4B" w:rsidRPr="00290B4B">
        <w:rPr>
          <w:rFonts w:hint="eastAsia"/>
          <w:kern w:val="0"/>
        </w:rPr>
        <w:t>100%=99.50%</w:t>
      </w:r>
      <w:r>
        <w:rPr>
          <w:rFonts w:hint="eastAsia"/>
          <w:kern w:val="0"/>
        </w:rPr>
        <w:t>，</w:t>
      </w:r>
      <w:r w:rsidRPr="007F25E3">
        <w:rPr>
          <w:rFonts w:hint="eastAsia"/>
          <w:kern w:val="0"/>
        </w:rPr>
        <w:t>100</w:t>
      </w:r>
      <w:r>
        <w:rPr>
          <w:rFonts w:hint="eastAsia"/>
          <w:kern w:val="0"/>
        </w:rPr>
        <w:t>%</w:t>
      </w:r>
      <w:r>
        <w:rPr>
          <w:rFonts w:hint="eastAsia"/>
          <w:kern w:val="0"/>
        </w:rPr>
        <w:t>记满分，每低于</w:t>
      </w:r>
      <w:r w:rsidRPr="007F25E3">
        <w:rPr>
          <w:rFonts w:hint="eastAsia"/>
          <w:kern w:val="0"/>
        </w:rPr>
        <w:t>5</w:t>
      </w:r>
      <w:r>
        <w:rPr>
          <w:rFonts w:hint="eastAsia"/>
          <w:kern w:val="0"/>
        </w:rPr>
        <w:t>%</w:t>
      </w:r>
      <w:r>
        <w:rPr>
          <w:rFonts w:hint="eastAsia"/>
          <w:kern w:val="0"/>
        </w:rPr>
        <w:t>扣</w:t>
      </w:r>
      <w:r w:rsidRPr="007F25E3">
        <w:rPr>
          <w:rFonts w:hint="eastAsia"/>
          <w:kern w:val="0"/>
        </w:rPr>
        <w:t>2</w:t>
      </w:r>
      <w:r>
        <w:rPr>
          <w:rFonts w:hint="eastAsia"/>
          <w:kern w:val="0"/>
        </w:rPr>
        <w:t>分，本项</w:t>
      </w:r>
      <w:r w:rsidR="00290B4B">
        <w:rPr>
          <w:rFonts w:hint="eastAsia"/>
          <w:kern w:val="0"/>
        </w:rPr>
        <w:t>不扣</w:t>
      </w:r>
      <w:r>
        <w:rPr>
          <w:rFonts w:hint="eastAsia"/>
          <w:kern w:val="0"/>
        </w:rPr>
        <w:t>分，得</w:t>
      </w:r>
      <w:r w:rsidR="00290B4B">
        <w:rPr>
          <w:kern w:val="0"/>
        </w:rPr>
        <w:t>5</w:t>
      </w:r>
      <w:r>
        <w:rPr>
          <w:rFonts w:hint="eastAsia"/>
          <w:kern w:val="0"/>
        </w:rPr>
        <w:t>分。</w:t>
      </w:r>
    </w:p>
    <w:p w14:paraId="5D2AF7E4" w14:textId="6E6BA776" w:rsidR="0093354B" w:rsidRDefault="006F5FFC" w:rsidP="009123EA">
      <w:pPr>
        <w:ind w:firstLine="594"/>
        <w:rPr>
          <w:kern w:val="0"/>
        </w:rPr>
      </w:pPr>
      <w:r>
        <w:rPr>
          <w:rFonts w:hint="eastAsia"/>
          <w:kern w:val="0"/>
        </w:rPr>
        <w:t>（</w:t>
      </w:r>
      <w:r w:rsidRPr="007F25E3">
        <w:rPr>
          <w:rFonts w:hint="eastAsia"/>
          <w:kern w:val="0"/>
        </w:rPr>
        <w:t>2</w:t>
      </w:r>
      <w:r>
        <w:rPr>
          <w:rFonts w:hint="eastAsia"/>
          <w:kern w:val="0"/>
        </w:rPr>
        <w:t>）预算控制率</w:t>
      </w:r>
      <w:r>
        <w:rPr>
          <w:rFonts w:hint="eastAsia"/>
          <w:kern w:val="0"/>
        </w:rPr>
        <w:t>=</w:t>
      </w:r>
      <w:r w:rsidR="00290B4B" w:rsidRPr="00290B4B">
        <w:rPr>
          <w:rFonts w:hint="eastAsia"/>
          <w:kern w:val="0"/>
        </w:rPr>
        <w:t>（本年追加预算</w:t>
      </w:r>
      <w:r w:rsidR="00290B4B" w:rsidRPr="00290B4B">
        <w:rPr>
          <w:rFonts w:hint="eastAsia"/>
          <w:kern w:val="0"/>
        </w:rPr>
        <w:t>7.63</w:t>
      </w:r>
      <w:r w:rsidR="00290B4B" w:rsidRPr="00290B4B">
        <w:rPr>
          <w:rFonts w:hint="eastAsia"/>
          <w:kern w:val="0"/>
        </w:rPr>
        <w:t>万元</w:t>
      </w:r>
      <w:r w:rsidR="00290B4B" w:rsidRPr="00290B4B">
        <w:rPr>
          <w:rFonts w:hint="eastAsia"/>
          <w:kern w:val="0"/>
        </w:rPr>
        <w:t>/</w:t>
      </w:r>
      <w:r w:rsidR="00290B4B" w:rsidRPr="00290B4B">
        <w:rPr>
          <w:rFonts w:hint="eastAsia"/>
          <w:kern w:val="0"/>
        </w:rPr>
        <w:t>年初预算数</w:t>
      </w:r>
      <w:r w:rsidR="00290B4B" w:rsidRPr="00290B4B">
        <w:rPr>
          <w:rFonts w:hint="eastAsia"/>
          <w:kern w:val="0"/>
        </w:rPr>
        <w:t>288.39</w:t>
      </w:r>
      <w:r w:rsidR="00290B4B" w:rsidRPr="00290B4B">
        <w:rPr>
          <w:rFonts w:hint="eastAsia"/>
          <w:kern w:val="0"/>
        </w:rPr>
        <w:t>万元）×</w:t>
      </w:r>
      <w:r w:rsidR="00290B4B" w:rsidRPr="00290B4B">
        <w:rPr>
          <w:rFonts w:hint="eastAsia"/>
          <w:kern w:val="0"/>
        </w:rPr>
        <w:t>100%=2.65%</w:t>
      </w:r>
      <w:r>
        <w:rPr>
          <w:rFonts w:hint="eastAsia"/>
          <w:kern w:val="0"/>
        </w:rPr>
        <w:t>，</w:t>
      </w:r>
      <w:r w:rsidR="00290B4B" w:rsidRPr="00290B4B">
        <w:rPr>
          <w:rFonts w:hint="eastAsia"/>
          <w:kern w:val="0"/>
        </w:rPr>
        <w:t>属于</w:t>
      </w:r>
      <w:r w:rsidR="00290B4B" w:rsidRPr="00290B4B">
        <w:rPr>
          <w:rFonts w:hint="eastAsia"/>
          <w:kern w:val="0"/>
        </w:rPr>
        <w:t>0-10%</w:t>
      </w:r>
      <w:r w:rsidR="00290B4B" w:rsidRPr="00290B4B">
        <w:rPr>
          <w:rFonts w:hint="eastAsia"/>
          <w:kern w:val="0"/>
        </w:rPr>
        <w:t>（含）范围，得</w:t>
      </w:r>
      <w:r w:rsidR="00290B4B" w:rsidRPr="00290B4B">
        <w:rPr>
          <w:rFonts w:hint="eastAsia"/>
          <w:kern w:val="0"/>
        </w:rPr>
        <w:t>4</w:t>
      </w:r>
      <w:r w:rsidR="00290B4B" w:rsidRPr="00290B4B">
        <w:rPr>
          <w:rFonts w:hint="eastAsia"/>
          <w:kern w:val="0"/>
        </w:rPr>
        <w:t>分</w:t>
      </w:r>
      <w:r>
        <w:rPr>
          <w:rFonts w:hint="eastAsia"/>
          <w:kern w:val="0"/>
        </w:rPr>
        <w:t>。</w:t>
      </w:r>
    </w:p>
    <w:p w14:paraId="5474DB9D" w14:textId="527896E1" w:rsidR="0093354B" w:rsidRDefault="006F5FFC" w:rsidP="009123EA">
      <w:pPr>
        <w:ind w:firstLine="594"/>
        <w:rPr>
          <w:kern w:val="0"/>
        </w:rPr>
      </w:pPr>
      <w:r>
        <w:rPr>
          <w:rFonts w:hint="eastAsia"/>
          <w:kern w:val="0"/>
        </w:rPr>
        <w:t>（</w:t>
      </w:r>
      <w:r w:rsidRPr="007F25E3">
        <w:rPr>
          <w:rFonts w:hint="eastAsia"/>
          <w:kern w:val="0"/>
        </w:rPr>
        <w:t>3</w:t>
      </w:r>
      <w:r>
        <w:rPr>
          <w:rFonts w:hint="eastAsia"/>
          <w:kern w:val="0"/>
        </w:rPr>
        <w:t>）新建楼堂馆所面积控制率</w:t>
      </w:r>
      <w:r>
        <w:rPr>
          <w:rFonts w:hint="eastAsia"/>
          <w:kern w:val="0"/>
        </w:rPr>
        <w:t>=</w:t>
      </w:r>
      <w:r>
        <w:rPr>
          <w:rFonts w:hint="eastAsia"/>
          <w:kern w:val="0"/>
        </w:rPr>
        <w:t>实际建设面积</w:t>
      </w:r>
      <w:r>
        <w:rPr>
          <w:rFonts w:hint="eastAsia"/>
          <w:kern w:val="0"/>
        </w:rPr>
        <w:t>/</w:t>
      </w:r>
      <w:r>
        <w:rPr>
          <w:rFonts w:hint="eastAsia"/>
          <w:kern w:val="0"/>
        </w:rPr>
        <w:t>批准建设面积</w:t>
      </w:r>
      <w:r>
        <w:rPr>
          <w:rFonts w:hint="eastAsia"/>
          <w:kern w:val="0"/>
        </w:rPr>
        <w:t>*</w:t>
      </w:r>
      <w:r w:rsidRPr="007F25E3">
        <w:rPr>
          <w:rFonts w:hint="eastAsia"/>
          <w:kern w:val="0"/>
        </w:rPr>
        <w:t>100</w:t>
      </w:r>
      <w:r>
        <w:rPr>
          <w:rFonts w:hint="eastAsia"/>
          <w:kern w:val="0"/>
        </w:rPr>
        <w:t>%</w:t>
      </w:r>
      <w:r>
        <w:rPr>
          <w:rFonts w:hint="eastAsia"/>
          <w:kern w:val="0"/>
        </w:rPr>
        <w:t>。</w:t>
      </w:r>
      <w:r w:rsidR="00D641FC">
        <w:rPr>
          <w:rFonts w:hint="eastAsia"/>
          <w:kern w:val="0"/>
        </w:rPr>
        <w:t>中共衡山县委党校</w:t>
      </w:r>
      <w:r w:rsidR="00EB573E">
        <w:rPr>
          <w:rFonts w:hint="eastAsia"/>
          <w:kern w:val="0"/>
        </w:rPr>
        <w:t>2019</w:t>
      </w:r>
      <w:r w:rsidR="00EB573E">
        <w:rPr>
          <w:rFonts w:hint="eastAsia"/>
          <w:kern w:val="0"/>
        </w:rPr>
        <w:t>年</w:t>
      </w:r>
      <w:r>
        <w:rPr>
          <w:rFonts w:hint="eastAsia"/>
          <w:kern w:val="0"/>
        </w:rPr>
        <w:t>无新建楼堂馆所，本项目不扣分，得</w:t>
      </w:r>
      <w:r w:rsidRPr="007F25E3">
        <w:rPr>
          <w:kern w:val="0"/>
        </w:rPr>
        <w:t>5</w:t>
      </w:r>
      <w:r>
        <w:rPr>
          <w:rFonts w:hint="eastAsia"/>
          <w:kern w:val="0"/>
        </w:rPr>
        <w:t>分。</w:t>
      </w:r>
    </w:p>
    <w:p w14:paraId="221A048E" w14:textId="180D7AC6" w:rsidR="0093354B" w:rsidRDefault="006F5FFC" w:rsidP="009123EA">
      <w:pPr>
        <w:ind w:firstLine="594"/>
        <w:rPr>
          <w:kern w:val="0"/>
        </w:rPr>
      </w:pPr>
      <w:r>
        <w:rPr>
          <w:rFonts w:hint="eastAsia"/>
          <w:kern w:val="0"/>
        </w:rPr>
        <w:t>（</w:t>
      </w:r>
      <w:r w:rsidRPr="007F25E3">
        <w:rPr>
          <w:rFonts w:hint="eastAsia"/>
          <w:kern w:val="0"/>
        </w:rPr>
        <w:t>4</w:t>
      </w:r>
      <w:r>
        <w:rPr>
          <w:rFonts w:hint="eastAsia"/>
          <w:kern w:val="0"/>
        </w:rPr>
        <w:t>）新建楼堂馆所投资概算控制率</w:t>
      </w:r>
      <w:r>
        <w:rPr>
          <w:rFonts w:hint="eastAsia"/>
          <w:kern w:val="0"/>
        </w:rPr>
        <w:t>=</w:t>
      </w:r>
      <w:r>
        <w:rPr>
          <w:rFonts w:hint="eastAsia"/>
          <w:kern w:val="0"/>
        </w:rPr>
        <w:t>实际投资金额</w:t>
      </w:r>
      <w:r>
        <w:rPr>
          <w:rFonts w:hint="eastAsia"/>
          <w:kern w:val="0"/>
        </w:rPr>
        <w:t>/</w:t>
      </w:r>
      <w:r>
        <w:rPr>
          <w:rFonts w:hint="eastAsia"/>
          <w:kern w:val="0"/>
        </w:rPr>
        <w:t>批准投资金额</w:t>
      </w:r>
      <w:r>
        <w:rPr>
          <w:rFonts w:hint="eastAsia"/>
          <w:kern w:val="0"/>
        </w:rPr>
        <w:t>*</w:t>
      </w:r>
      <w:r w:rsidRPr="007F25E3">
        <w:rPr>
          <w:rFonts w:hint="eastAsia"/>
          <w:kern w:val="0"/>
        </w:rPr>
        <w:t>100</w:t>
      </w:r>
      <w:r>
        <w:rPr>
          <w:rFonts w:hint="eastAsia"/>
          <w:kern w:val="0"/>
        </w:rPr>
        <w:t>%</w:t>
      </w:r>
      <w:r>
        <w:rPr>
          <w:rFonts w:hint="eastAsia"/>
          <w:kern w:val="0"/>
        </w:rPr>
        <w:t>。</w:t>
      </w:r>
      <w:r w:rsidR="00D641FC">
        <w:rPr>
          <w:rFonts w:hint="eastAsia"/>
          <w:kern w:val="0"/>
        </w:rPr>
        <w:t>中共衡山县委党校</w:t>
      </w:r>
      <w:r w:rsidR="00EB573E">
        <w:rPr>
          <w:rFonts w:hint="eastAsia"/>
          <w:kern w:val="0"/>
        </w:rPr>
        <w:t>2019</w:t>
      </w:r>
      <w:r w:rsidR="00EB573E">
        <w:rPr>
          <w:rFonts w:hint="eastAsia"/>
          <w:kern w:val="0"/>
        </w:rPr>
        <w:t>年</w:t>
      </w:r>
      <w:r>
        <w:rPr>
          <w:rFonts w:hint="eastAsia"/>
          <w:kern w:val="0"/>
        </w:rPr>
        <w:t>无新建楼堂馆所，本项目不扣分，得</w:t>
      </w:r>
      <w:r w:rsidRPr="007F25E3">
        <w:rPr>
          <w:rFonts w:hint="eastAsia"/>
          <w:kern w:val="0"/>
        </w:rPr>
        <w:t>5</w:t>
      </w:r>
      <w:r>
        <w:rPr>
          <w:rFonts w:hint="eastAsia"/>
          <w:kern w:val="0"/>
        </w:rPr>
        <w:t>分。</w:t>
      </w:r>
    </w:p>
    <w:p w14:paraId="5B2D925A" w14:textId="763732EB" w:rsidR="0093354B" w:rsidRDefault="006F5FFC" w:rsidP="009123EA">
      <w:pPr>
        <w:pStyle w:val="3"/>
        <w:ind w:firstLine="596"/>
        <w:rPr>
          <w:kern w:val="0"/>
        </w:rPr>
      </w:pPr>
      <w:bookmarkStart w:id="26" w:name="_Toc57563557"/>
      <w:r w:rsidRPr="007F25E3">
        <w:rPr>
          <w:rFonts w:hint="eastAsia"/>
          <w:kern w:val="0"/>
        </w:rPr>
        <w:t>3</w:t>
      </w:r>
      <w:r w:rsidR="00CB0A32">
        <w:rPr>
          <w:rFonts w:hint="eastAsia"/>
          <w:kern w:val="0"/>
        </w:rPr>
        <w:t>、</w:t>
      </w:r>
      <w:r>
        <w:rPr>
          <w:rFonts w:hint="eastAsia"/>
          <w:kern w:val="0"/>
        </w:rPr>
        <w:t>预算管理</w:t>
      </w:r>
      <w:r w:rsidR="00290B4B">
        <w:rPr>
          <w:rFonts w:hint="eastAsia"/>
          <w:kern w:val="0"/>
        </w:rPr>
        <w:t>还存在不足之处</w:t>
      </w:r>
      <w:r>
        <w:rPr>
          <w:rFonts w:hint="eastAsia"/>
          <w:kern w:val="0"/>
        </w:rPr>
        <w:t>，得分为</w:t>
      </w:r>
      <w:r w:rsidRPr="007F25E3">
        <w:rPr>
          <w:kern w:val="0"/>
        </w:rPr>
        <w:t>2</w:t>
      </w:r>
      <w:r w:rsidR="00290B4B">
        <w:rPr>
          <w:kern w:val="0"/>
        </w:rPr>
        <w:t>4</w:t>
      </w:r>
      <w:r w:rsidR="009C07F1">
        <w:rPr>
          <w:rFonts w:hint="eastAsia"/>
          <w:kern w:val="0"/>
        </w:rPr>
        <w:t>分</w:t>
      </w:r>
      <w:bookmarkEnd w:id="26"/>
    </w:p>
    <w:p w14:paraId="7E546D92" w14:textId="183EB346" w:rsidR="00A55D68" w:rsidRDefault="006F5FFC" w:rsidP="009123EA">
      <w:pPr>
        <w:ind w:firstLine="594"/>
        <w:rPr>
          <w:kern w:val="0"/>
        </w:rPr>
      </w:pPr>
      <w:r w:rsidRPr="00A55D68">
        <w:rPr>
          <w:rFonts w:hint="eastAsia"/>
          <w:kern w:val="0"/>
        </w:rPr>
        <w:t>（</w:t>
      </w:r>
      <w:r w:rsidRPr="00A55D68">
        <w:rPr>
          <w:rFonts w:hint="eastAsia"/>
          <w:kern w:val="0"/>
        </w:rPr>
        <w:t>1</w:t>
      </w:r>
      <w:r w:rsidRPr="00A55D68">
        <w:rPr>
          <w:rFonts w:hint="eastAsia"/>
          <w:kern w:val="0"/>
        </w:rPr>
        <w:t>）公用经费控制率</w:t>
      </w:r>
      <w:r w:rsidRPr="00A55D68">
        <w:rPr>
          <w:rFonts w:hint="eastAsia"/>
          <w:kern w:val="0"/>
        </w:rPr>
        <w:t>=</w:t>
      </w:r>
      <w:r w:rsidR="00290B4B" w:rsidRPr="00290B4B">
        <w:rPr>
          <w:rFonts w:hint="eastAsia"/>
          <w:kern w:val="0"/>
        </w:rPr>
        <w:t>（实际支出公用经费总额</w:t>
      </w:r>
      <w:r w:rsidR="00290B4B" w:rsidRPr="00290B4B">
        <w:rPr>
          <w:rFonts w:hint="eastAsia"/>
          <w:kern w:val="0"/>
        </w:rPr>
        <w:t>36.52</w:t>
      </w:r>
      <w:r w:rsidR="00290B4B" w:rsidRPr="00290B4B">
        <w:rPr>
          <w:rFonts w:hint="eastAsia"/>
          <w:kern w:val="0"/>
        </w:rPr>
        <w:t>万元</w:t>
      </w:r>
      <w:r w:rsidR="00290B4B" w:rsidRPr="00290B4B">
        <w:rPr>
          <w:rFonts w:hint="eastAsia"/>
          <w:kern w:val="0"/>
        </w:rPr>
        <w:t>/</w:t>
      </w:r>
      <w:r w:rsidR="00290B4B" w:rsidRPr="00290B4B">
        <w:rPr>
          <w:rFonts w:hint="eastAsia"/>
          <w:kern w:val="0"/>
        </w:rPr>
        <w:t>预算安排公用经费总额</w:t>
      </w:r>
      <w:r w:rsidR="00290B4B" w:rsidRPr="00290B4B">
        <w:rPr>
          <w:rFonts w:hint="eastAsia"/>
          <w:kern w:val="0"/>
        </w:rPr>
        <w:t>15.54</w:t>
      </w:r>
      <w:r w:rsidR="00290B4B" w:rsidRPr="00290B4B">
        <w:rPr>
          <w:rFonts w:hint="eastAsia"/>
          <w:kern w:val="0"/>
        </w:rPr>
        <w:t>万元）×</w:t>
      </w:r>
      <w:r w:rsidR="00290B4B" w:rsidRPr="00290B4B">
        <w:rPr>
          <w:rFonts w:hint="eastAsia"/>
          <w:kern w:val="0"/>
        </w:rPr>
        <w:t>100%=235.00</w:t>
      </w:r>
      <w:r w:rsidRPr="00A55D68">
        <w:rPr>
          <w:rFonts w:hint="eastAsia"/>
          <w:kern w:val="0"/>
        </w:rPr>
        <w:t>%</w:t>
      </w:r>
      <w:r w:rsidRPr="00A55D68">
        <w:rPr>
          <w:rFonts w:hint="eastAsia"/>
          <w:kern w:val="0"/>
        </w:rPr>
        <w:t>，</w:t>
      </w:r>
      <w:r w:rsidRPr="00A55D68">
        <w:rPr>
          <w:rFonts w:hint="eastAsia"/>
          <w:kern w:val="0"/>
        </w:rPr>
        <w:t>100%</w:t>
      </w:r>
      <w:r w:rsidRPr="00A55D68">
        <w:rPr>
          <w:rFonts w:hint="eastAsia"/>
          <w:kern w:val="0"/>
        </w:rPr>
        <w:t>以下得满分</w:t>
      </w:r>
      <w:r w:rsidRPr="00A55D68">
        <w:rPr>
          <w:rFonts w:hint="eastAsia"/>
          <w:kern w:val="0"/>
        </w:rPr>
        <w:t>8</w:t>
      </w:r>
      <w:r w:rsidRPr="00A55D68">
        <w:rPr>
          <w:rFonts w:hint="eastAsia"/>
          <w:kern w:val="0"/>
        </w:rPr>
        <w:t>分</w:t>
      </w:r>
      <w:r w:rsidR="00290B4B">
        <w:rPr>
          <w:rFonts w:hint="eastAsia"/>
          <w:kern w:val="0"/>
        </w:rPr>
        <w:t>，</w:t>
      </w:r>
      <w:r w:rsidR="00290B4B" w:rsidRPr="00290B4B">
        <w:rPr>
          <w:rFonts w:hint="eastAsia"/>
          <w:kern w:val="0"/>
        </w:rPr>
        <w:t>每超出</w:t>
      </w:r>
      <w:r w:rsidR="00290B4B" w:rsidRPr="00290B4B">
        <w:rPr>
          <w:rFonts w:hint="eastAsia"/>
          <w:kern w:val="0"/>
        </w:rPr>
        <w:t>1%</w:t>
      </w:r>
      <w:r w:rsidR="00290B4B" w:rsidRPr="00290B4B">
        <w:rPr>
          <w:rFonts w:hint="eastAsia"/>
          <w:kern w:val="0"/>
        </w:rPr>
        <w:t>扣</w:t>
      </w:r>
      <w:r w:rsidR="00290B4B" w:rsidRPr="00290B4B">
        <w:rPr>
          <w:rFonts w:hint="eastAsia"/>
          <w:kern w:val="0"/>
        </w:rPr>
        <w:t>1</w:t>
      </w:r>
      <w:r w:rsidR="00290B4B" w:rsidRPr="00290B4B">
        <w:rPr>
          <w:rFonts w:hint="eastAsia"/>
          <w:kern w:val="0"/>
        </w:rPr>
        <w:t>分，扣完为止。本项扣</w:t>
      </w:r>
      <w:r w:rsidR="00290B4B" w:rsidRPr="00290B4B">
        <w:rPr>
          <w:rFonts w:hint="eastAsia"/>
          <w:kern w:val="0"/>
        </w:rPr>
        <w:t>8</w:t>
      </w:r>
      <w:r w:rsidR="00290B4B" w:rsidRPr="00290B4B">
        <w:rPr>
          <w:rFonts w:hint="eastAsia"/>
          <w:kern w:val="0"/>
        </w:rPr>
        <w:t>分，得</w:t>
      </w:r>
      <w:r w:rsidR="00290B4B" w:rsidRPr="00290B4B">
        <w:rPr>
          <w:rFonts w:hint="eastAsia"/>
          <w:kern w:val="0"/>
        </w:rPr>
        <w:t>0</w:t>
      </w:r>
      <w:r w:rsidR="00290B4B" w:rsidRPr="00290B4B">
        <w:rPr>
          <w:rFonts w:hint="eastAsia"/>
          <w:kern w:val="0"/>
        </w:rPr>
        <w:t>分。</w:t>
      </w:r>
    </w:p>
    <w:p w14:paraId="07FC62F1" w14:textId="471109BB" w:rsidR="0093354B" w:rsidRDefault="006F5FFC" w:rsidP="009123EA">
      <w:pPr>
        <w:ind w:firstLine="594"/>
        <w:rPr>
          <w:kern w:val="0"/>
        </w:rPr>
      </w:pPr>
      <w:r>
        <w:rPr>
          <w:rFonts w:hint="eastAsia"/>
          <w:kern w:val="0"/>
        </w:rPr>
        <w:t>（</w:t>
      </w:r>
      <w:r w:rsidRPr="007F25E3">
        <w:rPr>
          <w:rFonts w:hint="eastAsia"/>
          <w:kern w:val="0"/>
        </w:rPr>
        <w:t>2</w:t>
      </w:r>
      <w:r>
        <w:rPr>
          <w:rFonts w:hint="eastAsia"/>
          <w:kern w:val="0"/>
        </w:rPr>
        <w:t>）“三公”经费总体控制较好，“三公”经费控制率</w:t>
      </w:r>
      <w:r>
        <w:rPr>
          <w:rFonts w:hint="eastAsia"/>
          <w:kern w:val="0"/>
        </w:rPr>
        <w:t>=</w:t>
      </w:r>
      <w:r>
        <w:rPr>
          <w:rFonts w:hint="eastAsia"/>
          <w:kern w:val="0"/>
        </w:rPr>
        <w:t>（“三公经费”实际支出数</w:t>
      </w:r>
      <w:r w:rsidR="00290B4B">
        <w:rPr>
          <w:kern w:val="0"/>
        </w:rPr>
        <w:t>1.03</w:t>
      </w:r>
      <w:r>
        <w:rPr>
          <w:rFonts w:hint="eastAsia"/>
          <w:kern w:val="0"/>
        </w:rPr>
        <w:t>万元</w:t>
      </w:r>
      <w:r>
        <w:rPr>
          <w:rFonts w:hint="eastAsia"/>
          <w:kern w:val="0"/>
        </w:rPr>
        <w:t>/</w:t>
      </w:r>
      <w:r>
        <w:rPr>
          <w:rFonts w:hint="eastAsia"/>
          <w:kern w:val="0"/>
        </w:rPr>
        <w:t>“三公经费”预算安排数</w:t>
      </w:r>
      <w:r w:rsidR="00A55D68">
        <w:rPr>
          <w:kern w:val="0"/>
        </w:rPr>
        <w:t>3.00</w:t>
      </w:r>
      <w:r>
        <w:rPr>
          <w:rFonts w:hint="eastAsia"/>
          <w:kern w:val="0"/>
        </w:rPr>
        <w:t>万元）×</w:t>
      </w:r>
      <w:r w:rsidRPr="007F25E3">
        <w:rPr>
          <w:rFonts w:hint="eastAsia"/>
          <w:kern w:val="0"/>
        </w:rPr>
        <w:t>100</w:t>
      </w:r>
      <w:r>
        <w:rPr>
          <w:rFonts w:hint="eastAsia"/>
          <w:kern w:val="0"/>
        </w:rPr>
        <w:t>%=</w:t>
      </w:r>
      <w:r w:rsidR="00290B4B">
        <w:rPr>
          <w:kern w:val="0"/>
        </w:rPr>
        <w:t>34.44</w:t>
      </w:r>
      <w:r>
        <w:rPr>
          <w:rFonts w:hint="eastAsia"/>
          <w:kern w:val="0"/>
        </w:rPr>
        <w:t>%</w:t>
      </w:r>
      <w:r>
        <w:rPr>
          <w:rFonts w:hint="eastAsia"/>
          <w:kern w:val="0"/>
        </w:rPr>
        <w:t>，</w:t>
      </w:r>
      <w:r w:rsidRPr="007F25E3">
        <w:rPr>
          <w:rFonts w:hint="eastAsia"/>
          <w:kern w:val="0"/>
        </w:rPr>
        <w:t>100</w:t>
      </w:r>
      <w:r>
        <w:rPr>
          <w:rFonts w:hint="eastAsia"/>
          <w:kern w:val="0"/>
        </w:rPr>
        <w:t>%</w:t>
      </w:r>
      <w:r>
        <w:rPr>
          <w:rFonts w:hint="eastAsia"/>
          <w:kern w:val="0"/>
        </w:rPr>
        <w:t>以下</w:t>
      </w:r>
      <w:r w:rsidR="00290B4B">
        <w:rPr>
          <w:rFonts w:hint="eastAsia"/>
          <w:kern w:val="0"/>
        </w:rPr>
        <w:t>得</w:t>
      </w:r>
      <w:r>
        <w:rPr>
          <w:rFonts w:hint="eastAsia"/>
          <w:kern w:val="0"/>
        </w:rPr>
        <w:t>满分</w:t>
      </w:r>
      <w:r w:rsidRPr="007F25E3">
        <w:rPr>
          <w:rFonts w:hint="eastAsia"/>
          <w:kern w:val="0"/>
        </w:rPr>
        <w:t>7</w:t>
      </w:r>
      <w:r>
        <w:rPr>
          <w:rFonts w:hint="eastAsia"/>
          <w:kern w:val="0"/>
        </w:rPr>
        <w:t>分。本项无扣分，得</w:t>
      </w:r>
      <w:r w:rsidRPr="007F25E3">
        <w:rPr>
          <w:rFonts w:hint="eastAsia"/>
          <w:kern w:val="0"/>
        </w:rPr>
        <w:t>7</w:t>
      </w:r>
      <w:r>
        <w:rPr>
          <w:rFonts w:hint="eastAsia"/>
          <w:kern w:val="0"/>
        </w:rPr>
        <w:t>分。</w:t>
      </w:r>
    </w:p>
    <w:p w14:paraId="786C766A" w14:textId="5EBBCF66" w:rsidR="0093354B" w:rsidRDefault="006F5FFC" w:rsidP="009123EA">
      <w:pPr>
        <w:ind w:firstLine="594"/>
        <w:rPr>
          <w:kern w:val="0"/>
        </w:rPr>
      </w:pPr>
      <w:r w:rsidRPr="00427CFC">
        <w:rPr>
          <w:rFonts w:hint="eastAsia"/>
          <w:kern w:val="0"/>
        </w:rPr>
        <w:t>（</w:t>
      </w:r>
      <w:r w:rsidRPr="00427CFC">
        <w:rPr>
          <w:rFonts w:hint="eastAsia"/>
          <w:kern w:val="0"/>
        </w:rPr>
        <w:t>3</w:t>
      </w:r>
      <w:r w:rsidRPr="00427CFC">
        <w:rPr>
          <w:rFonts w:hint="eastAsia"/>
          <w:kern w:val="0"/>
        </w:rPr>
        <w:t>）政府采购执行率</w:t>
      </w:r>
      <w:r w:rsidRPr="00427CFC">
        <w:rPr>
          <w:rFonts w:hint="eastAsia"/>
          <w:kern w:val="0"/>
        </w:rPr>
        <w:t>=</w:t>
      </w:r>
      <w:r w:rsidRPr="00427CFC">
        <w:rPr>
          <w:rFonts w:hint="eastAsia"/>
          <w:kern w:val="0"/>
        </w:rPr>
        <w:t>（</w:t>
      </w:r>
      <w:r w:rsidR="00290B4B" w:rsidRPr="00290B4B">
        <w:rPr>
          <w:rFonts w:hint="eastAsia"/>
          <w:kern w:val="0"/>
        </w:rPr>
        <w:t>实际政府采购金额</w:t>
      </w:r>
      <w:r w:rsidR="00290B4B" w:rsidRPr="00290B4B">
        <w:rPr>
          <w:rFonts w:hint="eastAsia"/>
          <w:kern w:val="0"/>
        </w:rPr>
        <w:t>11.17</w:t>
      </w:r>
      <w:r w:rsidR="00290B4B" w:rsidRPr="00290B4B">
        <w:rPr>
          <w:rFonts w:hint="eastAsia"/>
          <w:kern w:val="0"/>
        </w:rPr>
        <w:t>万元</w:t>
      </w:r>
      <w:r w:rsidR="00290B4B" w:rsidRPr="00290B4B">
        <w:rPr>
          <w:rFonts w:hint="eastAsia"/>
          <w:kern w:val="0"/>
        </w:rPr>
        <w:t>/</w:t>
      </w:r>
      <w:r w:rsidR="00290B4B" w:rsidRPr="00290B4B">
        <w:rPr>
          <w:rFonts w:hint="eastAsia"/>
          <w:kern w:val="0"/>
        </w:rPr>
        <w:t>政府采购预算金额</w:t>
      </w:r>
      <w:r w:rsidR="00290B4B" w:rsidRPr="00290B4B">
        <w:rPr>
          <w:rFonts w:hint="eastAsia"/>
          <w:kern w:val="0"/>
        </w:rPr>
        <w:t>29.95</w:t>
      </w:r>
      <w:r w:rsidR="00290B4B" w:rsidRPr="00290B4B">
        <w:rPr>
          <w:rFonts w:hint="eastAsia"/>
          <w:kern w:val="0"/>
        </w:rPr>
        <w:t>万元）×</w:t>
      </w:r>
      <w:r w:rsidR="00290B4B" w:rsidRPr="00290B4B">
        <w:rPr>
          <w:rFonts w:hint="eastAsia"/>
          <w:kern w:val="0"/>
        </w:rPr>
        <w:t>100%=37.30%</w:t>
      </w:r>
      <w:r w:rsidRPr="00427CFC">
        <w:rPr>
          <w:rFonts w:hint="eastAsia"/>
          <w:kern w:val="0"/>
        </w:rPr>
        <w:t>，</w:t>
      </w:r>
      <w:r w:rsidRPr="00427CFC">
        <w:rPr>
          <w:rFonts w:hint="eastAsia"/>
          <w:kern w:val="0"/>
        </w:rPr>
        <w:t>100%</w:t>
      </w:r>
      <w:r w:rsidRPr="00427CFC">
        <w:rPr>
          <w:rFonts w:hint="eastAsia"/>
          <w:kern w:val="0"/>
        </w:rPr>
        <w:t>计满分</w:t>
      </w:r>
      <w:r w:rsidRPr="00427CFC">
        <w:rPr>
          <w:rFonts w:hint="eastAsia"/>
          <w:kern w:val="0"/>
        </w:rPr>
        <w:t>6</w:t>
      </w:r>
      <w:r w:rsidRPr="00427CFC">
        <w:rPr>
          <w:rFonts w:hint="eastAsia"/>
          <w:kern w:val="0"/>
        </w:rPr>
        <w:t>分，</w:t>
      </w:r>
      <w:r w:rsidRPr="00427CFC">
        <w:rPr>
          <w:rFonts w:hint="eastAsia"/>
          <w:kern w:val="0"/>
        </w:rPr>
        <w:lastRenderedPageBreak/>
        <w:t>每超过（降低）</w:t>
      </w:r>
      <w:r w:rsidRPr="00427CFC">
        <w:rPr>
          <w:rFonts w:hint="eastAsia"/>
          <w:kern w:val="0"/>
        </w:rPr>
        <w:t>5%</w:t>
      </w:r>
      <w:r w:rsidRPr="00427CFC">
        <w:rPr>
          <w:rFonts w:hint="eastAsia"/>
          <w:kern w:val="0"/>
        </w:rPr>
        <w:t>扣</w:t>
      </w:r>
      <w:r w:rsidRPr="00427CFC">
        <w:rPr>
          <w:rFonts w:hint="eastAsia"/>
          <w:kern w:val="0"/>
        </w:rPr>
        <w:t>2</w:t>
      </w:r>
      <w:r w:rsidRPr="00427CFC">
        <w:rPr>
          <w:rFonts w:hint="eastAsia"/>
          <w:kern w:val="0"/>
        </w:rPr>
        <w:t>分。本项扣</w:t>
      </w:r>
      <w:r w:rsidRPr="00427CFC">
        <w:rPr>
          <w:kern w:val="0"/>
        </w:rPr>
        <w:t>6</w:t>
      </w:r>
      <w:r w:rsidRPr="00427CFC">
        <w:rPr>
          <w:rFonts w:hint="eastAsia"/>
          <w:kern w:val="0"/>
        </w:rPr>
        <w:t>分，得</w:t>
      </w:r>
      <w:r w:rsidRPr="00427CFC">
        <w:rPr>
          <w:kern w:val="0"/>
        </w:rPr>
        <w:t>0</w:t>
      </w:r>
      <w:r w:rsidRPr="00427CFC">
        <w:rPr>
          <w:rFonts w:hint="eastAsia"/>
          <w:kern w:val="0"/>
        </w:rPr>
        <w:t>分。</w:t>
      </w:r>
    </w:p>
    <w:p w14:paraId="7407A98E" w14:textId="212A5E78" w:rsidR="0093354B" w:rsidRDefault="006F5FFC" w:rsidP="009123EA">
      <w:pPr>
        <w:ind w:firstLine="594"/>
        <w:rPr>
          <w:kern w:val="0"/>
        </w:rPr>
      </w:pPr>
      <w:r>
        <w:rPr>
          <w:rFonts w:hint="eastAsia"/>
          <w:kern w:val="0"/>
        </w:rPr>
        <w:t>（</w:t>
      </w:r>
      <w:r w:rsidRPr="007F25E3">
        <w:rPr>
          <w:rFonts w:hint="eastAsia"/>
          <w:kern w:val="0"/>
        </w:rPr>
        <w:t>4</w:t>
      </w:r>
      <w:r>
        <w:rPr>
          <w:rFonts w:hint="eastAsia"/>
          <w:kern w:val="0"/>
        </w:rPr>
        <w:t>）管理制度健全性：</w:t>
      </w:r>
      <w:r w:rsidR="00D641FC">
        <w:rPr>
          <w:rFonts w:hint="eastAsia"/>
          <w:kern w:val="0"/>
        </w:rPr>
        <w:t>中共衡山县委党校</w:t>
      </w:r>
      <w:r>
        <w:rPr>
          <w:rFonts w:hint="eastAsia"/>
          <w:kern w:val="0"/>
        </w:rPr>
        <w:t>制定了相关管理制度</w:t>
      </w:r>
      <w:r>
        <w:rPr>
          <w:rFonts w:hint="eastAsia"/>
          <w:kern w:val="0"/>
        </w:rPr>
        <w:t xml:space="preserve">, </w:t>
      </w:r>
      <w:r>
        <w:rPr>
          <w:rFonts w:hint="eastAsia"/>
          <w:kern w:val="0"/>
        </w:rPr>
        <w:t>得</w:t>
      </w:r>
      <w:r w:rsidRPr="007F25E3">
        <w:rPr>
          <w:rFonts w:hint="eastAsia"/>
          <w:kern w:val="0"/>
        </w:rPr>
        <w:t>2</w:t>
      </w:r>
      <w:r>
        <w:rPr>
          <w:rFonts w:hint="eastAsia"/>
          <w:kern w:val="0"/>
        </w:rPr>
        <w:t>分；制度定了相关的厉行节约制度，得</w:t>
      </w:r>
      <w:r w:rsidRPr="007F25E3">
        <w:rPr>
          <w:rFonts w:hint="eastAsia"/>
          <w:kern w:val="0"/>
        </w:rPr>
        <w:t>2</w:t>
      </w:r>
      <w:r>
        <w:rPr>
          <w:rFonts w:hint="eastAsia"/>
          <w:kern w:val="0"/>
        </w:rPr>
        <w:t>分；制定的管理制度符合相关法律法规的规定，得</w:t>
      </w:r>
      <w:r w:rsidRPr="007F25E3">
        <w:rPr>
          <w:rFonts w:hint="eastAsia"/>
          <w:kern w:val="0"/>
        </w:rPr>
        <w:t>2</w:t>
      </w:r>
      <w:r>
        <w:rPr>
          <w:rFonts w:hint="eastAsia"/>
          <w:kern w:val="0"/>
        </w:rPr>
        <w:t>分；相关管理制度得到有效执行，得</w:t>
      </w:r>
      <w:r w:rsidRPr="007F25E3">
        <w:rPr>
          <w:rFonts w:hint="eastAsia"/>
          <w:kern w:val="0"/>
        </w:rPr>
        <w:t>2</w:t>
      </w:r>
      <w:r>
        <w:rPr>
          <w:rFonts w:hint="eastAsia"/>
          <w:kern w:val="0"/>
        </w:rPr>
        <w:t>分。本项不扣分，得</w:t>
      </w:r>
      <w:r w:rsidRPr="007F25E3">
        <w:rPr>
          <w:kern w:val="0"/>
        </w:rPr>
        <w:t>8</w:t>
      </w:r>
      <w:r>
        <w:rPr>
          <w:rFonts w:hint="eastAsia"/>
          <w:kern w:val="0"/>
        </w:rPr>
        <w:t>分。</w:t>
      </w:r>
    </w:p>
    <w:p w14:paraId="65009FE6" w14:textId="282BBCEE" w:rsidR="00701AE7" w:rsidRDefault="006F5FFC" w:rsidP="009123EA">
      <w:pPr>
        <w:ind w:firstLine="594"/>
        <w:rPr>
          <w:kern w:val="0"/>
        </w:rPr>
      </w:pPr>
      <w:r w:rsidRPr="00D64A32">
        <w:rPr>
          <w:rFonts w:hint="eastAsia"/>
          <w:kern w:val="0"/>
        </w:rPr>
        <w:t>（</w:t>
      </w:r>
      <w:r w:rsidRPr="00D64A32">
        <w:rPr>
          <w:rFonts w:hint="eastAsia"/>
          <w:kern w:val="0"/>
        </w:rPr>
        <w:t>5</w:t>
      </w:r>
      <w:r w:rsidRPr="00D64A32">
        <w:rPr>
          <w:rFonts w:hint="eastAsia"/>
          <w:kern w:val="0"/>
        </w:rPr>
        <w:t>）资金使用合规性：支出符合国家财经法规和财务管理制度规定以及有关专项资金管理办法的规定；资金拨付有完整的审批程序和手续；项目支出按规定经过评估论证。</w:t>
      </w:r>
      <w:r w:rsidR="00701AE7" w:rsidRPr="004E0F05">
        <w:rPr>
          <w:rFonts w:hint="eastAsia"/>
          <w:kern w:val="0"/>
        </w:rPr>
        <w:t>存在支出不符合部门预算批复的用途</w:t>
      </w:r>
      <w:r w:rsidR="004E0F05" w:rsidRPr="004E0F05">
        <w:rPr>
          <w:rFonts w:hint="eastAsia"/>
          <w:kern w:val="0"/>
        </w:rPr>
        <w:t>，</w:t>
      </w:r>
      <w:r w:rsidR="00701AE7" w:rsidRPr="004E0F05">
        <w:rPr>
          <w:rFonts w:hint="eastAsia"/>
          <w:kern w:val="0"/>
        </w:rPr>
        <w:t>未按财政预算指标文件规定使用资金，预算指标资金混合使用，项目资金用于行政运行支出的情况，通过综合评定本项扣</w:t>
      </w:r>
      <w:r w:rsidR="00701AE7" w:rsidRPr="004E0F05">
        <w:rPr>
          <w:rFonts w:hint="eastAsia"/>
          <w:kern w:val="0"/>
        </w:rPr>
        <w:t>2</w:t>
      </w:r>
      <w:r w:rsidR="00701AE7" w:rsidRPr="004E0F05">
        <w:rPr>
          <w:rFonts w:hint="eastAsia"/>
          <w:kern w:val="0"/>
        </w:rPr>
        <w:t>分，得</w:t>
      </w:r>
      <w:r w:rsidR="00701AE7" w:rsidRPr="004E0F05">
        <w:rPr>
          <w:rFonts w:hint="eastAsia"/>
          <w:kern w:val="0"/>
        </w:rPr>
        <w:t>4</w:t>
      </w:r>
      <w:r w:rsidR="00701AE7" w:rsidRPr="004E0F05">
        <w:rPr>
          <w:rFonts w:hint="eastAsia"/>
          <w:kern w:val="0"/>
        </w:rPr>
        <w:t>分。</w:t>
      </w:r>
    </w:p>
    <w:p w14:paraId="6403295F" w14:textId="7B063519" w:rsidR="0093354B" w:rsidRPr="00D64A32" w:rsidRDefault="006F5FFC" w:rsidP="009123EA">
      <w:pPr>
        <w:ind w:firstLine="594"/>
        <w:rPr>
          <w:kern w:val="0"/>
        </w:rPr>
      </w:pPr>
      <w:r w:rsidRPr="00D64A32">
        <w:rPr>
          <w:rFonts w:hint="eastAsia"/>
          <w:kern w:val="0"/>
        </w:rPr>
        <w:t>（</w:t>
      </w:r>
      <w:r w:rsidRPr="00D64A32">
        <w:rPr>
          <w:rFonts w:hint="eastAsia"/>
          <w:kern w:val="0"/>
        </w:rPr>
        <w:t>6</w:t>
      </w:r>
      <w:r w:rsidRPr="00D64A32">
        <w:rPr>
          <w:rFonts w:hint="eastAsia"/>
          <w:kern w:val="0"/>
        </w:rPr>
        <w:t>）预决算信息公开性：</w:t>
      </w:r>
      <w:r w:rsidR="00D641FC">
        <w:rPr>
          <w:rFonts w:hint="eastAsia"/>
          <w:kern w:val="0"/>
        </w:rPr>
        <w:t>中共衡山县委党校</w:t>
      </w:r>
      <w:r w:rsidR="00C645B6">
        <w:rPr>
          <w:rFonts w:hint="eastAsia"/>
          <w:kern w:val="0"/>
        </w:rPr>
        <w:t>在规定时间内</w:t>
      </w:r>
      <w:r w:rsidRPr="00D64A32">
        <w:rPr>
          <w:rFonts w:hint="eastAsia"/>
          <w:kern w:val="0"/>
        </w:rPr>
        <w:t>完成</w:t>
      </w:r>
      <w:r w:rsidR="00EB573E" w:rsidRPr="00D64A32">
        <w:rPr>
          <w:rFonts w:hint="eastAsia"/>
          <w:kern w:val="0"/>
        </w:rPr>
        <w:t>2019</w:t>
      </w:r>
      <w:r w:rsidR="00EB573E" w:rsidRPr="00D64A32">
        <w:rPr>
          <w:rFonts w:hint="eastAsia"/>
          <w:kern w:val="0"/>
        </w:rPr>
        <w:t>年</w:t>
      </w:r>
      <w:r w:rsidRPr="00D64A32">
        <w:rPr>
          <w:rFonts w:hint="eastAsia"/>
          <w:kern w:val="0"/>
        </w:rPr>
        <w:t>度部门预</w:t>
      </w:r>
      <w:r w:rsidR="005242D6" w:rsidRPr="00D64A32">
        <w:rPr>
          <w:rFonts w:hint="eastAsia"/>
          <w:kern w:val="0"/>
        </w:rPr>
        <w:t>算</w:t>
      </w:r>
      <w:r w:rsidRPr="00D64A32">
        <w:rPr>
          <w:rFonts w:hint="eastAsia"/>
          <w:kern w:val="0"/>
        </w:rPr>
        <w:t>、决算的公开，基础数据信息和会计信息资料真实、完整、准确。本项无扣分，得</w:t>
      </w:r>
      <w:r w:rsidRPr="00D64A32">
        <w:rPr>
          <w:rFonts w:hint="eastAsia"/>
          <w:kern w:val="0"/>
        </w:rPr>
        <w:t>5</w:t>
      </w:r>
      <w:r w:rsidRPr="00D64A32">
        <w:rPr>
          <w:rFonts w:hint="eastAsia"/>
          <w:kern w:val="0"/>
        </w:rPr>
        <w:t>分。</w:t>
      </w:r>
    </w:p>
    <w:p w14:paraId="68571426" w14:textId="77777777" w:rsidR="0093354B" w:rsidRPr="00701AE7" w:rsidRDefault="006F5FFC" w:rsidP="009123EA">
      <w:pPr>
        <w:pStyle w:val="3"/>
        <w:ind w:firstLine="596"/>
        <w:rPr>
          <w:kern w:val="0"/>
        </w:rPr>
      </w:pPr>
      <w:bookmarkStart w:id="27" w:name="_Toc57563558"/>
      <w:r w:rsidRPr="00701AE7">
        <w:rPr>
          <w:rFonts w:hint="eastAsia"/>
          <w:kern w:val="0"/>
        </w:rPr>
        <w:t>4</w:t>
      </w:r>
      <w:r w:rsidR="00CB0A32" w:rsidRPr="00701AE7">
        <w:rPr>
          <w:rFonts w:hint="eastAsia"/>
          <w:kern w:val="0"/>
        </w:rPr>
        <w:t>、</w:t>
      </w:r>
      <w:r w:rsidR="0017049B" w:rsidRPr="00701AE7">
        <w:rPr>
          <w:rFonts w:hint="eastAsia"/>
          <w:kern w:val="0"/>
        </w:rPr>
        <w:t>职责已全部履行，得分为</w:t>
      </w:r>
      <w:r w:rsidR="0017049B" w:rsidRPr="00701AE7">
        <w:rPr>
          <w:rFonts w:hint="eastAsia"/>
          <w:kern w:val="0"/>
        </w:rPr>
        <w:t>8</w:t>
      </w:r>
      <w:r w:rsidR="0017049B" w:rsidRPr="00701AE7">
        <w:rPr>
          <w:rFonts w:hint="eastAsia"/>
          <w:kern w:val="0"/>
        </w:rPr>
        <w:t>分</w:t>
      </w:r>
      <w:bookmarkEnd w:id="27"/>
    </w:p>
    <w:p w14:paraId="6FACF28F" w14:textId="6DA8C60E" w:rsidR="0056053B" w:rsidRDefault="004E0F05" w:rsidP="009123EA">
      <w:pPr>
        <w:ind w:firstLine="594"/>
        <w:rPr>
          <w:kern w:val="0"/>
        </w:rPr>
      </w:pPr>
      <w:r w:rsidRPr="004E0F05">
        <w:rPr>
          <w:rFonts w:hint="eastAsia"/>
          <w:kern w:val="0"/>
        </w:rPr>
        <w:t>中共衡山县委党校</w:t>
      </w:r>
      <w:r w:rsidRPr="004E0F05">
        <w:rPr>
          <w:rFonts w:hint="eastAsia"/>
          <w:kern w:val="0"/>
        </w:rPr>
        <w:t>2019</w:t>
      </w:r>
      <w:r w:rsidRPr="004E0F05">
        <w:rPr>
          <w:rFonts w:hint="eastAsia"/>
          <w:kern w:val="0"/>
        </w:rPr>
        <w:t>年主要工作目标全部达成，本项无扣分，得</w:t>
      </w:r>
      <w:r w:rsidRPr="004E0F05">
        <w:rPr>
          <w:rFonts w:hint="eastAsia"/>
          <w:kern w:val="0"/>
        </w:rPr>
        <w:t>8</w:t>
      </w:r>
      <w:r w:rsidRPr="004E0F05">
        <w:rPr>
          <w:rFonts w:hint="eastAsia"/>
          <w:kern w:val="0"/>
        </w:rPr>
        <w:t>分</w:t>
      </w:r>
      <w:r w:rsidR="0056053B" w:rsidRPr="0056053B">
        <w:rPr>
          <w:rFonts w:hint="eastAsia"/>
          <w:kern w:val="0"/>
        </w:rPr>
        <w:t>。</w:t>
      </w:r>
    </w:p>
    <w:p w14:paraId="58E24259" w14:textId="77777777" w:rsidR="0093354B" w:rsidRPr="00FE71C1" w:rsidRDefault="006F5FFC" w:rsidP="009123EA">
      <w:pPr>
        <w:pStyle w:val="3"/>
        <w:ind w:firstLine="596"/>
        <w:rPr>
          <w:kern w:val="0"/>
        </w:rPr>
      </w:pPr>
      <w:bookmarkStart w:id="28" w:name="_Toc57563559"/>
      <w:r w:rsidRPr="00FE71C1">
        <w:rPr>
          <w:rFonts w:hint="eastAsia"/>
          <w:kern w:val="0"/>
        </w:rPr>
        <w:t>5</w:t>
      </w:r>
      <w:r w:rsidR="00CB0A32" w:rsidRPr="00FE71C1">
        <w:rPr>
          <w:rFonts w:hint="eastAsia"/>
          <w:kern w:val="0"/>
        </w:rPr>
        <w:t>、</w:t>
      </w:r>
      <w:r w:rsidR="0017049B" w:rsidRPr="00FE71C1">
        <w:rPr>
          <w:rFonts w:hint="eastAsia"/>
          <w:kern w:val="0"/>
        </w:rPr>
        <w:t>履职效益显著，得分为</w:t>
      </w:r>
      <w:r w:rsidR="0017049B" w:rsidRPr="00FE71C1">
        <w:rPr>
          <w:rFonts w:hint="eastAsia"/>
          <w:kern w:val="0"/>
        </w:rPr>
        <w:t>2</w:t>
      </w:r>
      <w:r w:rsidR="008019BA" w:rsidRPr="00FE71C1">
        <w:rPr>
          <w:kern w:val="0"/>
        </w:rPr>
        <w:t>2</w:t>
      </w:r>
      <w:r w:rsidR="0017049B" w:rsidRPr="00FE71C1">
        <w:rPr>
          <w:rFonts w:hint="eastAsia"/>
          <w:kern w:val="0"/>
        </w:rPr>
        <w:t>分</w:t>
      </w:r>
      <w:bookmarkEnd w:id="28"/>
    </w:p>
    <w:p w14:paraId="79137A72" w14:textId="7EC2F48D" w:rsidR="004E0F05" w:rsidRDefault="006F5FFC" w:rsidP="009123EA">
      <w:pPr>
        <w:ind w:firstLine="594"/>
        <w:rPr>
          <w:kern w:val="0"/>
        </w:rPr>
      </w:pPr>
      <w:r w:rsidRPr="00FE71C1">
        <w:rPr>
          <w:rFonts w:hint="eastAsia"/>
          <w:kern w:val="0"/>
        </w:rPr>
        <w:t>（</w:t>
      </w:r>
      <w:r w:rsidR="000C488C">
        <w:rPr>
          <w:kern w:val="0"/>
        </w:rPr>
        <w:t>1</w:t>
      </w:r>
      <w:r w:rsidRPr="00FE71C1">
        <w:rPr>
          <w:rFonts w:hint="eastAsia"/>
          <w:kern w:val="0"/>
        </w:rPr>
        <w:t>）</w:t>
      </w:r>
      <w:r w:rsidR="004E0F05">
        <w:rPr>
          <w:rFonts w:hint="eastAsia"/>
          <w:kern w:val="0"/>
        </w:rPr>
        <w:t>经济效益</w:t>
      </w:r>
    </w:p>
    <w:p w14:paraId="182CD3F7" w14:textId="316E9D99" w:rsidR="004E0F05" w:rsidRDefault="004E0F05" w:rsidP="009123EA">
      <w:pPr>
        <w:ind w:firstLine="594"/>
        <w:rPr>
          <w:kern w:val="0"/>
        </w:rPr>
      </w:pPr>
      <w:r w:rsidRPr="004E0F05">
        <w:rPr>
          <w:rFonts w:hint="eastAsia"/>
          <w:kern w:val="0"/>
        </w:rPr>
        <w:t>中共衡山县委党校不产生直接经济效益，但管理严格，培训高效，节约财政资金，产生间接经济效益。本项不扣分，得</w:t>
      </w:r>
      <w:r w:rsidRPr="004E0F05">
        <w:rPr>
          <w:rFonts w:hint="eastAsia"/>
          <w:kern w:val="0"/>
        </w:rPr>
        <w:t>5</w:t>
      </w:r>
      <w:r w:rsidRPr="004E0F05">
        <w:rPr>
          <w:rFonts w:hint="eastAsia"/>
          <w:kern w:val="0"/>
        </w:rPr>
        <w:t>分。</w:t>
      </w:r>
    </w:p>
    <w:p w14:paraId="7B182778" w14:textId="2323BAE8" w:rsidR="0093354B" w:rsidRDefault="004E0F05" w:rsidP="009123EA">
      <w:pPr>
        <w:ind w:firstLine="594"/>
        <w:rPr>
          <w:kern w:val="0"/>
        </w:rPr>
      </w:pPr>
      <w:r>
        <w:rPr>
          <w:rFonts w:hint="eastAsia"/>
          <w:kern w:val="0"/>
        </w:rPr>
        <w:t>（</w:t>
      </w:r>
      <w:r>
        <w:rPr>
          <w:rFonts w:hint="eastAsia"/>
          <w:kern w:val="0"/>
        </w:rPr>
        <w:t>2</w:t>
      </w:r>
      <w:r>
        <w:rPr>
          <w:rFonts w:hint="eastAsia"/>
          <w:kern w:val="0"/>
        </w:rPr>
        <w:t>）</w:t>
      </w:r>
      <w:r w:rsidR="006F5FFC" w:rsidRPr="00FE71C1">
        <w:rPr>
          <w:rFonts w:hint="eastAsia"/>
          <w:kern w:val="0"/>
        </w:rPr>
        <w:t>社会效益</w:t>
      </w:r>
    </w:p>
    <w:p w14:paraId="68AF304F" w14:textId="3D2B6EB6" w:rsidR="00FE71C1" w:rsidRPr="00FE71C1" w:rsidRDefault="00162F46" w:rsidP="009123EA">
      <w:pPr>
        <w:ind w:firstLine="594"/>
        <w:rPr>
          <w:kern w:val="0"/>
        </w:rPr>
      </w:pPr>
      <w:r w:rsidRPr="00162F46">
        <w:rPr>
          <w:rFonts w:hint="eastAsia"/>
          <w:kern w:val="0"/>
        </w:rPr>
        <w:lastRenderedPageBreak/>
        <w:t>中共衡山县委党校的主要职责是干部培训，教师教学质量优良率为</w:t>
      </w:r>
      <w:r w:rsidRPr="00162F46">
        <w:rPr>
          <w:rFonts w:hint="eastAsia"/>
          <w:kern w:val="0"/>
        </w:rPr>
        <w:t>100%</w:t>
      </w:r>
      <w:r w:rsidRPr="00162F46">
        <w:rPr>
          <w:rFonts w:hint="eastAsia"/>
          <w:kern w:val="0"/>
        </w:rPr>
        <w:t>、学员考试成绩合格率为</w:t>
      </w:r>
      <w:r w:rsidRPr="00162F46">
        <w:rPr>
          <w:rFonts w:hint="eastAsia"/>
          <w:kern w:val="0"/>
        </w:rPr>
        <w:t>100%</w:t>
      </w:r>
      <w:r w:rsidRPr="00162F46">
        <w:rPr>
          <w:rFonts w:hint="eastAsia"/>
          <w:kern w:val="0"/>
        </w:rPr>
        <w:t>，本项无扣分，得</w:t>
      </w:r>
      <w:r w:rsidRPr="00162F46">
        <w:rPr>
          <w:rFonts w:hint="eastAsia"/>
          <w:kern w:val="0"/>
        </w:rPr>
        <w:t>5</w:t>
      </w:r>
      <w:r w:rsidRPr="00162F46">
        <w:rPr>
          <w:rFonts w:hint="eastAsia"/>
          <w:kern w:val="0"/>
        </w:rPr>
        <w:t>分。</w:t>
      </w:r>
    </w:p>
    <w:p w14:paraId="23DD4182" w14:textId="2CDC3610" w:rsidR="0093354B" w:rsidRPr="0003289E" w:rsidRDefault="006F5FFC" w:rsidP="009123EA">
      <w:pPr>
        <w:ind w:firstLine="594"/>
        <w:rPr>
          <w:kern w:val="0"/>
        </w:rPr>
      </w:pPr>
      <w:r w:rsidRPr="0003289E">
        <w:rPr>
          <w:rFonts w:hint="eastAsia"/>
          <w:kern w:val="0"/>
        </w:rPr>
        <w:t>（</w:t>
      </w:r>
      <w:r w:rsidR="004E0F05">
        <w:rPr>
          <w:kern w:val="0"/>
        </w:rPr>
        <w:t>3</w:t>
      </w:r>
      <w:r w:rsidR="009C07F1" w:rsidRPr="0003289E">
        <w:rPr>
          <w:rFonts w:hint="eastAsia"/>
          <w:kern w:val="0"/>
        </w:rPr>
        <w:t>）行政效能</w:t>
      </w:r>
    </w:p>
    <w:p w14:paraId="7A26E6E6" w14:textId="61BE8283" w:rsidR="0093354B" w:rsidRPr="0021425F" w:rsidRDefault="004E0F05" w:rsidP="009123EA">
      <w:pPr>
        <w:ind w:firstLine="594"/>
        <w:rPr>
          <w:kern w:val="0"/>
          <w:highlight w:val="yellow"/>
        </w:rPr>
      </w:pPr>
      <w:r w:rsidRPr="004E0F05">
        <w:rPr>
          <w:rFonts w:hint="eastAsia"/>
          <w:kern w:val="0"/>
        </w:rPr>
        <w:t>抓好党的理论教育和党性修养教育，打磨精品课程，加强干部培训效果较好，本项无扣分，得</w:t>
      </w:r>
      <w:r w:rsidRPr="004E0F05">
        <w:rPr>
          <w:rFonts w:hint="eastAsia"/>
          <w:kern w:val="0"/>
        </w:rPr>
        <w:t>6</w:t>
      </w:r>
      <w:r w:rsidRPr="004E0F05">
        <w:rPr>
          <w:rFonts w:hint="eastAsia"/>
          <w:kern w:val="0"/>
        </w:rPr>
        <w:t>分</w:t>
      </w:r>
      <w:r w:rsidR="000F57BC" w:rsidRPr="000F57BC">
        <w:rPr>
          <w:rFonts w:hint="eastAsia"/>
          <w:kern w:val="0"/>
        </w:rPr>
        <w:t>。</w:t>
      </w:r>
    </w:p>
    <w:p w14:paraId="4174FB1E" w14:textId="2693BD56" w:rsidR="0053786D" w:rsidRDefault="000C488C" w:rsidP="009123EA">
      <w:pPr>
        <w:ind w:firstLine="594"/>
        <w:rPr>
          <w:kern w:val="0"/>
        </w:rPr>
      </w:pPr>
      <w:r w:rsidRPr="000C488C">
        <w:rPr>
          <w:rFonts w:hint="eastAsia"/>
          <w:kern w:val="0"/>
        </w:rPr>
        <w:t>（</w:t>
      </w:r>
      <w:r w:rsidR="004E0F05">
        <w:rPr>
          <w:kern w:val="0"/>
        </w:rPr>
        <w:t>4</w:t>
      </w:r>
      <w:r w:rsidRPr="000C488C">
        <w:rPr>
          <w:rFonts w:hint="eastAsia"/>
          <w:kern w:val="0"/>
        </w:rPr>
        <w:t>）</w:t>
      </w:r>
      <w:r w:rsidR="004E0F05">
        <w:rPr>
          <w:rFonts w:hint="eastAsia"/>
          <w:kern w:val="0"/>
        </w:rPr>
        <w:t>学员满意度</w:t>
      </w:r>
    </w:p>
    <w:p w14:paraId="3FD28797" w14:textId="34A6DDF0" w:rsidR="0053786D" w:rsidRDefault="004E0F05" w:rsidP="009123EA">
      <w:pPr>
        <w:ind w:firstLine="594"/>
        <w:rPr>
          <w:bCs/>
          <w:kern w:val="0"/>
        </w:rPr>
      </w:pPr>
      <w:r w:rsidRPr="004E0F05">
        <w:rPr>
          <w:rFonts w:hint="eastAsia"/>
          <w:kern w:val="0"/>
        </w:rPr>
        <w:t>根据中共衡山县委党校各班次服务测评统计表</w:t>
      </w:r>
      <w:r w:rsidR="0030739D">
        <w:rPr>
          <w:rFonts w:hint="eastAsia"/>
          <w:kern w:val="0"/>
        </w:rPr>
        <w:t>统计，</w:t>
      </w:r>
      <w:r w:rsidRPr="004E0F05">
        <w:rPr>
          <w:rFonts w:hint="eastAsia"/>
          <w:kern w:val="0"/>
        </w:rPr>
        <w:t>学员满意</w:t>
      </w:r>
      <w:r w:rsidR="0030739D">
        <w:rPr>
          <w:rFonts w:hint="eastAsia"/>
          <w:kern w:val="0"/>
        </w:rPr>
        <w:t>度</w:t>
      </w:r>
      <w:r w:rsidRPr="004E0F05">
        <w:rPr>
          <w:rFonts w:hint="eastAsia"/>
          <w:kern w:val="0"/>
        </w:rPr>
        <w:t>为</w:t>
      </w:r>
      <w:r w:rsidRPr="004E0F05">
        <w:rPr>
          <w:rFonts w:hint="eastAsia"/>
          <w:kern w:val="0"/>
        </w:rPr>
        <w:t>100%</w:t>
      </w:r>
      <w:r w:rsidRPr="004E0F05">
        <w:rPr>
          <w:rFonts w:hint="eastAsia"/>
          <w:kern w:val="0"/>
        </w:rPr>
        <w:t>，本项无扣分，得</w:t>
      </w:r>
      <w:r w:rsidRPr="004E0F05">
        <w:rPr>
          <w:rFonts w:hint="eastAsia"/>
          <w:kern w:val="0"/>
        </w:rPr>
        <w:t>6</w:t>
      </w:r>
      <w:r w:rsidRPr="004E0F05">
        <w:rPr>
          <w:rFonts w:hint="eastAsia"/>
          <w:kern w:val="0"/>
        </w:rPr>
        <w:t>分</w:t>
      </w:r>
      <w:r w:rsidR="0053786D" w:rsidRPr="0053786D">
        <w:rPr>
          <w:rFonts w:hint="eastAsia"/>
          <w:kern w:val="0"/>
        </w:rPr>
        <w:t>。</w:t>
      </w:r>
    </w:p>
    <w:p w14:paraId="0AA86F98" w14:textId="77777777" w:rsidR="0093354B" w:rsidRDefault="006F5FFC" w:rsidP="009123EA">
      <w:pPr>
        <w:pStyle w:val="1"/>
        <w:ind w:firstLine="594"/>
        <w:rPr>
          <w:kern w:val="0"/>
        </w:rPr>
      </w:pPr>
      <w:bookmarkStart w:id="29" w:name="_Toc57563560"/>
      <w:r>
        <w:rPr>
          <w:rFonts w:hint="eastAsia"/>
          <w:kern w:val="0"/>
        </w:rPr>
        <w:t>六、存在的问题</w:t>
      </w:r>
      <w:bookmarkEnd w:id="29"/>
    </w:p>
    <w:p w14:paraId="7ACDD57C" w14:textId="2E1E2793" w:rsidR="0093354B" w:rsidRDefault="006F5FFC" w:rsidP="009123EA">
      <w:pPr>
        <w:pStyle w:val="2"/>
        <w:ind w:firstLine="596"/>
      </w:pPr>
      <w:bookmarkStart w:id="30" w:name="_Toc57563561"/>
      <w:bookmarkStart w:id="31" w:name="_Hlk29052081"/>
      <w:r>
        <w:rPr>
          <w:rFonts w:hint="eastAsia"/>
        </w:rPr>
        <w:t>（一）</w:t>
      </w:r>
      <w:r>
        <w:t>预算</w:t>
      </w:r>
      <w:r w:rsidR="0030739D">
        <w:rPr>
          <w:rFonts w:hint="eastAsia"/>
        </w:rPr>
        <w:t>管理存在不足</w:t>
      </w:r>
      <w:r w:rsidR="009C07F1">
        <w:rPr>
          <w:rFonts w:hint="eastAsia"/>
        </w:rPr>
        <w:t>，指标资金混合使用</w:t>
      </w:r>
      <w:bookmarkEnd w:id="30"/>
    </w:p>
    <w:p w14:paraId="70B07C68" w14:textId="38D43129" w:rsidR="0093354B" w:rsidRDefault="006F5FFC" w:rsidP="0030739D">
      <w:pPr>
        <w:pStyle w:val="3"/>
        <w:ind w:firstLine="596"/>
        <w:rPr>
          <w:kern w:val="0"/>
        </w:rPr>
      </w:pPr>
      <w:bookmarkStart w:id="32" w:name="_Toc57563562"/>
      <w:r w:rsidRPr="007F25E3">
        <w:rPr>
          <w:rFonts w:hint="eastAsia"/>
          <w:kern w:val="0"/>
        </w:rPr>
        <w:t>1</w:t>
      </w:r>
      <w:r w:rsidR="00CB0A32">
        <w:rPr>
          <w:rFonts w:hint="eastAsia"/>
          <w:kern w:val="0"/>
        </w:rPr>
        <w:t>、</w:t>
      </w:r>
      <w:r w:rsidR="0030739D" w:rsidRPr="00C01DA4">
        <w:rPr>
          <w:rFonts w:hint="eastAsia"/>
          <w:kern w:val="0"/>
        </w:rPr>
        <w:t>政府采购预算</w:t>
      </w:r>
      <w:r w:rsidR="0030739D">
        <w:rPr>
          <w:rFonts w:hint="eastAsia"/>
          <w:kern w:val="0"/>
        </w:rPr>
        <w:t>完成率偏低</w:t>
      </w:r>
      <w:bookmarkEnd w:id="32"/>
    </w:p>
    <w:p w14:paraId="00C3515E" w14:textId="2092F5C1" w:rsidR="00C01DA4" w:rsidRDefault="008B54EA" w:rsidP="009123EA">
      <w:pPr>
        <w:ind w:firstLine="594"/>
        <w:rPr>
          <w:kern w:val="0"/>
        </w:rPr>
      </w:pPr>
      <w:r>
        <w:rPr>
          <w:rFonts w:hint="eastAsia"/>
          <w:kern w:val="0"/>
        </w:rPr>
        <w:t>2</w:t>
      </w:r>
      <w:r>
        <w:rPr>
          <w:kern w:val="0"/>
        </w:rPr>
        <w:t>019</w:t>
      </w:r>
      <w:r>
        <w:rPr>
          <w:rFonts w:hint="eastAsia"/>
          <w:kern w:val="0"/>
        </w:rPr>
        <w:t>年政府采购预算数</w:t>
      </w:r>
      <w:r w:rsidR="0030739D" w:rsidRPr="00290B4B">
        <w:rPr>
          <w:rFonts w:hint="eastAsia"/>
          <w:kern w:val="0"/>
        </w:rPr>
        <w:t>29.95</w:t>
      </w:r>
      <w:r w:rsidRPr="00C01DA4">
        <w:rPr>
          <w:rFonts w:hint="eastAsia"/>
          <w:kern w:val="0"/>
        </w:rPr>
        <w:t>万元</w:t>
      </w:r>
      <w:r>
        <w:rPr>
          <w:rFonts w:hint="eastAsia"/>
          <w:kern w:val="0"/>
        </w:rPr>
        <w:t>，实际执行政府采购金额为</w:t>
      </w:r>
      <w:r w:rsidR="0030739D" w:rsidRPr="00290B4B">
        <w:rPr>
          <w:rFonts w:hint="eastAsia"/>
          <w:kern w:val="0"/>
        </w:rPr>
        <w:t>11.17</w:t>
      </w:r>
      <w:r w:rsidRPr="008B54EA">
        <w:rPr>
          <w:rFonts w:hint="eastAsia"/>
          <w:kern w:val="0"/>
        </w:rPr>
        <w:t>万元</w:t>
      </w:r>
      <w:r>
        <w:rPr>
          <w:rFonts w:hint="eastAsia"/>
          <w:kern w:val="0"/>
        </w:rPr>
        <w:t>，</w:t>
      </w:r>
      <w:r w:rsidRPr="008B54EA">
        <w:rPr>
          <w:rFonts w:hint="eastAsia"/>
          <w:kern w:val="0"/>
        </w:rPr>
        <w:t>政府采购执行率</w:t>
      </w:r>
      <w:r w:rsidR="0030739D" w:rsidRPr="00290B4B">
        <w:rPr>
          <w:rFonts w:hint="eastAsia"/>
          <w:kern w:val="0"/>
        </w:rPr>
        <w:t>37.30</w:t>
      </w:r>
      <w:r w:rsidRPr="00C01DA4">
        <w:rPr>
          <w:rFonts w:hint="eastAsia"/>
          <w:kern w:val="0"/>
        </w:rPr>
        <w:t>%</w:t>
      </w:r>
      <w:r>
        <w:rPr>
          <w:rFonts w:hint="eastAsia"/>
          <w:kern w:val="0"/>
        </w:rPr>
        <w:t>。实际执行政府采购金额与预算金额差异较大。</w:t>
      </w:r>
      <w:r w:rsidR="00BE1738" w:rsidRPr="00BE1738">
        <w:rPr>
          <w:rFonts w:hint="eastAsia"/>
          <w:kern w:val="0"/>
        </w:rPr>
        <w:t>政府采购预算完成率偏低</w:t>
      </w:r>
      <w:r w:rsidR="00BE1738">
        <w:rPr>
          <w:rFonts w:hint="eastAsia"/>
          <w:kern w:val="0"/>
        </w:rPr>
        <w:t>，</w:t>
      </w:r>
      <w:r w:rsidR="00BE1738" w:rsidRPr="008B54EA">
        <w:rPr>
          <w:rFonts w:hint="eastAsia"/>
          <w:kern w:val="0"/>
        </w:rPr>
        <w:t>存在</w:t>
      </w:r>
      <w:r w:rsidR="00BE1738">
        <w:rPr>
          <w:rFonts w:hint="eastAsia"/>
          <w:kern w:val="0"/>
        </w:rPr>
        <w:t>超</w:t>
      </w:r>
      <w:r w:rsidR="00BE1738" w:rsidRPr="008B54EA">
        <w:rPr>
          <w:rFonts w:hint="eastAsia"/>
          <w:kern w:val="0"/>
        </w:rPr>
        <w:t>编预算采购</w:t>
      </w:r>
      <w:r w:rsidR="00BE1738">
        <w:rPr>
          <w:rFonts w:hint="eastAsia"/>
          <w:kern w:val="0"/>
        </w:rPr>
        <w:t>的</w:t>
      </w:r>
      <w:r w:rsidR="00BE1738" w:rsidRPr="008B54EA">
        <w:rPr>
          <w:rFonts w:hint="eastAsia"/>
          <w:kern w:val="0"/>
        </w:rPr>
        <w:t>问题</w:t>
      </w:r>
      <w:r w:rsidR="00BE1738">
        <w:rPr>
          <w:rFonts w:hint="eastAsia"/>
          <w:kern w:val="0"/>
        </w:rPr>
        <w:t>，影响资金使用效益。</w:t>
      </w:r>
    </w:p>
    <w:p w14:paraId="53B3118F" w14:textId="4FED2552" w:rsidR="0093354B" w:rsidRDefault="00BE1738" w:rsidP="009123EA">
      <w:pPr>
        <w:pStyle w:val="3"/>
        <w:ind w:firstLine="596"/>
        <w:rPr>
          <w:kern w:val="0"/>
        </w:rPr>
      </w:pPr>
      <w:bookmarkStart w:id="33" w:name="_Toc57563563"/>
      <w:r>
        <w:rPr>
          <w:kern w:val="0"/>
        </w:rPr>
        <w:t>2</w:t>
      </w:r>
      <w:r w:rsidR="00CB0A32">
        <w:rPr>
          <w:rFonts w:hint="eastAsia"/>
          <w:kern w:val="0"/>
        </w:rPr>
        <w:t>、</w:t>
      </w:r>
      <w:r w:rsidR="006F5FFC">
        <w:rPr>
          <w:rFonts w:hint="eastAsia"/>
          <w:kern w:val="0"/>
        </w:rPr>
        <w:t>预算指标资金混合使用</w:t>
      </w:r>
      <w:bookmarkEnd w:id="33"/>
    </w:p>
    <w:p w14:paraId="17B58E57" w14:textId="5904E2FE" w:rsidR="0093354B" w:rsidRDefault="006F5FFC" w:rsidP="009123EA">
      <w:pPr>
        <w:ind w:firstLine="594"/>
        <w:rPr>
          <w:kern w:val="0"/>
        </w:rPr>
      </w:pPr>
      <w:r w:rsidRPr="008B54EA">
        <w:rPr>
          <w:rFonts w:hint="eastAsia"/>
          <w:kern w:val="0"/>
        </w:rPr>
        <w:t>存在未按财政预算指标文件的规定使用资金，部门基本支出资金与项目资金混合使用。</w:t>
      </w:r>
      <w:r w:rsidR="008B54EA">
        <w:rPr>
          <w:rFonts w:hint="eastAsia"/>
          <w:kern w:val="0"/>
        </w:rPr>
        <w:t>如</w:t>
      </w:r>
      <w:r w:rsidR="00BE1738">
        <w:rPr>
          <w:rFonts w:hint="eastAsia"/>
          <w:kern w:val="0"/>
        </w:rPr>
        <w:t>2</w:t>
      </w:r>
      <w:r w:rsidR="00BE1738">
        <w:rPr>
          <w:kern w:val="0"/>
        </w:rPr>
        <w:t>019</w:t>
      </w:r>
      <w:r w:rsidR="00BE1738">
        <w:rPr>
          <w:rFonts w:hint="eastAsia"/>
          <w:kern w:val="0"/>
        </w:rPr>
        <w:t>年</w:t>
      </w:r>
      <w:r w:rsidR="00BE1738">
        <w:rPr>
          <w:rFonts w:hint="eastAsia"/>
          <w:kern w:val="0"/>
        </w:rPr>
        <w:t>1</w:t>
      </w:r>
      <w:r w:rsidR="00BE1738">
        <w:rPr>
          <w:kern w:val="0"/>
        </w:rPr>
        <w:t>0</w:t>
      </w:r>
      <w:r w:rsidR="00BE1738">
        <w:rPr>
          <w:rFonts w:hint="eastAsia"/>
          <w:kern w:val="0"/>
        </w:rPr>
        <w:t>月</w:t>
      </w:r>
      <w:r w:rsidR="00BE1738">
        <w:rPr>
          <w:rFonts w:hint="eastAsia"/>
          <w:kern w:val="0"/>
        </w:rPr>
        <w:t>1</w:t>
      </w:r>
      <w:r w:rsidR="00BE1738">
        <w:rPr>
          <w:kern w:val="0"/>
        </w:rPr>
        <w:t>9</w:t>
      </w:r>
      <w:r w:rsidR="00BE1738">
        <w:rPr>
          <w:rFonts w:hint="eastAsia"/>
          <w:kern w:val="0"/>
        </w:rPr>
        <w:t>号凭证支付九观村美丽乡村示范村款</w:t>
      </w:r>
      <w:r w:rsidR="00BE1738">
        <w:rPr>
          <w:kern w:val="0"/>
        </w:rPr>
        <w:t>2</w:t>
      </w:r>
      <w:r w:rsidR="00BE1738" w:rsidRPr="00DD0B9D">
        <w:rPr>
          <w:rFonts w:hint="eastAsia"/>
          <w:kern w:val="0"/>
        </w:rPr>
        <w:t>万元</w:t>
      </w:r>
      <w:r w:rsidR="00BE1738">
        <w:rPr>
          <w:rFonts w:hint="eastAsia"/>
          <w:kern w:val="0"/>
        </w:rPr>
        <w:t>，根据指标文件的付款情况，该笔款项在</w:t>
      </w:r>
      <w:r w:rsidR="00BE1738">
        <w:rPr>
          <w:rFonts w:hint="eastAsia"/>
          <w:kern w:val="0"/>
        </w:rPr>
        <w:t>2</w:t>
      </w:r>
      <w:r w:rsidR="00BE1738">
        <w:rPr>
          <w:kern w:val="0"/>
        </w:rPr>
        <w:t>019</w:t>
      </w:r>
      <w:r w:rsidR="00BE1738">
        <w:rPr>
          <w:rFonts w:hint="eastAsia"/>
          <w:kern w:val="0"/>
        </w:rPr>
        <w:t>年干部培训专项经费</w:t>
      </w:r>
      <w:r w:rsidR="00DD0B9D" w:rsidRPr="00DD0B9D">
        <w:rPr>
          <w:rFonts w:hint="eastAsia"/>
          <w:kern w:val="0"/>
        </w:rPr>
        <w:t>中</w:t>
      </w:r>
      <w:r w:rsidR="00DD0B9D">
        <w:rPr>
          <w:rFonts w:hint="eastAsia"/>
          <w:kern w:val="0"/>
        </w:rPr>
        <w:t>列支。</w:t>
      </w:r>
      <w:r w:rsidR="00BE1738">
        <w:rPr>
          <w:rFonts w:hint="eastAsia"/>
          <w:kern w:val="0"/>
        </w:rPr>
        <w:t>2</w:t>
      </w:r>
      <w:r w:rsidR="00BE1738">
        <w:rPr>
          <w:kern w:val="0"/>
        </w:rPr>
        <w:t>019</w:t>
      </w:r>
      <w:r w:rsidR="00BE1738">
        <w:rPr>
          <w:rFonts w:hint="eastAsia"/>
          <w:kern w:val="0"/>
        </w:rPr>
        <w:t>年</w:t>
      </w:r>
      <w:r w:rsidR="00BE1738">
        <w:rPr>
          <w:rFonts w:hint="eastAsia"/>
          <w:kern w:val="0"/>
        </w:rPr>
        <w:t>1</w:t>
      </w:r>
      <w:r w:rsidR="00BE1738">
        <w:rPr>
          <w:kern w:val="0"/>
        </w:rPr>
        <w:t>2</w:t>
      </w:r>
      <w:r w:rsidR="00BE1738">
        <w:rPr>
          <w:rFonts w:hint="eastAsia"/>
          <w:kern w:val="0"/>
        </w:rPr>
        <w:t>月</w:t>
      </w:r>
      <w:r w:rsidR="00BE1738">
        <w:rPr>
          <w:rFonts w:hint="eastAsia"/>
          <w:kern w:val="0"/>
        </w:rPr>
        <w:t>2</w:t>
      </w:r>
      <w:r w:rsidR="00BE1738">
        <w:rPr>
          <w:kern w:val="0"/>
        </w:rPr>
        <w:t>2</w:t>
      </w:r>
      <w:r w:rsidR="00BE1738">
        <w:rPr>
          <w:rFonts w:hint="eastAsia"/>
          <w:kern w:val="0"/>
        </w:rPr>
        <w:t>号凭证支付</w:t>
      </w:r>
      <w:r w:rsidR="00BE1738">
        <w:rPr>
          <w:rFonts w:hint="eastAsia"/>
          <w:kern w:val="0"/>
        </w:rPr>
        <w:t>2</w:t>
      </w:r>
      <w:r w:rsidR="00BE1738">
        <w:rPr>
          <w:kern w:val="0"/>
        </w:rPr>
        <w:t>019</w:t>
      </w:r>
      <w:r w:rsidR="00BE1738">
        <w:rPr>
          <w:rFonts w:hint="eastAsia"/>
          <w:kern w:val="0"/>
        </w:rPr>
        <w:t>年新兵役前训练生活支出</w:t>
      </w:r>
      <w:r w:rsidR="00BE1738">
        <w:rPr>
          <w:rFonts w:hint="eastAsia"/>
          <w:kern w:val="0"/>
        </w:rPr>
        <w:t>3</w:t>
      </w:r>
      <w:r w:rsidR="00BE1738">
        <w:rPr>
          <w:kern w:val="0"/>
        </w:rPr>
        <w:t>.12</w:t>
      </w:r>
      <w:r w:rsidR="00BE1738">
        <w:rPr>
          <w:rFonts w:hint="eastAsia"/>
          <w:kern w:val="0"/>
        </w:rPr>
        <w:t>万元，根据指标文件的付</w:t>
      </w:r>
      <w:r w:rsidR="00BE1738">
        <w:rPr>
          <w:rFonts w:hint="eastAsia"/>
          <w:kern w:val="0"/>
        </w:rPr>
        <w:lastRenderedPageBreak/>
        <w:t>款情况，该笔款项在</w:t>
      </w:r>
      <w:r w:rsidR="00BE1738">
        <w:rPr>
          <w:rFonts w:hint="eastAsia"/>
          <w:kern w:val="0"/>
        </w:rPr>
        <w:t>2</w:t>
      </w:r>
      <w:r w:rsidR="00BE1738">
        <w:rPr>
          <w:kern w:val="0"/>
        </w:rPr>
        <w:t>018</w:t>
      </w:r>
      <w:r w:rsidR="00BE1738">
        <w:rPr>
          <w:rFonts w:hint="eastAsia"/>
          <w:kern w:val="0"/>
        </w:rPr>
        <w:t>年</w:t>
      </w:r>
      <w:r w:rsidR="00BE1738">
        <w:rPr>
          <w:rFonts w:hint="eastAsia"/>
          <w:kern w:val="0"/>
        </w:rPr>
        <w:t>6-</w:t>
      </w:r>
      <w:r w:rsidR="00BE1738">
        <w:rPr>
          <w:kern w:val="0"/>
        </w:rPr>
        <w:t>11</w:t>
      </w:r>
      <w:r w:rsidR="00BE1738">
        <w:rPr>
          <w:rFonts w:hint="eastAsia"/>
          <w:kern w:val="0"/>
        </w:rPr>
        <w:t>月租金返回拨款中支出。</w:t>
      </w:r>
    </w:p>
    <w:p w14:paraId="2B226EF5" w14:textId="6225644F" w:rsidR="00DD0B9D" w:rsidRPr="009A0754" w:rsidRDefault="009A0754" w:rsidP="009A0754">
      <w:pPr>
        <w:pStyle w:val="2"/>
        <w:ind w:firstLine="596"/>
      </w:pPr>
      <w:bookmarkStart w:id="34" w:name="_Toc57563564"/>
      <w:r w:rsidRPr="009A0754">
        <w:rPr>
          <w:rFonts w:hint="eastAsia"/>
        </w:rPr>
        <w:t>（二）</w:t>
      </w:r>
      <w:r w:rsidR="004D323B" w:rsidRPr="009A0754">
        <w:rPr>
          <w:rFonts w:hint="eastAsia"/>
        </w:rPr>
        <w:t>固定资产未及时核销</w:t>
      </w:r>
      <w:bookmarkEnd w:id="34"/>
    </w:p>
    <w:p w14:paraId="63076E31" w14:textId="5D54B5BA" w:rsidR="00DD0B9D" w:rsidRDefault="004D323B" w:rsidP="009123EA">
      <w:pPr>
        <w:ind w:firstLine="594"/>
        <w:rPr>
          <w:kern w:val="0"/>
        </w:rPr>
      </w:pPr>
      <w:r>
        <w:rPr>
          <w:rFonts w:hint="eastAsia"/>
          <w:kern w:val="0"/>
        </w:rPr>
        <w:t>该部门</w:t>
      </w:r>
      <w:r w:rsidRPr="004D323B">
        <w:rPr>
          <w:rFonts w:hint="eastAsia"/>
          <w:kern w:val="0"/>
        </w:rPr>
        <w:t>固定资产原值共计</w:t>
      </w:r>
      <w:r w:rsidRPr="00C0680B">
        <w:rPr>
          <w:rFonts w:hint="eastAsia"/>
          <w:kern w:val="0"/>
        </w:rPr>
        <w:t>695.24</w:t>
      </w:r>
      <w:r w:rsidRPr="00C0680B">
        <w:rPr>
          <w:rFonts w:hint="eastAsia"/>
          <w:kern w:val="0"/>
        </w:rPr>
        <w:t>万元</w:t>
      </w:r>
      <w:r w:rsidRPr="004D323B">
        <w:rPr>
          <w:rFonts w:hint="eastAsia"/>
          <w:kern w:val="0"/>
        </w:rPr>
        <w:t>，其中在用固定资产原值</w:t>
      </w:r>
      <w:r>
        <w:rPr>
          <w:kern w:val="0"/>
        </w:rPr>
        <w:t>382.11</w:t>
      </w:r>
      <w:r w:rsidRPr="004D323B">
        <w:rPr>
          <w:rFonts w:hint="eastAsia"/>
          <w:kern w:val="0"/>
        </w:rPr>
        <w:t>万元，</w:t>
      </w:r>
      <w:r>
        <w:rPr>
          <w:rFonts w:hint="eastAsia"/>
          <w:kern w:val="0"/>
        </w:rPr>
        <w:t>出借固定资产原值</w:t>
      </w:r>
      <w:r>
        <w:rPr>
          <w:rFonts w:hint="eastAsia"/>
          <w:kern w:val="0"/>
        </w:rPr>
        <w:t>2</w:t>
      </w:r>
      <w:r>
        <w:rPr>
          <w:kern w:val="0"/>
        </w:rPr>
        <w:t>63.74</w:t>
      </w:r>
      <w:r>
        <w:rPr>
          <w:rFonts w:hint="eastAsia"/>
          <w:kern w:val="0"/>
        </w:rPr>
        <w:t>万元，</w:t>
      </w:r>
      <w:r w:rsidRPr="004D323B">
        <w:rPr>
          <w:rFonts w:hint="eastAsia"/>
          <w:kern w:val="0"/>
        </w:rPr>
        <w:t>闲置固定资产原值</w:t>
      </w:r>
      <w:r>
        <w:rPr>
          <w:kern w:val="0"/>
        </w:rPr>
        <w:t>49.39</w:t>
      </w:r>
      <w:r w:rsidRPr="004D323B">
        <w:rPr>
          <w:rFonts w:hint="eastAsia"/>
          <w:kern w:val="0"/>
        </w:rPr>
        <w:t>万元，</w:t>
      </w:r>
      <w:r>
        <w:rPr>
          <w:rFonts w:hint="eastAsia"/>
          <w:kern w:val="0"/>
        </w:rPr>
        <w:t>经询问，闲置固定资产均为</w:t>
      </w:r>
      <w:r>
        <w:rPr>
          <w:rFonts w:hint="eastAsia"/>
          <w:kern w:val="0"/>
        </w:rPr>
        <w:t>2</w:t>
      </w:r>
      <w:r>
        <w:rPr>
          <w:kern w:val="0"/>
        </w:rPr>
        <w:t>014</w:t>
      </w:r>
      <w:r>
        <w:rPr>
          <w:rFonts w:hint="eastAsia"/>
          <w:kern w:val="0"/>
        </w:rPr>
        <w:t>年</w:t>
      </w:r>
      <w:r w:rsidR="009D6114">
        <w:rPr>
          <w:rFonts w:hint="eastAsia"/>
          <w:kern w:val="0"/>
        </w:rPr>
        <w:t>及以前年度的资产，已无实物，需及时报</w:t>
      </w:r>
      <w:r w:rsidR="00954DD5">
        <w:rPr>
          <w:rFonts w:hint="eastAsia"/>
          <w:kern w:val="0"/>
        </w:rPr>
        <w:t>资产管理部门</w:t>
      </w:r>
      <w:r w:rsidR="009D6114">
        <w:rPr>
          <w:rFonts w:hint="eastAsia"/>
          <w:kern w:val="0"/>
        </w:rPr>
        <w:t>核销</w:t>
      </w:r>
      <w:r w:rsidR="00CC2D67">
        <w:rPr>
          <w:rFonts w:hint="eastAsia"/>
          <w:kern w:val="0"/>
        </w:rPr>
        <w:t>。</w:t>
      </w:r>
    </w:p>
    <w:p w14:paraId="527E9E88" w14:textId="6E882E81" w:rsidR="009D6114" w:rsidRPr="009A0754" w:rsidRDefault="009A0754" w:rsidP="009A0754">
      <w:pPr>
        <w:pStyle w:val="2"/>
        <w:ind w:firstLine="596"/>
      </w:pPr>
      <w:bookmarkStart w:id="35" w:name="_Toc57563565"/>
      <w:r w:rsidRPr="009A0754">
        <w:rPr>
          <w:rFonts w:hint="eastAsia"/>
        </w:rPr>
        <w:t>（三）</w:t>
      </w:r>
      <w:r w:rsidR="009D6114" w:rsidRPr="009A0754">
        <w:rPr>
          <w:rFonts w:hint="eastAsia"/>
        </w:rPr>
        <w:t>往来款项长期挂账</w:t>
      </w:r>
      <w:bookmarkEnd w:id="35"/>
    </w:p>
    <w:p w14:paraId="1B056572" w14:textId="77777777" w:rsidR="009D6114" w:rsidRDefault="009D6114" w:rsidP="009D6114">
      <w:pPr>
        <w:ind w:firstLine="594"/>
      </w:pPr>
      <w:r>
        <w:rPr>
          <w:rFonts w:hint="eastAsia"/>
        </w:rPr>
        <w:t>截止</w:t>
      </w:r>
      <w:r>
        <w:rPr>
          <w:rFonts w:hint="eastAsia"/>
        </w:rPr>
        <w:t>2019</w:t>
      </w:r>
      <w:r>
        <w:rPr>
          <w:rFonts w:hint="eastAsia"/>
        </w:rPr>
        <w:t>年</w:t>
      </w:r>
      <w:r>
        <w:rPr>
          <w:rFonts w:hint="eastAsia"/>
        </w:rPr>
        <w:t>12</w:t>
      </w:r>
      <w:r>
        <w:rPr>
          <w:rFonts w:hint="eastAsia"/>
        </w:rPr>
        <w:t>月</w:t>
      </w:r>
      <w:r>
        <w:rPr>
          <w:rFonts w:hint="eastAsia"/>
        </w:rPr>
        <w:t>31</w:t>
      </w:r>
      <w:r>
        <w:rPr>
          <w:rFonts w:hint="eastAsia"/>
        </w:rPr>
        <w:t>日，应收账款余额</w:t>
      </w:r>
      <w:r>
        <w:rPr>
          <w:rFonts w:hint="eastAsia"/>
        </w:rPr>
        <w:t>1.02</w:t>
      </w:r>
      <w:r>
        <w:rPr>
          <w:rFonts w:hint="eastAsia"/>
        </w:rPr>
        <w:t>万元，其中：曹建国</w:t>
      </w:r>
      <w:r>
        <w:rPr>
          <w:rFonts w:hint="eastAsia"/>
        </w:rPr>
        <w:t>200</w:t>
      </w:r>
      <w:r>
        <w:rPr>
          <w:rFonts w:hint="eastAsia"/>
        </w:rPr>
        <w:t>元，王卫国</w:t>
      </w:r>
      <w:r>
        <w:rPr>
          <w:rFonts w:hint="eastAsia"/>
        </w:rPr>
        <w:t>4180</w:t>
      </w:r>
      <w:r>
        <w:rPr>
          <w:rFonts w:hint="eastAsia"/>
        </w:rPr>
        <w:t>元，国防优待金</w:t>
      </w:r>
      <w:r>
        <w:rPr>
          <w:rFonts w:hint="eastAsia"/>
        </w:rPr>
        <w:t>130</w:t>
      </w:r>
      <w:r>
        <w:rPr>
          <w:rFonts w:hint="eastAsia"/>
        </w:rPr>
        <w:t>元，医保</w:t>
      </w:r>
      <w:r>
        <w:rPr>
          <w:rFonts w:hint="eastAsia"/>
        </w:rPr>
        <w:t>IC</w:t>
      </w:r>
      <w:r>
        <w:rPr>
          <w:rFonts w:hint="eastAsia"/>
        </w:rPr>
        <w:t>卡</w:t>
      </w:r>
      <w:r>
        <w:rPr>
          <w:rFonts w:hint="eastAsia"/>
        </w:rPr>
        <w:t>15</w:t>
      </w:r>
      <w:r>
        <w:rPr>
          <w:rFonts w:hint="eastAsia"/>
        </w:rPr>
        <w:t>元，城防堤</w:t>
      </w:r>
      <w:r>
        <w:rPr>
          <w:rFonts w:hint="eastAsia"/>
        </w:rPr>
        <w:t>926.1</w:t>
      </w:r>
      <w:r>
        <w:rPr>
          <w:rFonts w:hint="eastAsia"/>
        </w:rPr>
        <w:t>元，民兵训练费</w:t>
      </w:r>
      <w:r>
        <w:rPr>
          <w:rFonts w:hint="eastAsia"/>
        </w:rPr>
        <w:t>90</w:t>
      </w:r>
      <w:r>
        <w:rPr>
          <w:rFonts w:hint="eastAsia"/>
        </w:rPr>
        <w:t>元，防洪保安</w:t>
      </w:r>
      <w:r>
        <w:rPr>
          <w:rFonts w:hint="eastAsia"/>
        </w:rPr>
        <w:t>1890</w:t>
      </w:r>
      <w:r>
        <w:rPr>
          <w:rFonts w:hint="eastAsia"/>
        </w:rPr>
        <w:t>元，养老保险费</w:t>
      </w:r>
      <w:r>
        <w:rPr>
          <w:rFonts w:hint="eastAsia"/>
        </w:rPr>
        <w:t>2104.5</w:t>
      </w:r>
      <w:r>
        <w:rPr>
          <w:rFonts w:hint="eastAsia"/>
        </w:rPr>
        <w:t>元，戴明</w:t>
      </w:r>
      <w:r>
        <w:rPr>
          <w:rFonts w:hint="eastAsia"/>
        </w:rPr>
        <w:t>485</w:t>
      </w:r>
      <w:r>
        <w:rPr>
          <w:rFonts w:hint="eastAsia"/>
        </w:rPr>
        <w:t>元，移动公司</w:t>
      </w:r>
      <w:r>
        <w:rPr>
          <w:rFonts w:hint="eastAsia"/>
        </w:rPr>
        <w:t>0.75</w:t>
      </w:r>
      <w:r>
        <w:rPr>
          <w:rFonts w:hint="eastAsia"/>
        </w:rPr>
        <w:t>元，食堂餐票款</w:t>
      </w:r>
      <w:r>
        <w:rPr>
          <w:rFonts w:hint="eastAsia"/>
        </w:rPr>
        <w:t>-525</w:t>
      </w:r>
      <w:r>
        <w:rPr>
          <w:rFonts w:hint="eastAsia"/>
        </w:rPr>
        <w:t>元，人教基金</w:t>
      </w:r>
      <w:r>
        <w:rPr>
          <w:rFonts w:hint="eastAsia"/>
        </w:rPr>
        <w:t>708</w:t>
      </w:r>
      <w:r>
        <w:rPr>
          <w:rFonts w:hint="eastAsia"/>
        </w:rPr>
        <w:t>元，均为</w:t>
      </w:r>
      <w:r>
        <w:rPr>
          <w:rFonts w:hint="eastAsia"/>
        </w:rPr>
        <w:t>2007</w:t>
      </w:r>
      <w:r>
        <w:rPr>
          <w:rFonts w:hint="eastAsia"/>
        </w:rPr>
        <w:t>年及以前年度发生的款项，因发生年代久远、会计人员和财务系统频繁变更、账务处理等原因，导致发生时间和性质已无法核实。</w:t>
      </w:r>
    </w:p>
    <w:p w14:paraId="71C82B9B" w14:textId="77777777" w:rsidR="009D6114" w:rsidRDefault="009D6114" w:rsidP="009D6114">
      <w:pPr>
        <w:ind w:firstLine="594"/>
      </w:pPr>
      <w:r>
        <w:rPr>
          <w:rFonts w:hint="eastAsia"/>
        </w:rPr>
        <w:t>截止</w:t>
      </w:r>
      <w:r>
        <w:rPr>
          <w:rFonts w:hint="eastAsia"/>
        </w:rPr>
        <w:t>2019</w:t>
      </w:r>
      <w:r>
        <w:rPr>
          <w:rFonts w:hint="eastAsia"/>
        </w:rPr>
        <w:t>年</w:t>
      </w:r>
      <w:r>
        <w:rPr>
          <w:rFonts w:hint="eastAsia"/>
        </w:rPr>
        <w:t>12</w:t>
      </w:r>
      <w:r>
        <w:rPr>
          <w:rFonts w:hint="eastAsia"/>
        </w:rPr>
        <w:t>月</w:t>
      </w:r>
      <w:r>
        <w:rPr>
          <w:rFonts w:hint="eastAsia"/>
        </w:rPr>
        <w:t>31</w:t>
      </w:r>
      <w:r>
        <w:rPr>
          <w:rFonts w:hint="eastAsia"/>
        </w:rPr>
        <w:t>日，应付账款余额</w:t>
      </w:r>
      <w:r>
        <w:rPr>
          <w:rFonts w:hint="eastAsia"/>
        </w:rPr>
        <w:t>1.95</w:t>
      </w:r>
      <w:r>
        <w:rPr>
          <w:rFonts w:hint="eastAsia"/>
        </w:rPr>
        <w:t>万元，其中：医疗统筹款</w:t>
      </w:r>
      <w:r>
        <w:rPr>
          <w:rFonts w:hint="eastAsia"/>
        </w:rPr>
        <w:t>6529.4</w:t>
      </w:r>
      <w:r>
        <w:rPr>
          <w:rFonts w:hint="eastAsia"/>
        </w:rPr>
        <w:t>元，报刊费</w:t>
      </w:r>
      <w:r>
        <w:rPr>
          <w:rFonts w:hint="eastAsia"/>
        </w:rPr>
        <w:t>140.9</w:t>
      </w:r>
      <w:r>
        <w:rPr>
          <w:rFonts w:hint="eastAsia"/>
        </w:rPr>
        <w:t>元，医务室</w:t>
      </w:r>
      <w:r>
        <w:rPr>
          <w:rFonts w:hint="eastAsia"/>
        </w:rPr>
        <w:t>501.82</w:t>
      </w:r>
      <w:r>
        <w:rPr>
          <w:rFonts w:hint="eastAsia"/>
        </w:rPr>
        <w:t>元，职工餐票款</w:t>
      </w:r>
      <w:r>
        <w:rPr>
          <w:rFonts w:hint="eastAsia"/>
        </w:rPr>
        <w:t>-5403</w:t>
      </w:r>
      <w:r>
        <w:rPr>
          <w:rFonts w:hint="eastAsia"/>
        </w:rPr>
        <w:t>元，调资费</w:t>
      </w:r>
      <w:r>
        <w:rPr>
          <w:rFonts w:hint="eastAsia"/>
        </w:rPr>
        <w:t>-32</w:t>
      </w:r>
      <w:r>
        <w:rPr>
          <w:rFonts w:hint="eastAsia"/>
        </w:rPr>
        <w:t>元，养老保险费</w:t>
      </w:r>
      <w:r>
        <w:rPr>
          <w:rFonts w:hint="eastAsia"/>
        </w:rPr>
        <w:t>-101.2</w:t>
      </w:r>
      <w:r>
        <w:rPr>
          <w:rFonts w:hint="eastAsia"/>
        </w:rPr>
        <w:t>元，</w:t>
      </w:r>
      <w:r>
        <w:rPr>
          <w:rFonts w:hint="eastAsia"/>
        </w:rPr>
        <w:t>IC</w:t>
      </w:r>
      <w:r>
        <w:rPr>
          <w:rFonts w:hint="eastAsia"/>
        </w:rPr>
        <w:t>卡工本费</w:t>
      </w:r>
      <w:r>
        <w:rPr>
          <w:rFonts w:hint="eastAsia"/>
        </w:rPr>
        <w:t>-75</w:t>
      </w:r>
      <w:r>
        <w:rPr>
          <w:rFonts w:hint="eastAsia"/>
        </w:rPr>
        <w:t>元，公医办拨款</w:t>
      </w:r>
      <w:r>
        <w:rPr>
          <w:rFonts w:hint="eastAsia"/>
        </w:rPr>
        <w:t>11782.77</w:t>
      </w:r>
      <w:r>
        <w:rPr>
          <w:rFonts w:hint="eastAsia"/>
        </w:rPr>
        <w:t>元，均为</w:t>
      </w:r>
      <w:r>
        <w:rPr>
          <w:rFonts w:hint="eastAsia"/>
        </w:rPr>
        <w:t>2007</w:t>
      </w:r>
      <w:r>
        <w:rPr>
          <w:rFonts w:hint="eastAsia"/>
        </w:rPr>
        <w:t>年及以前年度发生的款项，因发生年代久远、会计人员和财务系统频繁变更、账务处理等原因，导致发生时间和性质已无法核实。还包括培训班生活费</w:t>
      </w:r>
      <w:r>
        <w:rPr>
          <w:rFonts w:hint="eastAsia"/>
        </w:rPr>
        <w:t>6116</w:t>
      </w:r>
      <w:r>
        <w:rPr>
          <w:rFonts w:hint="eastAsia"/>
        </w:rPr>
        <w:t>元，其中由</w:t>
      </w:r>
      <w:r>
        <w:rPr>
          <w:rFonts w:hint="eastAsia"/>
        </w:rPr>
        <w:t>2007</w:t>
      </w:r>
      <w:r>
        <w:rPr>
          <w:rFonts w:hint="eastAsia"/>
        </w:rPr>
        <w:t>年及以前年度结转的金额为</w:t>
      </w:r>
      <w:r>
        <w:rPr>
          <w:rFonts w:hint="eastAsia"/>
        </w:rPr>
        <w:t>-4884</w:t>
      </w:r>
      <w:r>
        <w:rPr>
          <w:rFonts w:hint="eastAsia"/>
        </w:rPr>
        <w:t>元，由</w:t>
      </w:r>
      <w:r>
        <w:rPr>
          <w:rFonts w:hint="eastAsia"/>
        </w:rPr>
        <w:t>2012</w:t>
      </w:r>
      <w:r>
        <w:rPr>
          <w:rFonts w:hint="eastAsia"/>
        </w:rPr>
        <w:t>年</w:t>
      </w:r>
      <w:r>
        <w:rPr>
          <w:rFonts w:hint="eastAsia"/>
        </w:rPr>
        <w:t>1</w:t>
      </w:r>
      <w:r>
        <w:rPr>
          <w:rFonts w:hint="eastAsia"/>
        </w:rPr>
        <w:t>月</w:t>
      </w:r>
      <w:r>
        <w:rPr>
          <w:rFonts w:hint="eastAsia"/>
        </w:rPr>
        <w:t>2</w:t>
      </w:r>
      <w:r>
        <w:rPr>
          <w:rFonts w:hint="eastAsia"/>
        </w:rPr>
        <w:t>号凭证发生软件科目结转错误导致</w:t>
      </w:r>
      <w:r>
        <w:rPr>
          <w:rFonts w:hint="eastAsia"/>
        </w:rPr>
        <w:t>2019</w:t>
      </w:r>
      <w:r>
        <w:rPr>
          <w:rFonts w:hint="eastAsia"/>
        </w:rPr>
        <w:t>年培训</w:t>
      </w:r>
      <w:r>
        <w:rPr>
          <w:rFonts w:hint="eastAsia"/>
        </w:rPr>
        <w:lastRenderedPageBreak/>
        <w:t>班生活费余额为</w:t>
      </w:r>
      <w:r>
        <w:rPr>
          <w:rFonts w:hint="eastAsia"/>
        </w:rPr>
        <w:t>6116</w:t>
      </w:r>
      <w:r>
        <w:rPr>
          <w:rFonts w:hint="eastAsia"/>
        </w:rPr>
        <w:t>元。</w:t>
      </w:r>
    </w:p>
    <w:p w14:paraId="273DC6DB" w14:textId="77777777" w:rsidR="009D6114" w:rsidRDefault="009D6114" w:rsidP="009D6114">
      <w:pPr>
        <w:ind w:firstLine="594"/>
      </w:pPr>
      <w:r>
        <w:rPr>
          <w:rFonts w:hint="eastAsia"/>
        </w:rPr>
        <w:t>截止</w:t>
      </w:r>
      <w:r>
        <w:rPr>
          <w:rFonts w:hint="eastAsia"/>
        </w:rPr>
        <w:t>2019</w:t>
      </w:r>
      <w:r>
        <w:rPr>
          <w:rFonts w:hint="eastAsia"/>
        </w:rPr>
        <w:t>年</w:t>
      </w:r>
      <w:r>
        <w:rPr>
          <w:rFonts w:hint="eastAsia"/>
        </w:rPr>
        <w:t>12</w:t>
      </w:r>
      <w:r>
        <w:rPr>
          <w:rFonts w:hint="eastAsia"/>
        </w:rPr>
        <w:t>月</w:t>
      </w:r>
      <w:r>
        <w:rPr>
          <w:rFonts w:hint="eastAsia"/>
        </w:rPr>
        <w:t>31</w:t>
      </w:r>
      <w:r>
        <w:rPr>
          <w:rFonts w:hint="eastAsia"/>
        </w:rPr>
        <w:t>日，应交增值税余额</w:t>
      </w:r>
      <w:r>
        <w:rPr>
          <w:rFonts w:hint="eastAsia"/>
        </w:rPr>
        <w:t>0.62</w:t>
      </w:r>
      <w:r>
        <w:rPr>
          <w:rFonts w:hint="eastAsia"/>
        </w:rPr>
        <w:t>万元，其中：应交增值税——销项税额</w:t>
      </w:r>
      <w:r>
        <w:rPr>
          <w:rFonts w:hint="eastAsia"/>
        </w:rPr>
        <w:t>6200.53</w:t>
      </w:r>
      <w:r>
        <w:rPr>
          <w:rFonts w:hint="eastAsia"/>
        </w:rPr>
        <w:t>元，为</w:t>
      </w:r>
      <w:r>
        <w:rPr>
          <w:rFonts w:hint="eastAsia"/>
        </w:rPr>
        <w:t>2007</w:t>
      </w:r>
      <w:r>
        <w:rPr>
          <w:rFonts w:hint="eastAsia"/>
        </w:rPr>
        <w:t>年及以前年度发生的款项，因发生年代久远、会计人员和财务系统频繁变更、账务处理等原因，导致发生时间和性质已无法核实。</w:t>
      </w:r>
    </w:p>
    <w:p w14:paraId="0802889E" w14:textId="77777777" w:rsidR="009D6114" w:rsidRDefault="009D6114" w:rsidP="009D6114">
      <w:pPr>
        <w:ind w:firstLine="594"/>
      </w:pPr>
      <w:r>
        <w:rPr>
          <w:rFonts w:hint="eastAsia"/>
        </w:rPr>
        <w:t>截止</w:t>
      </w:r>
      <w:r>
        <w:rPr>
          <w:rFonts w:hint="eastAsia"/>
        </w:rPr>
        <w:t>2019</w:t>
      </w:r>
      <w:r>
        <w:rPr>
          <w:rFonts w:hint="eastAsia"/>
        </w:rPr>
        <w:t>年</w:t>
      </w:r>
      <w:r>
        <w:rPr>
          <w:rFonts w:hint="eastAsia"/>
        </w:rPr>
        <w:t>12</w:t>
      </w:r>
      <w:r>
        <w:rPr>
          <w:rFonts w:hint="eastAsia"/>
        </w:rPr>
        <w:t>月</w:t>
      </w:r>
      <w:r>
        <w:rPr>
          <w:rFonts w:hint="eastAsia"/>
        </w:rPr>
        <w:t>31</w:t>
      </w:r>
      <w:r>
        <w:rPr>
          <w:rFonts w:hint="eastAsia"/>
        </w:rPr>
        <w:t>日，预收账款余额</w:t>
      </w:r>
      <w:r>
        <w:rPr>
          <w:rFonts w:hint="eastAsia"/>
        </w:rPr>
        <w:t>1.3</w:t>
      </w:r>
      <w:r>
        <w:rPr>
          <w:rFonts w:hint="eastAsia"/>
        </w:rPr>
        <w:t>万元，其中：医疗统筹款</w:t>
      </w:r>
      <w:r>
        <w:rPr>
          <w:rFonts w:hint="eastAsia"/>
        </w:rPr>
        <w:t>3003.4</w:t>
      </w:r>
      <w:r>
        <w:rPr>
          <w:rFonts w:hint="eastAsia"/>
        </w:rPr>
        <w:t>元，其他扣款</w:t>
      </w:r>
      <w:r>
        <w:rPr>
          <w:rFonts w:hint="eastAsia"/>
        </w:rPr>
        <w:t>1420.1</w:t>
      </w:r>
      <w:r>
        <w:rPr>
          <w:rFonts w:hint="eastAsia"/>
        </w:rPr>
        <w:t>元，国防优待金</w:t>
      </w:r>
      <w:r>
        <w:rPr>
          <w:rFonts w:hint="eastAsia"/>
        </w:rPr>
        <w:t>280</w:t>
      </w:r>
      <w:r>
        <w:rPr>
          <w:rFonts w:hint="eastAsia"/>
        </w:rPr>
        <w:t>元，大病互助款</w:t>
      </w:r>
      <w:r>
        <w:rPr>
          <w:rFonts w:hint="eastAsia"/>
        </w:rPr>
        <w:t>2160</w:t>
      </w:r>
      <w:r>
        <w:rPr>
          <w:rFonts w:hint="eastAsia"/>
        </w:rPr>
        <w:t>元，社会养老保险</w:t>
      </w:r>
      <w:r>
        <w:rPr>
          <w:rFonts w:hint="eastAsia"/>
        </w:rPr>
        <w:t>3760.5</w:t>
      </w:r>
      <w:r>
        <w:rPr>
          <w:rFonts w:hint="eastAsia"/>
        </w:rPr>
        <w:t>元，医保基金</w:t>
      </w:r>
      <w:r>
        <w:rPr>
          <w:rFonts w:hint="eastAsia"/>
        </w:rPr>
        <w:t>1344.8</w:t>
      </w:r>
      <w:r>
        <w:rPr>
          <w:rFonts w:hint="eastAsia"/>
        </w:rPr>
        <w:t>元，均为</w:t>
      </w:r>
      <w:r>
        <w:rPr>
          <w:rFonts w:hint="eastAsia"/>
        </w:rPr>
        <w:t>2007</w:t>
      </w:r>
      <w:r>
        <w:rPr>
          <w:rFonts w:hint="eastAsia"/>
        </w:rPr>
        <w:t>年及以前年度发生的款项，因发生年代久远、会计人员和财务系统频繁变更、账务处理等原因，导致发生时间和性质已无法核实。还包括医务室电费</w:t>
      </w:r>
      <w:r>
        <w:rPr>
          <w:rFonts w:hint="eastAsia"/>
        </w:rPr>
        <w:t>1000</w:t>
      </w:r>
      <w:r>
        <w:rPr>
          <w:rFonts w:hint="eastAsia"/>
        </w:rPr>
        <w:t>元，为</w:t>
      </w:r>
      <w:r>
        <w:rPr>
          <w:rFonts w:hint="eastAsia"/>
        </w:rPr>
        <w:t>2011</w:t>
      </w:r>
      <w:r>
        <w:rPr>
          <w:rFonts w:hint="eastAsia"/>
        </w:rPr>
        <w:t>年现金收取医务室电费，之后交电费时未冲销该款项。</w:t>
      </w:r>
    </w:p>
    <w:p w14:paraId="2F1B28B1" w14:textId="77777777" w:rsidR="0093354B" w:rsidRDefault="006F5FFC" w:rsidP="009123EA">
      <w:pPr>
        <w:pStyle w:val="1"/>
        <w:ind w:firstLine="594"/>
        <w:rPr>
          <w:kern w:val="0"/>
        </w:rPr>
      </w:pPr>
      <w:bookmarkStart w:id="36" w:name="_Toc57563566"/>
      <w:bookmarkEnd w:id="31"/>
      <w:r>
        <w:rPr>
          <w:rFonts w:hint="eastAsia"/>
          <w:kern w:val="0"/>
        </w:rPr>
        <w:t>七、建议</w:t>
      </w:r>
      <w:bookmarkEnd w:id="36"/>
    </w:p>
    <w:p w14:paraId="3FF4CE71" w14:textId="33F030F5" w:rsidR="0093354B" w:rsidRDefault="006F5FFC" w:rsidP="009123EA">
      <w:pPr>
        <w:pStyle w:val="2"/>
        <w:ind w:firstLine="596"/>
      </w:pPr>
      <w:bookmarkStart w:id="37" w:name="_Toc57563567"/>
      <w:r>
        <w:rPr>
          <w:rFonts w:hint="eastAsia"/>
        </w:rPr>
        <w:t>（一）</w:t>
      </w:r>
      <w:bookmarkStart w:id="38" w:name="_Hlk29051943"/>
      <w:r w:rsidR="009C07F1">
        <w:rPr>
          <w:rFonts w:hint="eastAsia"/>
        </w:rPr>
        <w:t>科学合理编制预算</w:t>
      </w:r>
      <w:r w:rsidR="009D6114">
        <w:rPr>
          <w:rFonts w:hint="eastAsia"/>
        </w:rPr>
        <w:t>，加强资金使用效益</w:t>
      </w:r>
      <w:bookmarkEnd w:id="37"/>
    </w:p>
    <w:p w14:paraId="2DA08B1C" w14:textId="5F00D0FE" w:rsidR="0093354B" w:rsidRPr="009D6114" w:rsidRDefault="009D6114" w:rsidP="009D6114">
      <w:pPr>
        <w:adjustRightInd w:val="0"/>
        <w:ind w:firstLine="594"/>
        <w:rPr>
          <w:rFonts w:ascii="仿宋" w:hAnsi="仿宋" w:cs="SimSun-Identity-H"/>
          <w:color w:val="000000"/>
          <w:kern w:val="0"/>
          <w:szCs w:val="28"/>
        </w:rPr>
      </w:pPr>
      <w:bookmarkStart w:id="39" w:name="_Hlk29051928"/>
      <w:bookmarkEnd w:id="38"/>
      <w:r>
        <w:rPr>
          <w:rFonts w:hint="eastAsia"/>
          <w:kern w:val="0"/>
        </w:rPr>
        <w:t>中共衡山县委党校</w:t>
      </w:r>
      <w:r>
        <w:rPr>
          <w:rFonts w:hint="eastAsia"/>
          <w:kern w:val="0"/>
        </w:rPr>
        <w:t>2</w:t>
      </w:r>
      <w:r>
        <w:rPr>
          <w:kern w:val="0"/>
        </w:rPr>
        <w:t>019</w:t>
      </w:r>
      <w:r>
        <w:rPr>
          <w:rFonts w:hint="eastAsia"/>
          <w:kern w:val="0"/>
        </w:rPr>
        <w:t>年政府采购执行率低，造成资金资源的浪费</w:t>
      </w:r>
      <w:r w:rsidR="006F5FFC">
        <w:rPr>
          <w:rFonts w:hint="eastAsia"/>
          <w:kern w:val="0"/>
        </w:rPr>
        <w:t>，</w:t>
      </w:r>
      <w:r>
        <w:rPr>
          <w:rFonts w:ascii="仿宋" w:hAnsi="仿宋" w:cs="SimSun-Identity-H" w:hint="eastAsia"/>
          <w:color w:val="000000"/>
          <w:kern w:val="0"/>
          <w:szCs w:val="28"/>
        </w:rPr>
        <w:t>建议</w:t>
      </w:r>
      <w:r w:rsidR="00DB3A7B">
        <w:rPr>
          <w:rFonts w:ascii="仿宋" w:hAnsi="仿宋" w:cs="SimSun-Identity-H" w:hint="eastAsia"/>
          <w:color w:val="000000"/>
          <w:kern w:val="0"/>
          <w:szCs w:val="28"/>
        </w:rPr>
        <w:t>调整</w:t>
      </w:r>
      <w:r>
        <w:rPr>
          <w:rFonts w:ascii="仿宋" w:hAnsi="仿宋" w:cs="SimSun-Identity-H" w:hint="eastAsia"/>
          <w:color w:val="000000"/>
          <w:kern w:val="0"/>
          <w:szCs w:val="28"/>
        </w:rPr>
        <w:t>该部门政府采购预算金额，</w:t>
      </w:r>
      <w:r>
        <w:rPr>
          <w:rFonts w:hint="eastAsia"/>
          <w:kern w:val="0"/>
        </w:rPr>
        <w:t>严格</w:t>
      </w:r>
      <w:r w:rsidR="006F5FFC">
        <w:rPr>
          <w:rFonts w:hint="eastAsia"/>
          <w:kern w:val="0"/>
        </w:rPr>
        <w:t>按照《预算法》及其实施条例的相关规定，参考上一年的预算执行情况、年初资金结余情况和年度中的收支预测科学编制预算，使编制的预算更加</w:t>
      </w:r>
      <w:r w:rsidR="00DB3A7B">
        <w:rPr>
          <w:rFonts w:hint="eastAsia"/>
          <w:kern w:val="0"/>
        </w:rPr>
        <w:t>符合实际执行情况，提高资金使用效益。</w:t>
      </w:r>
    </w:p>
    <w:p w14:paraId="030584A5" w14:textId="77777777" w:rsidR="0093354B" w:rsidRPr="008B606B" w:rsidRDefault="006F5FFC" w:rsidP="009123EA">
      <w:pPr>
        <w:pStyle w:val="2"/>
        <w:ind w:firstLine="596"/>
      </w:pPr>
      <w:bookmarkStart w:id="40" w:name="_Toc57563568"/>
      <w:bookmarkStart w:id="41" w:name="_Hlk29051799"/>
      <w:bookmarkEnd w:id="39"/>
      <w:r w:rsidRPr="008B606B">
        <w:rPr>
          <w:rFonts w:hint="eastAsia"/>
        </w:rPr>
        <w:t>（二）</w:t>
      </w:r>
      <w:r w:rsidR="009C07F1" w:rsidRPr="008B606B">
        <w:rPr>
          <w:rFonts w:hint="eastAsia"/>
        </w:rPr>
        <w:t>规范</w:t>
      </w:r>
      <w:r w:rsidR="00EB5B76">
        <w:rPr>
          <w:rFonts w:hint="eastAsia"/>
        </w:rPr>
        <w:t>专项资金使用</w:t>
      </w:r>
      <w:r w:rsidR="009C07F1" w:rsidRPr="008B606B">
        <w:rPr>
          <w:rFonts w:hint="eastAsia"/>
        </w:rPr>
        <w:t>，加强财务管理</w:t>
      </w:r>
      <w:bookmarkEnd w:id="40"/>
    </w:p>
    <w:p w14:paraId="05BE6EC2" w14:textId="6BE569B2" w:rsidR="00EB5B76" w:rsidRDefault="00EB5B76" w:rsidP="00DB3A7B">
      <w:pPr>
        <w:ind w:firstLine="594"/>
        <w:rPr>
          <w:kern w:val="0"/>
        </w:rPr>
      </w:pPr>
      <w:bookmarkStart w:id="42" w:name="_Hlk29051781"/>
      <w:bookmarkEnd w:id="41"/>
      <w:r w:rsidRPr="00EB5B76">
        <w:rPr>
          <w:rFonts w:hint="eastAsia"/>
          <w:kern w:val="0"/>
        </w:rPr>
        <w:t>建议单位密切关注项目资金到位、督促资金拨付进度、监督资金使用情况、强化建立专账、单独核算意识，确保专款专用。</w:t>
      </w:r>
      <w:r w:rsidRPr="00EB5B76">
        <w:rPr>
          <w:rFonts w:hint="eastAsia"/>
          <w:kern w:val="0"/>
        </w:rPr>
        <w:lastRenderedPageBreak/>
        <w:t>对专项资金的使用进行事前、事中、和事后的监督，</w:t>
      </w:r>
      <w:r w:rsidR="00DB3A7B">
        <w:rPr>
          <w:rFonts w:ascii="仿宋" w:hAnsi="仿宋" w:hint="eastAsia"/>
          <w:szCs w:val="32"/>
        </w:rPr>
        <w:t>确保专项资金按批复的计划和规定的范围使用，</w:t>
      </w:r>
      <w:r w:rsidRPr="00EB5B76">
        <w:rPr>
          <w:rFonts w:hint="eastAsia"/>
          <w:kern w:val="0"/>
        </w:rPr>
        <w:t>杜绝随意挤占和挪用现象，严格执行《专项资金管理办法》，充分发挥专项资金的使用效益。</w:t>
      </w:r>
    </w:p>
    <w:p w14:paraId="3E6291FA" w14:textId="5B14D024" w:rsidR="00DB3A7B" w:rsidRDefault="00DB3A7B" w:rsidP="00DB3A7B">
      <w:pPr>
        <w:pStyle w:val="2"/>
        <w:ind w:firstLine="596"/>
      </w:pPr>
      <w:bookmarkStart w:id="43" w:name="_Toc57563569"/>
      <w:r w:rsidRPr="00DB3A7B">
        <w:rPr>
          <w:rFonts w:hint="eastAsia"/>
        </w:rPr>
        <w:t>（三）加强固定资产及往来款项的管理</w:t>
      </w:r>
      <w:bookmarkEnd w:id="43"/>
    </w:p>
    <w:p w14:paraId="4881E64B" w14:textId="332505D3" w:rsidR="00DB3A7B" w:rsidRPr="00DB3A7B" w:rsidRDefault="00DB3A7B" w:rsidP="00DB3A7B">
      <w:pPr>
        <w:ind w:firstLine="594"/>
      </w:pPr>
      <w:r>
        <w:rPr>
          <w:rFonts w:ascii="仿宋" w:hAnsi="仿宋" w:hint="eastAsia"/>
          <w:szCs w:val="32"/>
        </w:rPr>
        <w:t>中共衡山县委党校</w:t>
      </w:r>
      <w:r w:rsidRPr="004D323B">
        <w:rPr>
          <w:rFonts w:hint="eastAsia"/>
          <w:kern w:val="0"/>
        </w:rPr>
        <w:t>闲置</w:t>
      </w:r>
      <w:r>
        <w:rPr>
          <w:rFonts w:hint="eastAsia"/>
          <w:kern w:val="0"/>
        </w:rPr>
        <w:t>的</w:t>
      </w:r>
      <w:r w:rsidRPr="004D323B">
        <w:rPr>
          <w:rFonts w:hint="eastAsia"/>
          <w:kern w:val="0"/>
        </w:rPr>
        <w:t>固定资产原值</w:t>
      </w:r>
      <w:r>
        <w:rPr>
          <w:kern w:val="0"/>
        </w:rPr>
        <w:t>49.39</w:t>
      </w:r>
      <w:r w:rsidRPr="004D323B">
        <w:rPr>
          <w:rFonts w:hint="eastAsia"/>
          <w:kern w:val="0"/>
        </w:rPr>
        <w:t>万元</w:t>
      </w:r>
      <w:r w:rsidR="00866DDB">
        <w:rPr>
          <w:rFonts w:hint="eastAsia"/>
          <w:kern w:val="0"/>
        </w:rPr>
        <w:t>，</w:t>
      </w:r>
      <w:r>
        <w:rPr>
          <w:rFonts w:hint="eastAsia"/>
          <w:kern w:val="0"/>
        </w:rPr>
        <w:t>已无实物，以及存在多笔</w:t>
      </w:r>
      <w:r>
        <w:rPr>
          <w:rFonts w:hint="eastAsia"/>
          <w:kern w:val="0"/>
        </w:rPr>
        <w:t>2</w:t>
      </w:r>
      <w:r>
        <w:rPr>
          <w:kern w:val="0"/>
        </w:rPr>
        <w:t>007</w:t>
      </w:r>
      <w:r>
        <w:rPr>
          <w:rFonts w:hint="eastAsia"/>
          <w:kern w:val="0"/>
        </w:rPr>
        <w:t>年及以前年度发生的往来款项</w:t>
      </w:r>
      <w:r w:rsidR="00866DDB">
        <w:rPr>
          <w:rFonts w:hint="eastAsia"/>
          <w:kern w:val="0"/>
        </w:rPr>
        <w:t>。</w:t>
      </w:r>
      <w:r w:rsidR="00E672E7">
        <w:rPr>
          <w:rFonts w:hint="eastAsia"/>
          <w:kern w:val="0"/>
        </w:rPr>
        <w:t>为了更好的对单位资产进行管理，规范事业单位的会计核算，</w:t>
      </w:r>
      <w:r w:rsidR="00866DDB">
        <w:rPr>
          <w:rFonts w:hint="eastAsia"/>
          <w:kern w:val="0"/>
        </w:rPr>
        <w:t>保证会计信息质量，</w:t>
      </w:r>
      <w:r w:rsidR="00E672E7">
        <w:rPr>
          <w:rFonts w:hint="eastAsia"/>
          <w:kern w:val="0"/>
        </w:rPr>
        <w:t>建议及时</w:t>
      </w:r>
      <w:r>
        <w:rPr>
          <w:rFonts w:hint="eastAsia"/>
          <w:kern w:val="0"/>
        </w:rPr>
        <w:t>向</w:t>
      </w:r>
      <w:r w:rsidR="00954DD5">
        <w:rPr>
          <w:rFonts w:hint="eastAsia"/>
          <w:kern w:val="0"/>
        </w:rPr>
        <w:t>资产管理部门申报</w:t>
      </w:r>
      <w:r>
        <w:rPr>
          <w:rFonts w:hint="eastAsia"/>
          <w:kern w:val="0"/>
        </w:rPr>
        <w:t>核销。</w:t>
      </w:r>
    </w:p>
    <w:bookmarkEnd w:id="42"/>
    <w:p w14:paraId="5905C06A" w14:textId="3A8CB229" w:rsidR="0093354B" w:rsidRDefault="006F5FFC" w:rsidP="009123EA">
      <w:pPr>
        <w:ind w:firstLine="594"/>
        <w:rPr>
          <w:rFonts w:hAnsi="仿宋"/>
          <w:kern w:val="0"/>
          <w:szCs w:val="32"/>
        </w:rPr>
      </w:pPr>
      <w:r>
        <w:rPr>
          <w:rFonts w:hAnsi="仿宋" w:hint="eastAsia"/>
          <w:kern w:val="0"/>
          <w:szCs w:val="32"/>
        </w:rPr>
        <w:t>附件一：</w:t>
      </w:r>
      <w:r w:rsidR="00EB573E">
        <w:rPr>
          <w:rFonts w:hint="eastAsia"/>
          <w:kern w:val="0"/>
          <w:szCs w:val="32"/>
        </w:rPr>
        <w:t>2019</w:t>
      </w:r>
      <w:r w:rsidR="00EB573E">
        <w:rPr>
          <w:rFonts w:hint="eastAsia"/>
          <w:kern w:val="0"/>
          <w:szCs w:val="32"/>
        </w:rPr>
        <w:t>年</w:t>
      </w:r>
      <w:r>
        <w:rPr>
          <w:rFonts w:hAnsi="仿宋" w:hint="eastAsia"/>
          <w:kern w:val="0"/>
          <w:szCs w:val="32"/>
        </w:rPr>
        <w:t>度</w:t>
      </w:r>
      <w:r w:rsidR="00D641FC">
        <w:rPr>
          <w:rFonts w:hAnsi="仿宋" w:hint="eastAsia"/>
          <w:kern w:val="0"/>
          <w:szCs w:val="32"/>
        </w:rPr>
        <w:t>中共衡山县委党校</w:t>
      </w:r>
      <w:r>
        <w:rPr>
          <w:rFonts w:hAnsi="仿宋" w:hint="eastAsia"/>
          <w:kern w:val="0"/>
          <w:szCs w:val="32"/>
        </w:rPr>
        <w:t>整体支出资金项目绩效评价指标及评分表</w:t>
      </w:r>
    </w:p>
    <w:p w14:paraId="4CB39B38" w14:textId="77777777" w:rsidR="0093354B" w:rsidRDefault="0093354B" w:rsidP="007F25E3">
      <w:pPr>
        <w:ind w:firstLine="594"/>
        <w:rPr>
          <w:rFonts w:hAnsi="仿宋"/>
          <w:kern w:val="0"/>
          <w:szCs w:val="32"/>
        </w:rPr>
      </w:pPr>
    </w:p>
    <w:p w14:paraId="21567EB9" w14:textId="77777777" w:rsidR="00EB5B76" w:rsidRDefault="00EB5B76" w:rsidP="007F25E3">
      <w:pPr>
        <w:ind w:firstLine="594"/>
        <w:rPr>
          <w:rFonts w:hAnsi="仿宋"/>
          <w:kern w:val="0"/>
          <w:szCs w:val="32"/>
        </w:rPr>
      </w:pPr>
    </w:p>
    <w:tbl>
      <w:tblPr>
        <w:tblW w:w="0" w:type="auto"/>
        <w:jc w:val="center"/>
        <w:tblLayout w:type="fixed"/>
        <w:tblLook w:val="04A0" w:firstRow="1" w:lastRow="0" w:firstColumn="1" w:lastColumn="0" w:noHBand="0" w:noVBand="1"/>
      </w:tblPr>
      <w:tblGrid>
        <w:gridCol w:w="4814"/>
        <w:gridCol w:w="3402"/>
      </w:tblGrid>
      <w:tr w:rsidR="0093354B" w14:paraId="305F3E63" w14:textId="77777777">
        <w:trPr>
          <w:trHeight w:val="284"/>
          <w:jc w:val="center"/>
        </w:trPr>
        <w:tc>
          <w:tcPr>
            <w:tcW w:w="4814" w:type="dxa"/>
            <w:vAlign w:val="center"/>
          </w:tcPr>
          <w:p w14:paraId="0E484EB6" w14:textId="77777777" w:rsidR="0093354B" w:rsidRDefault="006F5FFC" w:rsidP="009C07F1">
            <w:pPr>
              <w:ind w:firstLineChars="0" w:firstLine="0"/>
              <w:rPr>
                <w:rFonts w:hAnsi="仿宋"/>
                <w:kern w:val="0"/>
                <w:szCs w:val="32"/>
              </w:rPr>
            </w:pPr>
            <w:r>
              <w:rPr>
                <w:rFonts w:hAnsi="仿宋"/>
                <w:kern w:val="0"/>
                <w:szCs w:val="32"/>
              </w:rPr>
              <w:t>湖南宏丰益联合会计师事务所</w:t>
            </w:r>
          </w:p>
        </w:tc>
        <w:tc>
          <w:tcPr>
            <w:tcW w:w="3402" w:type="dxa"/>
            <w:vAlign w:val="center"/>
          </w:tcPr>
          <w:p w14:paraId="070044E2"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3BC504DF" w14:textId="77777777">
        <w:trPr>
          <w:trHeight w:val="284"/>
          <w:jc w:val="center"/>
        </w:trPr>
        <w:tc>
          <w:tcPr>
            <w:tcW w:w="4814" w:type="dxa"/>
            <w:vAlign w:val="center"/>
          </w:tcPr>
          <w:p w14:paraId="50E91CDA" w14:textId="77777777" w:rsidR="0093354B" w:rsidRDefault="0093354B" w:rsidP="009C07F1">
            <w:pPr>
              <w:ind w:firstLineChars="0" w:firstLine="0"/>
              <w:rPr>
                <w:rFonts w:hAnsi="仿宋"/>
                <w:kern w:val="0"/>
                <w:szCs w:val="32"/>
              </w:rPr>
            </w:pPr>
          </w:p>
          <w:p w14:paraId="1A04BC93" w14:textId="77777777" w:rsidR="0093354B" w:rsidRDefault="0093354B" w:rsidP="009C07F1">
            <w:pPr>
              <w:ind w:firstLineChars="0" w:firstLine="0"/>
              <w:rPr>
                <w:rFonts w:hAnsi="仿宋"/>
                <w:kern w:val="0"/>
                <w:szCs w:val="32"/>
              </w:rPr>
            </w:pPr>
          </w:p>
          <w:p w14:paraId="42C32406" w14:textId="77777777" w:rsidR="0093354B" w:rsidRDefault="0093354B" w:rsidP="009C07F1">
            <w:pPr>
              <w:ind w:firstLineChars="0" w:firstLine="0"/>
              <w:rPr>
                <w:rFonts w:hAnsi="仿宋"/>
                <w:kern w:val="0"/>
                <w:szCs w:val="32"/>
              </w:rPr>
            </w:pPr>
          </w:p>
          <w:p w14:paraId="5349E51A" w14:textId="77777777" w:rsidR="0093354B" w:rsidRDefault="0093354B" w:rsidP="009C07F1">
            <w:pPr>
              <w:ind w:firstLineChars="0" w:firstLine="0"/>
              <w:rPr>
                <w:rFonts w:hAnsi="仿宋"/>
                <w:kern w:val="0"/>
                <w:szCs w:val="32"/>
              </w:rPr>
            </w:pPr>
          </w:p>
        </w:tc>
        <w:tc>
          <w:tcPr>
            <w:tcW w:w="3402" w:type="dxa"/>
            <w:vAlign w:val="center"/>
          </w:tcPr>
          <w:p w14:paraId="54E6F800" w14:textId="77777777" w:rsidR="0093354B" w:rsidRDefault="0093354B" w:rsidP="009C07F1">
            <w:pPr>
              <w:ind w:firstLineChars="0" w:firstLine="0"/>
              <w:rPr>
                <w:rFonts w:hAnsi="仿宋"/>
                <w:kern w:val="0"/>
                <w:szCs w:val="32"/>
              </w:rPr>
            </w:pPr>
          </w:p>
        </w:tc>
      </w:tr>
      <w:tr w:rsidR="0093354B" w14:paraId="0BE2804E" w14:textId="77777777">
        <w:trPr>
          <w:trHeight w:val="284"/>
          <w:jc w:val="center"/>
        </w:trPr>
        <w:tc>
          <w:tcPr>
            <w:tcW w:w="4814" w:type="dxa"/>
            <w:vAlign w:val="center"/>
          </w:tcPr>
          <w:p w14:paraId="1058B5EF" w14:textId="77777777" w:rsidR="0093354B" w:rsidRDefault="0093354B" w:rsidP="009C07F1">
            <w:pPr>
              <w:ind w:firstLineChars="0" w:firstLine="0"/>
              <w:rPr>
                <w:rFonts w:hAnsi="仿宋"/>
                <w:kern w:val="0"/>
                <w:szCs w:val="32"/>
              </w:rPr>
            </w:pPr>
          </w:p>
        </w:tc>
        <w:tc>
          <w:tcPr>
            <w:tcW w:w="3402" w:type="dxa"/>
            <w:vAlign w:val="center"/>
          </w:tcPr>
          <w:p w14:paraId="364839E9"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1DD6FD7A" w14:textId="77777777">
        <w:trPr>
          <w:gridAfter w:val="1"/>
          <w:wAfter w:w="3402" w:type="dxa"/>
          <w:trHeight w:val="284"/>
          <w:jc w:val="center"/>
        </w:trPr>
        <w:tc>
          <w:tcPr>
            <w:tcW w:w="4814" w:type="dxa"/>
            <w:vAlign w:val="center"/>
          </w:tcPr>
          <w:p w14:paraId="0B60EFF4" w14:textId="77777777" w:rsidR="0093354B" w:rsidRDefault="0093354B" w:rsidP="009C07F1">
            <w:pPr>
              <w:ind w:firstLineChars="0" w:firstLine="0"/>
              <w:rPr>
                <w:rFonts w:hAnsi="仿宋"/>
                <w:kern w:val="0"/>
                <w:szCs w:val="32"/>
              </w:rPr>
            </w:pPr>
          </w:p>
          <w:p w14:paraId="20E21F49" w14:textId="77777777" w:rsidR="0093354B" w:rsidRDefault="0093354B" w:rsidP="009C07F1">
            <w:pPr>
              <w:ind w:firstLineChars="0" w:firstLine="0"/>
              <w:rPr>
                <w:rFonts w:hAnsi="仿宋"/>
                <w:kern w:val="0"/>
                <w:szCs w:val="32"/>
              </w:rPr>
            </w:pPr>
          </w:p>
        </w:tc>
      </w:tr>
      <w:tr w:rsidR="0093354B" w14:paraId="79DF4549" w14:textId="77777777">
        <w:trPr>
          <w:trHeight w:val="284"/>
          <w:jc w:val="center"/>
        </w:trPr>
        <w:tc>
          <w:tcPr>
            <w:tcW w:w="8216" w:type="dxa"/>
            <w:gridSpan w:val="2"/>
            <w:vAlign w:val="center"/>
          </w:tcPr>
          <w:p w14:paraId="5BC6EF82" w14:textId="4974FF7E" w:rsidR="0093354B" w:rsidRDefault="006F5FFC" w:rsidP="009C07F1">
            <w:pPr>
              <w:ind w:firstLineChars="0" w:firstLine="0"/>
              <w:rPr>
                <w:rFonts w:hAnsi="仿宋"/>
                <w:kern w:val="0"/>
                <w:szCs w:val="32"/>
              </w:rPr>
            </w:pPr>
            <w:r>
              <w:rPr>
                <w:rFonts w:hAnsi="仿宋"/>
                <w:kern w:val="0"/>
                <w:szCs w:val="32"/>
              </w:rPr>
              <w:t>地址：湖南·长沙</w:t>
            </w:r>
            <w:r w:rsidR="00C11A97">
              <w:rPr>
                <w:rFonts w:hAnsi="仿宋" w:hint="eastAsia"/>
                <w:kern w:val="0"/>
                <w:szCs w:val="32"/>
              </w:rPr>
              <w:t xml:space="preserve">              </w:t>
            </w:r>
            <w:r>
              <w:rPr>
                <w:rFonts w:hAnsi="仿宋"/>
                <w:kern w:val="0"/>
                <w:szCs w:val="32"/>
              </w:rPr>
              <w:t>二○</w:t>
            </w:r>
            <w:r w:rsidR="000630E5">
              <w:rPr>
                <w:rFonts w:hAnsi="仿宋"/>
                <w:kern w:val="0"/>
                <w:szCs w:val="32"/>
              </w:rPr>
              <w:t>二○</w:t>
            </w:r>
            <w:r>
              <w:rPr>
                <w:rFonts w:hAnsi="仿宋"/>
                <w:kern w:val="0"/>
                <w:szCs w:val="32"/>
              </w:rPr>
              <w:t>年</w:t>
            </w:r>
            <w:r>
              <w:rPr>
                <w:rFonts w:hAnsi="仿宋" w:hint="eastAsia"/>
                <w:kern w:val="0"/>
                <w:szCs w:val="32"/>
              </w:rPr>
              <w:t>十</w:t>
            </w:r>
            <w:r w:rsidR="00CA5A0A">
              <w:rPr>
                <w:rFonts w:hAnsi="仿宋" w:hint="eastAsia"/>
                <w:kern w:val="0"/>
                <w:szCs w:val="32"/>
              </w:rPr>
              <w:t>二</w:t>
            </w:r>
            <w:r>
              <w:rPr>
                <w:rFonts w:hAnsi="仿宋"/>
                <w:kern w:val="0"/>
                <w:szCs w:val="32"/>
              </w:rPr>
              <w:t>月</w:t>
            </w:r>
            <w:r w:rsidR="00954DD5">
              <w:rPr>
                <w:rFonts w:hAnsi="仿宋" w:hint="eastAsia"/>
                <w:kern w:val="0"/>
                <w:szCs w:val="32"/>
              </w:rPr>
              <w:t>九</w:t>
            </w:r>
            <w:r>
              <w:rPr>
                <w:rFonts w:hAnsi="仿宋"/>
                <w:kern w:val="0"/>
                <w:szCs w:val="32"/>
              </w:rPr>
              <w:t>日</w:t>
            </w:r>
          </w:p>
        </w:tc>
      </w:tr>
    </w:tbl>
    <w:p w14:paraId="0571F36A" w14:textId="77777777" w:rsidR="00063AC9" w:rsidRDefault="00063AC9" w:rsidP="007F25E3">
      <w:pPr>
        <w:ind w:firstLine="594"/>
        <w:rPr>
          <w:rFonts w:ascii="黑体" w:eastAsia="黑体" w:hAnsi="黑体"/>
        </w:rPr>
        <w:sectPr w:rsidR="00063AC9" w:rsidSect="007F25E3">
          <w:footerReference w:type="default" r:id="rId14"/>
          <w:pgSz w:w="11906" w:h="16838" w:code="9"/>
          <w:pgMar w:top="1440" w:right="1797" w:bottom="1440" w:left="1797" w:header="851" w:footer="992" w:gutter="0"/>
          <w:pgNumType w:start="1"/>
          <w:cols w:space="425"/>
          <w:docGrid w:type="linesAndChars" w:linePitch="634" w:charSpace="-4740"/>
        </w:sectPr>
      </w:pPr>
    </w:p>
    <w:p w14:paraId="7F93E094" w14:textId="77777777" w:rsidR="0093354B" w:rsidRPr="003B0ACA" w:rsidRDefault="006F5FFC" w:rsidP="003B0ACA">
      <w:pPr>
        <w:pStyle w:val="2"/>
        <w:ind w:firstLineChars="0" w:firstLine="0"/>
        <w:rPr>
          <w:sz w:val="28"/>
          <w:szCs w:val="28"/>
        </w:rPr>
      </w:pPr>
      <w:bookmarkStart w:id="44" w:name="_Toc57563570"/>
      <w:r w:rsidRPr="003B0ACA">
        <w:rPr>
          <w:rFonts w:hint="eastAsia"/>
          <w:sz w:val="28"/>
          <w:szCs w:val="28"/>
        </w:rPr>
        <w:lastRenderedPageBreak/>
        <w:t>附件一：</w:t>
      </w:r>
      <w:bookmarkEnd w:id="44"/>
    </w:p>
    <w:tbl>
      <w:tblPr>
        <w:tblW w:w="5443" w:type="pct"/>
        <w:tblCellMar>
          <w:left w:w="0" w:type="dxa"/>
          <w:right w:w="0" w:type="dxa"/>
        </w:tblCellMar>
        <w:tblLook w:val="04A0" w:firstRow="1" w:lastRow="0" w:firstColumn="1" w:lastColumn="0" w:noHBand="0" w:noVBand="1"/>
      </w:tblPr>
      <w:tblGrid>
        <w:gridCol w:w="653"/>
        <w:gridCol w:w="673"/>
        <w:gridCol w:w="812"/>
        <w:gridCol w:w="567"/>
        <w:gridCol w:w="1842"/>
        <w:gridCol w:w="1702"/>
        <w:gridCol w:w="2224"/>
        <w:gridCol w:w="591"/>
      </w:tblGrid>
      <w:tr w:rsidR="0093354B" w14:paraId="244AF5A3"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671B7B02" w14:textId="69A7BA54" w:rsidR="0093354B" w:rsidRPr="00CB0A32" w:rsidRDefault="00EB573E" w:rsidP="00063AC9">
            <w:pPr>
              <w:widowControl/>
              <w:ind w:firstLineChars="0" w:firstLine="0"/>
              <w:jc w:val="center"/>
              <w:textAlignment w:val="center"/>
              <w:rPr>
                <w:rFonts w:ascii="方正小标宋_GBK" w:eastAsia="方正小标宋_GBK" w:hAnsi="方正小标宋_GBK" w:cs="方正小标宋_GBK"/>
                <w:color w:val="000000"/>
                <w:szCs w:val="32"/>
              </w:rPr>
            </w:pPr>
            <w:r>
              <w:rPr>
                <w:rFonts w:eastAsia="方正小标宋_GBK" w:cs="方正小标宋_GBK"/>
                <w:color w:val="000000"/>
                <w:kern w:val="0"/>
                <w:szCs w:val="32"/>
              </w:rPr>
              <w:t>2019</w:t>
            </w:r>
            <w:r>
              <w:rPr>
                <w:rFonts w:eastAsia="方正小标宋_GBK" w:cs="方正小标宋_GBK"/>
                <w:color w:val="000000"/>
                <w:kern w:val="0"/>
                <w:szCs w:val="32"/>
              </w:rPr>
              <w:t>年</w:t>
            </w:r>
            <w:r w:rsidR="006F5FFC" w:rsidRPr="00CB0A32">
              <w:rPr>
                <w:rFonts w:ascii="方正小标宋_GBK" w:eastAsia="方正小标宋_GBK" w:hAnsi="方正小标宋_GBK" w:cs="方正小标宋_GBK"/>
                <w:color w:val="000000"/>
                <w:kern w:val="0"/>
                <w:szCs w:val="32"/>
              </w:rPr>
              <w:t>度</w:t>
            </w:r>
            <w:r w:rsidR="00D641FC">
              <w:rPr>
                <w:rFonts w:ascii="方正小标宋_GBK" w:eastAsia="方正小标宋_GBK" w:hAnsi="方正小标宋_GBK" w:cs="方正小标宋_GBK"/>
                <w:color w:val="000000"/>
                <w:kern w:val="0"/>
                <w:szCs w:val="32"/>
              </w:rPr>
              <w:t>中共衡山县委党校</w:t>
            </w:r>
            <w:r w:rsidR="006F5FFC" w:rsidRPr="00CB0A32">
              <w:rPr>
                <w:rFonts w:ascii="方正小标宋_GBK" w:eastAsia="方正小标宋_GBK" w:hAnsi="方正小标宋_GBK" w:cs="方正小标宋_GBK"/>
                <w:color w:val="000000"/>
                <w:kern w:val="0"/>
                <w:szCs w:val="32"/>
              </w:rPr>
              <w:t>部门整体支出资金项目</w:t>
            </w:r>
          </w:p>
        </w:tc>
      </w:tr>
      <w:tr w:rsidR="0093354B" w14:paraId="1E2A51ED" w14:textId="77777777" w:rsidTr="00CB0A32">
        <w:trPr>
          <w:trHeight w:val="340"/>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14:paraId="6ABE35FE" w14:textId="77777777" w:rsidR="0093354B" w:rsidRPr="00CB0A32" w:rsidRDefault="006F5FFC" w:rsidP="00063AC9">
            <w:pPr>
              <w:widowControl/>
              <w:ind w:firstLineChars="0" w:firstLine="0"/>
              <w:jc w:val="center"/>
              <w:textAlignment w:val="center"/>
              <w:rPr>
                <w:rFonts w:ascii="方正小标宋_GBK" w:eastAsia="方正小标宋_GBK" w:hAnsi="方正小标宋_GBK" w:cs="方正小标宋_GBK"/>
                <w:color w:val="000000"/>
                <w:szCs w:val="32"/>
              </w:rPr>
            </w:pPr>
            <w:r w:rsidRPr="00CB0A32">
              <w:rPr>
                <w:rFonts w:ascii="方正小标宋_GBK" w:eastAsia="方正小标宋_GBK" w:hAnsi="方正小标宋_GBK" w:cs="方正小标宋_GBK"/>
                <w:color w:val="000000"/>
                <w:kern w:val="0"/>
                <w:szCs w:val="32"/>
              </w:rPr>
              <w:t>绩效评价指标及评分表</w:t>
            </w:r>
          </w:p>
        </w:tc>
      </w:tr>
      <w:tr w:rsidR="0093354B" w14:paraId="48F3803E" w14:textId="77777777" w:rsidTr="00A03489">
        <w:trPr>
          <w:trHeight w:val="280"/>
          <w:tblHeader/>
        </w:trPr>
        <w:tc>
          <w:tcPr>
            <w:tcW w:w="360"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95C637"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一级</w:t>
            </w:r>
          </w:p>
          <w:p w14:paraId="04E21303"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0000432" w14:textId="77777777" w:rsidR="0093354B" w:rsidRPr="002647AB" w:rsidRDefault="006F5FFC" w:rsidP="00063AC9">
            <w:pPr>
              <w:widowControl/>
              <w:ind w:firstLineChars="0" w:firstLine="0"/>
              <w:jc w:val="center"/>
              <w:textAlignment w:val="center"/>
              <w:rPr>
                <w:b/>
                <w:color w:val="000000"/>
                <w:kern w:val="0"/>
                <w:sz w:val="18"/>
                <w:szCs w:val="18"/>
              </w:rPr>
            </w:pPr>
            <w:r w:rsidRPr="002647AB">
              <w:rPr>
                <w:rFonts w:hAnsi="仿宋"/>
                <w:b/>
                <w:color w:val="000000"/>
                <w:kern w:val="0"/>
                <w:sz w:val="18"/>
                <w:szCs w:val="18"/>
              </w:rPr>
              <w:t>二级</w:t>
            </w:r>
          </w:p>
          <w:p w14:paraId="4BADF583"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BB08C76"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三级指标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097DF4"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分值</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31F9D7"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评价标准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4AA537"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指标说明</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B10F57"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得分说明</w:t>
            </w:r>
          </w:p>
        </w:tc>
        <w:tc>
          <w:tcPr>
            <w:tcW w:w="3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FA646B6" w14:textId="77777777" w:rsidR="0093354B" w:rsidRPr="002647AB" w:rsidRDefault="006F5FFC" w:rsidP="00063AC9">
            <w:pPr>
              <w:widowControl/>
              <w:ind w:firstLineChars="0" w:firstLine="0"/>
              <w:jc w:val="center"/>
              <w:textAlignment w:val="center"/>
              <w:rPr>
                <w:b/>
                <w:color w:val="000000"/>
                <w:sz w:val="18"/>
                <w:szCs w:val="18"/>
              </w:rPr>
            </w:pPr>
            <w:r w:rsidRPr="002647AB">
              <w:rPr>
                <w:rFonts w:hAnsi="仿宋"/>
                <w:b/>
                <w:color w:val="000000"/>
                <w:kern w:val="0"/>
                <w:sz w:val="18"/>
                <w:szCs w:val="18"/>
              </w:rPr>
              <w:t>得分</w:t>
            </w:r>
          </w:p>
        </w:tc>
      </w:tr>
      <w:tr w:rsidR="009974D2" w14:paraId="657BF24D" w14:textId="77777777" w:rsidTr="00A03489">
        <w:trPr>
          <w:trHeight w:val="2964"/>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8BB95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投入</w:t>
            </w:r>
            <w:r w:rsidRPr="007F25E3">
              <w:rPr>
                <w:rStyle w:val="font11"/>
              </w:rPr>
              <w:t>10</w:t>
            </w:r>
            <w:r w:rsidRPr="002647AB">
              <w:rPr>
                <w:rStyle w:val="font11"/>
                <w:rFonts w:hAnsi="仿宋"/>
              </w:rPr>
              <w:t>分</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52313F"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预算配置</w:t>
            </w:r>
            <w:r w:rsidRPr="007F25E3">
              <w:rPr>
                <w:rStyle w:val="font11"/>
              </w:rPr>
              <w:t>10</w:t>
            </w:r>
            <w:r w:rsidRPr="002647AB">
              <w:rPr>
                <w:rStyle w:val="font11"/>
                <w:rFonts w:hAnsi="仿宋"/>
              </w:rPr>
              <w:t>分</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38144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在职人员控制率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6ED231"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8278F2"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以</w:t>
            </w:r>
            <w:r w:rsidRPr="007F25E3">
              <w:rPr>
                <w:rStyle w:val="font11"/>
              </w:rPr>
              <w:t>100</w:t>
            </w:r>
            <w:r w:rsidRPr="002647AB">
              <w:rPr>
                <w:rStyle w:val="font11"/>
              </w:rPr>
              <w:t>%</w:t>
            </w:r>
            <w:r w:rsidRPr="002647AB">
              <w:rPr>
                <w:rStyle w:val="font11"/>
                <w:rFonts w:hAnsi="仿宋"/>
              </w:rPr>
              <w:t>为标准。在职人员控制率</w:t>
            </w:r>
            <w:r w:rsidRPr="002647AB">
              <w:rPr>
                <w:rStyle w:val="font11"/>
                <w:rFonts w:ascii="仿宋" w:hAnsi="仿宋"/>
              </w:rPr>
              <w:t>≦</w:t>
            </w:r>
            <w:r w:rsidRPr="007F25E3">
              <w:rPr>
                <w:rStyle w:val="font11"/>
              </w:rPr>
              <w:t>100</w:t>
            </w:r>
            <w:r w:rsidRPr="002647AB">
              <w:rPr>
                <w:rStyle w:val="font11"/>
              </w:rPr>
              <w:t>%</w:t>
            </w:r>
            <w:r w:rsidRPr="002647AB">
              <w:rPr>
                <w:rStyle w:val="font11"/>
                <w:rFonts w:hAnsi="仿宋"/>
              </w:rPr>
              <w:t>，计</w:t>
            </w:r>
            <w:r w:rsidRPr="007F25E3">
              <w:rPr>
                <w:rStyle w:val="font11"/>
              </w:rPr>
              <w:t>5</w:t>
            </w:r>
            <w:r w:rsidRPr="002647AB">
              <w:rPr>
                <w:rStyle w:val="font11"/>
                <w:rFonts w:hAnsi="仿宋"/>
              </w:rPr>
              <w:t>分；每超过一个百分点扣</w:t>
            </w:r>
            <w:r w:rsidRPr="007F25E3">
              <w:rPr>
                <w:rStyle w:val="font11"/>
              </w:rPr>
              <w:t>0</w:t>
            </w:r>
            <w:r w:rsidRPr="002647AB">
              <w:rPr>
                <w:rStyle w:val="font11"/>
              </w:rPr>
              <w:t>.</w:t>
            </w:r>
            <w:r w:rsidRPr="007F25E3">
              <w:rPr>
                <w:rStyle w:val="font11"/>
              </w:rPr>
              <w:t>5</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6698E8"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在职人员控制率</w:t>
            </w:r>
            <w:r w:rsidRPr="002647AB">
              <w:rPr>
                <w:rStyle w:val="font11"/>
              </w:rPr>
              <w:t>=</w:t>
            </w:r>
            <w:r w:rsidRPr="002647AB">
              <w:rPr>
                <w:rStyle w:val="font11"/>
                <w:rFonts w:hAnsi="仿宋"/>
              </w:rPr>
              <w:t>（在职人员数</w:t>
            </w:r>
            <w:r w:rsidRPr="002647AB">
              <w:rPr>
                <w:rStyle w:val="font11"/>
              </w:rPr>
              <w:t>/</w:t>
            </w:r>
            <w:r w:rsidRPr="002647AB">
              <w:rPr>
                <w:rStyle w:val="font11"/>
                <w:rFonts w:hAnsi="仿宋"/>
              </w:rPr>
              <w:t>编制数）</w:t>
            </w:r>
            <w:r w:rsidRPr="002647AB">
              <w:rPr>
                <w:rStyle w:val="font11"/>
              </w:rPr>
              <w:t>×</w:t>
            </w:r>
            <w:r w:rsidRPr="007F25E3">
              <w:rPr>
                <w:rStyle w:val="font11"/>
              </w:rPr>
              <w:t>100</w:t>
            </w:r>
            <w:r w:rsidRPr="002647AB">
              <w:rPr>
                <w:rStyle w:val="font11"/>
              </w:rPr>
              <w:t>%</w:t>
            </w:r>
            <w:r w:rsidRPr="002647AB">
              <w:rPr>
                <w:rStyle w:val="font11"/>
                <w:rFonts w:hAnsi="仿宋"/>
              </w:rPr>
              <w:t>，在职人员数：部门（单位）实际在职人数，以财政局确定的部门决算编制口径为准。编制数：机构编制部门核定批复的部门（单位）的人员编制数。</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04D094" w14:textId="4C8C2891" w:rsidR="009974D2" w:rsidRPr="009974D2" w:rsidRDefault="00E672E7" w:rsidP="009974D2">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在职人员控制率</w:t>
            </w:r>
            <w:r w:rsidRPr="00E672E7">
              <w:rPr>
                <w:rFonts w:hAnsi="仿宋" w:hint="eastAsia"/>
                <w:color w:val="000000"/>
                <w:kern w:val="0"/>
                <w:sz w:val="18"/>
                <w:szCs w:val="18"/>
              </w:rPr>
              <w:t>=</w:t>
            </w:r>
            <w:r w:rsidRPr="00E672E7">
              <w:rPr>
                <w:rFonts w:hAnsi="仿宋" w:hint="eastAsia"/>
                <w:color w:val="000000"/>
                <w:kern w:val="0"/>
                <w:sz w:val="18"/>
                <w:szCs w:val="18"/>
              </w:rPr>
              <w:t>（</w:t>
            </w:r>
            <w:r w:rsidRPr="00E672E7">
              <w:rPr>
                <w:rFonts w:hAnsi="仿宋" w:hint="eastAsia"/>
                <w:color w:val="000000"/>
                <w:kern w:val="0"/>
                <w:sz w:val="18"/>
                <w:szCs w:val="18"/>
              </w:rPr>
              <w:t>12/17</w:t>
            </w:r>
            <w:r w:rsidRPr="00E672E7">
              <w:rPr>
                <w:rFonts w:hAnsi="仿宋" w:hint="eastAsia"/>
                <w:color w:val="000000"/>
                <w:kern w:val="0"/>
                <w:sz w:val="18"/>
                <w:szCs w:val="18"/>
              </w:rPr>
              <w:t>）×</w:t>
            </w:r>
            <w:r w:rsidRPr="00E672E7">
              <w:rPr>
                <w:rFonts w:hAnsi="仿宋" w:hint="eastAsia"/>
                <w:color w:val="000000"/>
                <w:kern w:val="0"/>
                <w:sz w:val="18"/>
                <w:szCs w:val="18"/>
              </w:rPr>
              <w:t>100%=70.59%</w:t>
            </w:r>
            <w:r w:rsidRPr="00E672E7">
              <w:rPr>
                <w:rFonts w:hAnsi="仿宋" w:hint="eastAsia"/>
                <w:color w:val="000000"/>
                <w:kern w:val="0"/>
                <w:sz w:val="18"/>
                <w:szCs w:val="18"/>
              </w:rPr>
              <w:t>，</w:t>
            </w:r>
            <w:r w:rsidRPr="002647AB">
              <w:rPr>
                <w:rStyle w:val="font11"/>
                <w:rFonts w:hAnsi="仿宋"/>
              </w:rPr>
              <w:t>在职人员控制率</w:t>
            </w:r>
            <w:r w:rsidRPr="002647AB">
              <w:rPr>
                <w:rStyle w:val="font11"/>
                <w:rFonts w:ascii="仿宋" w:hAnsi="仿宋"/>
              </w:rPr>
              <w:t>≦</w:t>
            </w:r>
            <w:r w:rsidRPr="007F25E3">
              <w:rPr>
                <w:rStyle w:val="font11"/>
              </w:rPr>
              <w:t>100</w:t>
            </w:r>
            <w:r w:rsidRPr="002647AB">
              <w:rPr>
                <w:rStyle w:val="font11"/>
              </w:rPr>
              <w:t>%</w:t>
            </w:r>
            <w:r>
              <w:rPr>
                <w:rStyle w:val="font11"/>
                <w:rFonts w:hint="eastAsia"/>
              </w:rPr>
              <w:t>，得</w:t>
            </w:r>
            <w:r>
              <w:rPr>
                <w:rStyle w:val="font11"/>
                <w:rFonts w:hint="eastAsia"/>
              </w:rPr>
              <w:t>5</w:t>
            </w:r>
            <w:r>
              <w:rPr>
                <w:rStyle w:val="font11"/>
                <w:rFonts w:hint="eastAsia"/>
              </w:rPr>
              <w:t>分</w:t>
            </w:r>
            <w:r w:rsidR="009974D2"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C27E80"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9974D2" w14:paraId="7832215A" w14:textId="77777777" w:rsidTr="00A03489">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0B7333"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4F55B3"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979CA0" w14:textId="77777777" w:rsidR="009974D2" w:rsidRPr="002647AB" w:rsidRDefault="009974D2" w:rsidP="009974D2">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6095D8"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6152A3" w14:textId="77777777" w:rsidR="009974D2" w:rsidRPr="002647AB" w:rsidRDefault="009974D2" w:rsidP="009974D2">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Fonts w:ascii="仿宋" w:hAnsi="仿宋"/>
              </w:rPr>
              <w:t>≦</w:t>
            </w:r>
            <w:r w:rsidRPr="007F25E3">
              <w:rPr>
                <w:rStyle w:val="font11"/>
              </w:rPr>
              <w:t>0</w:t>
            </w:r>
            <w:r w:rsidRPr="002647AB">
              <w:rPr>
                <w:rStyle w:val="font11"/>
              </w:rPr>
              <w:t>,</w:t>
            </w:r>
            <w:r w:rsidRPr="002647AB">
              <w:rPr>
                <w:rStyle w:val="font11"/>
                <w:rFonts w:hAnsi="仿宋"/>
              </w:rPr>
              <w:t>计</w:t>
            </w:r>
            <w:r w:rsidRPr="007F25E3">
              <w:rPr>
                <w:rStyle w:val="font11"/>
              </w:rPr>
              <w:t>8</w:t>
            </w:r>
            <w:r w:rsidRPr="002647AB">
              <w:rPr>
                <w:rStyle w:val="font11"/>
                <w:rFonts w:hAnsi="仿宋"/>
              </w:rPr>
              <w:t>分；</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w:t>
            </w:r>
            <w:r w:rsidRPr="007F25E3">
              <w:rPr>
                <w:rStyle w:val="font11"/>
              </w:rPr>
              <w:t>0</w:t>
            </w:r>
            <w:r w:rsidRPr="002647AB">
              <w:rPr>
                <w:rStyle w:val="font11"/>
                <w:rFonts w:hAnsi="仿宋"/>
              </w:rPr>
              <w:t>，每超过一个百分点扣</w:t>
            </w:r>
            <w:r w:rsidRPr="007F25E3">
              <w:rPr>
                <w:rStyle w:val="font11"/>
              </w:rPr>
              <w:t>0</w:t>
            </w:r>
            <w:r w:rsidRPr="002647AB">
              <w:rPr>
                <w:rStyle w:val="font11"/>
              </w:rPr>
              <w:t>.</w:t>
            </w:r>
            <w:r w:rsidRPr="007F25E3">
              <w:rPr>
                <w:rStyle w:val="font11"/>
              </w:rPr>
              <w:t>8</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AC28E1" w14:textId="77777777" w:rsidR="009974D2" w:rsidRPr="002647AB" w:rsidRDefault="009974D2" w:rsidP="009974D2">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变动率</w:t>
            </w:r>
            <w:r w:rsidRPr="002647AB">
              <w:rPr>
                <w:rStyle w:val="font11"/>
              </w:rPr>
              <w:t>=[</w:t>
            </w:r>
            <w:r w:rsidRPr="002647AB">
              <w:rPr>
                <w:rStyle w:val="font11"/>
                <w:rFonts w:hAnsi="仿宋"/>
              </w:rPr>
              <w:t>（本年度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2647AB">
              <w:rPr>
                <w:rStyle w:val="font11"/>
                <w:rFonts w:hAnsi="仿宋"/>
              </w:rPr>
              <w:t>上年度</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预算数</w:t>
            </w:r>
            <w:r w:rsidRPr="002647AB">
              <w:rPr>
                <w:rStyle w:val="font11"/>
              </w:rPr>
              <w:t>]×</w:t>
            </w:r>
            <w:r w:rsidRPr="007F25E3">
              <w:rPr>
                <w:rStyle w:val="font11"/>
              </w:rPr>
              <w:t>100</w:t>
            </w:r>
            <w:r w:rsidRPr="002647AB">
              <w:rPr>
                <w:rStyle w:val="font11"/>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A92EA2" w14:textId="4B22C635" w:rsidR="009974D2" w:rsidRPr="009974D2" w:rsidRDefault="00E672E7" w:rsidP="009974D2">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“三公经费”变动率</w:t>
            </w:r>
            <w:r w:rsidRPr="00E672E7">
              <w:rPr>
                <w:rFonts w:hAnsi="仿宋" w:hint="eastAsia"/>
                <w:color w:val="000000"/>
                <w:kern w:val="0"/>
                <w:sz w:val="18"/>
                <w:szCs w:val="18"/>
              </w:rPr>
              <w:t>=</w:t>
            </w:r>
            <w:r w:rsidRPr="00E672E7">
              <w:rPr>
                <w:rFonts w:hAnsi="仿宋" w:hint="eastAsia"/>
                <w:color w:val="000000"/>
                <w:kern w:val="0"/>
                <w:sz w:val="18"/>
                <w:szCs w:val="18"/>
              </w:rPr>
              <w:t>（本年度“三公经费”预算数</w:t>
            </w:r>
            <w:r w:rsidRPr="00E672E7">
              <w:rPr>
                <w:rFonts w:hAnsi="仿宋" w:hint="eastAsia"/>
                <w:color w:val="000000"/>
                <w:kern w:val="0"/>
                <w:sz w:val="18"/>
                <w:szCs w:val="18"/>
              </w:rPr>
              <w:t>3.00</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上年度“三公经费”预算数</w:t>
            </w:r>
            <w:r w:rsidRPr="00E672E7">
              <w:rPr>
                <w:rFonts w:hAnsi="仿宋" w:hint="eastAsia"/>
                <w:color w:val="000000"/>
                <w:kern w:val="0"/>
                <w:sz w:val="18"/>
                <w:szCs w:val="18"/>
              </w:rPr>
              <w:t>3.00</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上年度“三公经费”预算数</w:t>
            </w:r>
            <w:r w:rsidRPr="00E672E7">
              <w:rPr>
                <w:rFonts w:hAnsi="仿宋" w:hint="eastAsia"/>
                <w:color w:val="000000"/>
                <w:kern w:val="0"/>
                <w:sz w:val="18"/>
                <w:szCs w:val="18"/>
              </w:rPr>
              <w:t>3.00</w:t>
            </w:r>
            <w:r w:rsidRPr="00E672E7">
              <w:rPr>
                <w:rFonts w:hAnsi="仿宋" w:hint="eastAsia"/>
                <w:color w:val="000000"/>
                <w:kern w:val="0"/>
                <w:sz w:val="18"/>
                <w:szCs w:val="18"/>
              </w:rPr>
              <w:t>万元×</w:t>
            </w:r>
            <w:r w:rsidRPr="00E672E7">
              <w:rPr>
                <w:rFonts w:hAnsi="仿宋" w:hint="eastAsia"/>
                <w:color w:val="000000"/>
                <w:kern w:val="0"/>
                <w:sz w:val="18"/>
                <w:szCs w:val="18"/>
              </w:rPr>
              <w:t>100%=0</w:t>
            </w:r>
            <w:r w:rsidRPr="00E672E7">
              <w:rPr>
                <w:rFonts w:hAnsi="仿宋" w:hint="eastAsia"/>
                <w:color w:val="000000"/>
                <w:kern w:val="0"/>
                <w:sz w:val="18"/>
                <w:szCs w:val="18"/>
              </w:rPr>
              <w:t>，“三公经费”变动率≦</w:t>
            </w:r>
            <w:r w:rsidRPr="00E672E7">
              <w:rPr>
                <w:rFonts w:hAnsi="仿宋" w:hint="eastAsia"/>
                <w:color w:val="000000"/>
                <w:kern w:val="0"/>
                <w:sz w:val="18"/>
                <w:szCs w:val="18"/>
              </w:rPr>
              <w:t>0</w:t>
            </w:r>
            <w:r w:rsidRPr="00E672E7">
              <w:rPr>
                <w:rFonts w:hAnsi="仿宋" w:hint="eastAsia"/>
                <w:color w:val="000000"/>
                <w:kern w:val="0"/>
                <w:sz w:val="18"/>
                <w:szCs w:val="18"/>
              </w:rPr>
              <w:t>，得</w:t>
            </w:r>
            <w:r w:rsidRPr="00E672E7">
              <w:rPr>
                <w:rFonts w:hAnsi="仿宋" w:hint="eastAsia"/>
                <w:color w:val="000000"/>
                <w:kern w:val="0"/>
                <w:sz w:val="18"/>
                <w:szCs w:val="18"/>
              </w:rPr>
              <w:t>5</w:t>
            </w:r>
            <w:r w:rsidRPr="00E672E7">
              <w:rPr>
                <w:rFonts w:hAnsi="仿宋" w:hint="eastAsia"/>
                <w:color w:val="000000"/>
                <w:kern w:val="0"/>
                <w:sz w:val="18"/>
                <w:szCs w:val="18"/>
              </w:rPr>
              <w:t>分</w:t>
            </w:r>
            <w:r w:rsidR="009974D2"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A6ED019"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9974D2" w14:paraId="5202D0F7" w14:textId="77777777" w:rsidTr="00A03489">
        <w:trPr>
          <w:trHeight w:val="1680"/>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36647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过程</w:t>
            </w:r>
            <w:r w:rsidRPr="007F25E3">
              <w:rPr>
                <w:rStyle w:val="font11"/>
              </w:rPr>
              <w:t>60</w:t>
            </w:r>
            <w:r w:rsidRPr="002647AB">
              <w:rPr>
                <w:rStyle w:val="font11"/>
                <w:rFonts w:hAnsi="仿宋"/>
              </w:rPr>
              <w:t>分</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B92349"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预算执行</w:t>
            </w:r>
            <w:r w:rsidRPr="007F25E3">
              <w:rPr>
                <w:rStyle w:val="font11"/>
              </w:rPr>
              <w:t>25</w:t>
            </w:r>
            <w:r w:rsidRPr="002647AB">
              <w:rPr>
                <w:rStyle w:val="font11"/>
                <w:rFonts w:hAnsi="仿宋"/>
              </w:rPr>
              <w:t>分</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8BA399"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预算完成率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101CFD"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351225"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计满分，每低于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05CF35"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预算完成率</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年末结余）</w:t>
            </w:r>
            <w:r w:rsidRPr="002647AB">
              <w:rPr>
                <w:rStyle w:val="font11"/>
              </w:rPr>
              <w:t>/</w:t>
            </w:r>
            <w:r w:rsidRPr="002647AB">
              <w:rPr>
                <w:rStyle w:val="font11"/>
                <w:rFonts w:hAnsi="仿宋"/>
              </w:rPr>
              <w:t>（上年结转</w:t>
            </w:r>
            <w:r w:rsidRPr="002647AB">
              <w:rPr>
                <w:rStyle w:val="font11"/>
              </w:rPr>
              <w:t>+</w:t>
            </w:r>
            <w:r w:rsidRPr="002647AB">
              <w:rPr>
                <w:rStyle w:val="font11"/>
                <w:rFonts w:hAnsi="仿宋"/>
              </w:rPr>
              <w:t>年初预算</w:t>
            </w:r>
            <w:r w:rsidRPr="002647AB">
              <w:rPr>
                <w:rStyle w:val="font11"/>
              </w:rPr>
              <w:t>+</w:t>
            </w:r>
            <w:r w:rsidRPr="002647AB">
              <w:rPr>
                <w:rStyle w:val="font11"/>
                <w:rFonts w:hAnsi="仿宋"/>
              </w:rPr>
              <w:t>本年追加预算）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EB262F" w14:textId="427BEDBD" w:rsidR="009974D2" w:rsidRPr="009974D2" w:rsidRDefault="00E672E7" w:rsidP="009974D2">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预算完成率</w:t>
            </w:r>
            <w:r w:rsidRPr="00E672E7">
              <w:rPr>
                <w:rFonts w:hAnsi="仿宋" w:hint="eastAsia"/>
                <w:color w:val="000000"/>
                <w:kern w:val="0"/>
                <w:sz w:val="18"/>
                <w:szCs w:val="18"/>
              </w:rPr>
              <w:t>=</w:t>
            </w:r>
            <w:r w:rsidRPr="00E672E7">
              <w:rPr>
                <w:rFonts w:hAnsi="仿宋" w:hint="eastAsia"/>
                <w:color w:val="000000"/>
                <w:kern w:val="0"/>
                <w:sz w:val="18"/>
                <w:szCs w:val="18"/>
              </w:rPr>
              <w:t>（上年结转</w:t>
            </w:r>
            <w:r w:rsidRPr="00E672E7">
              <w:rPr>
                <w:rFonts w:hAnsi="仿宋" w:hint="eastAsia"/>
                <w:color w:val="000000"/>
                <w:kern w:val="0"/>
                <w:sz w:val="18"/>
                <w:szCs w:val="18"/>
              </w:rPr>
              <w:t>26.32</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年初预算数</w:t>
            </w:r>
            <w:r w:rsidRPr="00E672E7">
              <w:rPr>
                <w:rFonts w:hAnsi="仿宋" w:hint="eastAsia"/>
                <w:color w:val="000000"/>
                <w:kern w:val="0"/>
                <w:sz w:val="18"/>
                <w:szCs w:val="18"/>
              </w:rPr>
              <w:t>288.39</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本年追加预算</w:t>
            </w:r>
            <w:r w:rsidRPr="00E672E7">
              <w:rPr>
                <w:rFonts w:hAnsi="仿宋" w:hint="eastAsia"/>
                <w:color w:val="000000"/>
                <w:kern w:val="0"/>
                <w:sz w:val="18"/>
                <w:szCs w:val="18"/>
              </w:rPr>
              <w:t>7.63</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年末结余</w:t>
            </w:r>
            <w:r w:rsidRPr="00E672E7">
              <w:rPr>
                <w:rFonts w:hAnsi="仿宋" w:hint="eastAsia"/>
                <w:color w:val="000000"/>
                <w:kern w:val="0"/>
                <w:sz w:val="18"/>
                <w:szCs w:val="18"/>
              </w:rPr>
              <w:t>1.60</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上年结转</w:t>
            </w:r>
            <w:r w:rsidRPr="00E672E7">
              <w:rPr>
                <w:rFonts w:hAnsi="仿宋" w:hint="eastAsia"/>
                <w:color w:val="000000"/>
                <w:kern w:val="0"/>
                <w:sz w:val="18"/>
                <w:szCs w:val="18"/>
              </w:rPr>
              <w:t>26.32</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年初预算数</w:t>
            </w:r>
            <w:r w:rsidRPr="00E672E7">
              <w:rPr>
                <w:rFonts w:hAnsi="仿宋" w:hint="eastAsia"/>
                <w:color w:val="000000"/>
                <w:kern w:val="0"/>
                <w:sz w:val="18"/>
                <w:szCs w:val="18"/>
              </w:rPr>
              <w:t>288.39</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本年追加预算</w:t>
            </w:r>
            <w:r w:rsidRPr="00E672E7">
              <w:rPr>
                <w:rFonts w:hAnsi="仿宋" w:hint="eastAsia"/>
                <w:color w:val="000000"/>
                <w:kern w:val="0"/>
                <w:sz w:val="18"/>
                <w:szCs w:val="18"/>
              </w:rPr>
              <w:t>7.63</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w:t>
            </w:r>
            <w:r w:rsidRPr="00E672E7">
              <w:rPr>
                <w:rFonts w:hAnsi="仿宋" w:hint="eastAsia"/>
                <w:color w:val="000000"/>
                <w:kern w:val="0"/>
                <w:sz w:val="18"/>
                <w:szCs w:val="18"/>
              </w:rPr>
              <w:t>100%=99.50%</w:t>
            </w:r>
            <w:r w:rsidRPr="00E672E7">
              <w:rPr>
                <w:rFonts w:hAnsi="仿宋" w:hint="eastAsia"/>
                <w:color w:val="000000"/>
                <w:kern w:val="0"/>
                <w:sz w:val="18"/>
                <w:szCs w:val="18"/>
              </w:rPr>
              <w:t>，</w:t>
            </w:r>
            <w:r w:rsidRPr="00E672E7">
              <w:rPr>
                <w:rFonts w:hAnsi="仿宋" w:hint="eastAsia"/>
                <w:color w:val="000000"/>
                <w:kern w:val="0"/>
                <w:sz w:val="18"/>
                <w:szCs w:val="18"/>
              </w:rPr>
              <w:t>100%</w:t>
            </w:r>
            <w:r w:rsidRPr="00E672E7">
              <w:rPr>
                <w:rFonts w:hAnsi="仿宋" w:hint="eastAsia"/>
                <w:color w:val="000000"/>
                <w:kern w:val="0"/>
                <w:sz w:val="18"/>
                <w:szCs w:val="18"/>
              </w:rPr>
              <w:t>记满分，每低于</w:t>
            </w:r>
            <w:r w:rsidRPr="00E672E7">
              <w:rPr>
                <w:rFonts w:hAnsi="仿宋" w:hint="eastAsia"/>
                <w:color w:val="000000"/>
                <w:kern w:val="0"/>
                <w:sz w:val="18"/>
                <w:szCs w:val="18"/>
              </w:rPr>
              <w:t>5%</w:t>
            </w:r>
            <w:r w:rsidRPr="00E672E7">
              <w:rPr>
                <w:rFonts w:hAnsi="仿宋" w:hint="eastAsia"/>
                <w:color w:val="000000"/>
                <w:kern w:val="0"/>
                <w:sz w:val="18"/>
                <w:szCs w:val="18"/>
              </w:rPr>
              <w:t>扣</w:t>
            </w:r>
            <w:r w:rsidRPr="00E672E7">
              <w:rPr>
                <w:rFonts w:hAnsi="仿宋" w:hint="eastAsia"/>
                <w:color w:val="000000"/>
                <w:kern w:val="0"/>
                <w:sz w:val="18"/>
                <w:szCs w:val="18"/>
              </w:rPr>
              <w:t>2</w:t>
            </w:r>
            <w:r w:rsidRPr="00E672E7">
              <w:rPr>
                <w:rFonts w:hAnsi="仿宋" w:hint="eastAsia"/>
                <w:color w:val="000000"/>
                <w:kern w:val="0"/>
                <w:sz w:val="18"/>
                <w:szCs w:val="18"/>
              </w:rPr>
              <w:t>分，本项不扣分，得</w:t>
            </w:r>
            <w:r w:rsidRPr="00E672E7">
              <w:rPr>
                <w:rFonts w:hAnsi="仿宋" w:hint="eastAsia"/>
                <w:color w:val="000000"/>
                <w:kern w:val="0"/>
                <w:sz w:val="18"/>
                <w:szCs w:val="18"/>
              </w:rPr>
              <w:t>5</w:t>
            </w:r>
            <w:r w:rsidRPr="00E672E7">
              <w:rPr>
                <w:rFonts w:hAnsi="仿宋" w:hint="eastAsia"/>
                <w:color w:val="000000"/>
                <w:kern w:val="0"/>
                <w:sz w:val="18"/>
                <w:szCs w:val="18"/>
              </w:rPr>
              <w:t>分</w:t>
            </w:r>
            <w:r w:rsidR="009974D2"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1248B59" w14:textId="05C873C8" w:rsidR="009974D2" w:rsidRPr="009974D2" w:rsidRDefault="00E672E7"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5</w:t>
            </w:r>
          </w:p>
        </w:tc>
      </w:tr>
      <w:tr w:rsidR="009974D2" w14:paraId="34D987C6" w14:textId="77777777" w:rsidTr="00A03489">
        <w:trPr>
          <w:trHeight w:val="21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176254"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241F1D"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CA52E8"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DB7109"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A8C4F8C"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7F25E3">
              <w:rPr>
                <w:rStyle w:val="font11"/>
              </w:rPr>
              <w:t>0</w:t>
            </w:r>
            <w:r w:rsidRPr="002647AB">
              <w:rPr>
                <w:rStyle w:val="font11"/>
                <w:rFonts w:hAnsi="仿宋"/>
              </w:rPr>
              <w:t>，计</w:t>
            </w:r>
            <w:r w:rsidRPr="007F25E3">
              <w:rPr>
                <w:rStyle w:val="font11"/>
              </w:rPr>
              <w:t>5</w:t>
            </w:r>
            <w:r w:rsidRPr="002647AB">
              <w:rPr>
                <w:rStyle w:val="font11"/>
                <w:rFonts w:hAnsi="仿宋"/>
              </w:rPr>
              <w:t>分；</w:t>
            </w:r>
            <w:r w:rsidRPr="007F25E3">
              <w:rPr>
                <w:rStyle w:val="font11"/>
              </w:rPr>
              <w:t>0</w:t>
            </w:r>
            <w:r w:rsidRPr="002647AB">
              <w:rPr>
                <w:rStyle w:val="font11"/>
              </w:rPr>
              <w:t>-</w:t>
            </w:r>
            <w:r w:rsidRPr="007F25E3">
              <w:rPr>
                <w:rStyle w:val="font11"/>
              </w:rPr>
              <w:t>10</w:t>
            </w:r>
            <w:r w:rsidRPr="002647AB">
              <w:rPr>
                <w:rStyle w:val="font11"/>
              </w:rPr>
              <w:t>%</w:t>
            </w:r>
            <w:r w:rsidRPr="002647AB">
              <w:rPr>
                <w:rStyle w:val="font11"/>
                <w:rFonts w:hAnsi="仿宋"/>
              </w:rPr>
              <w:t>（含），计</w:t>
            </w:r>
            <w:r w:rsidRPr="007F25E3">
              <w:rPr>
                <w:rStyle w:val="font11"/>
              </w:rPr>
              <w:t>4</w:t>
            </w:r>
            <w:r w:rsidRPr="002647AB">
              <w:rPr>
                <w:rStyle w:val="font11"/>
                <w:rFonts w:hAnsi="仿宋"/>
              </w:rPr>
              <w:t>分；</w:t>
            </w:r>
            <w:r w:rsidRPr="007F25E3">
              <w:rPr>
                <w:rStyle w:val="font11"/>
              </w:rPr>
              <w:t>10</w:t>
            </w:r>
            <w:r w:rsidRPr="002647AB">
              <w:rPr>
                <w:rStyle w:val="font11"/>
              </w:rPr>
              <w:t>-</w:t>
            </w:r>
            <w:r w:rsidRPr="007F25E3">
              <w:rPr>
                <w:rStyle w:val="font11"/>
              </w:rPr>
              <w:t>20</w:t>
            </w:r>
            <w:r w:rsidRPr="002647AB">
              <w:rPr>
                <w:rStyle w:val="font11"/>
              </w:rPr>
              <w:t>%</w:t>
            </w:r>
            <w:r w:rsidRPr="002647AB">
              <w:rPr>
                <w:rStyle w:val="font11"/>
                <w:rFonts w:hAnsi="仿宋"/>
              </w:rPr>
              <w:t>（含），计</w:t>
            </w:r>
            <w:r w:rsidRPr="007F25E3">
              <w:rPr>
                <w:rStyle w:val="font11"/>
              </w:rPr>
              <w:t>3</w:t>
            </w:r>
            <w:r w:rsidRPr="002647AB">
              <w:rPr>
                <w:rStyle w:val="font11"/>
                <w:rFonts w:hAnsi="仿宋"/>
              </w:rPr>
              <w:t>分；</w:t>
            </w:r>
            <w:r w:rsidRPr="007F25E3">
              <w:rPr>
                <w:rStyle w:val="font11"/>
              </w:rPr>
              <w:t>20</w:t>
            </w:r>
            <w:r w:rsidRPr="002647AB">
              <w:rPr>
                <w:rStyle w:val="font11"/>
              </w:rPr>
              <w:t>-</w:t>
            </w:r>
            <w:r w:rsidRPr="007F25E3">
              <w:rPr>
                <w:rStyle w:val="font11"/>
              </w:rPr>
              <w:t>30</w:t>
            </w:r>
            <w:r w:rsidRPr="002647AB">
              <w:rPr>
                <w:rStyle w:val="font11"/>
              </w:rPr>
              <w:t>%</w:t>
            </w:r>
            <w:r w:rsidRPr="002647AB">
              <w:rPr>
                <w:rStyle w:val="font11"/>
                <w:rFonts w:hAnsi="仿宋"/>
              </w:rPr>
              <w:t>（含），计</w:t>
            </w:r>
            <w:r w:rsidRPr="007F25E3">
              <w:rPr>
                <w:rStyle w:val="font11"/>
              </w:rPr>
              <w:t>2</w:t>
            </w:r>
            <w:r w:rsidRPr="002647AB">
              <w:rPr>
                <w:rStyle w:val="font11"/>
                <w:rFonts w:hAnsi="仿宋"/>
              </w:rPr>
              <w:t>分；大于</w:t>
            </w:r>
            <w:r w:rsidRPr="007F25E3">
              <w:rPr>
                <w:rStyle w:val="font11"/>
              </w:rPr>
              <w:t>30</w:t>
            </w:r>
            <w:r w:rsidRPr="002647AB">
              <w:rPr>
                <w:rStyle w:val="font11"/>
              </w:rPr>
              <w:t>%</w:t>
            </w:r>
            <w:r w:rsidRPr="002647AB">
              <w:rPr>
                <w:rStyle w:val="font11"/>
                <w:rFonts w:hAnsi="仿宋"/>
              </w:rPr>
              <w:t>不得分。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D46947"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预算控制率</w:t>
            </w:r>
            <w:r w:rsidRPr="002647AB">
              <w:rPr>
                <w:rStyle w:val="font11"/>
              </w:rPr>
              <w:t>=</w:t>
            </w:r>
            <w:r w:rsidRPr="002647AB">
              <w:rPr>
                <w:rStyle w:val="font11"/>
                <w:rFonts w:hAnsi="仿宋"/>
              </w:rPr>
              <w:t>（本年追加预算</w:t>
            </w:r>
            <w:r w:rsidRPr="002647AB">
              <w:rPr>
                <w:rStyle w:val="font11"/>
              </w:rPr>
              <w:t>/</w:t>
            </w:r>
            <w:r w:rsidRPr="002647AB">
              <w:rPr>
                <w:rStyle w:val="font11"/>
                <w:rFonts w:hAnsi="仿宋"/>
              </w:rPr>
              <w:t>年初预算）</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D7A435" w14:textId="413B00B5" w:rsidR="009974D2" w:rsidRPr="009974D2" w:rsidRDefault="00E672E7" w:rsidP="009974D2">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预算控制率</w:t>
            </w:r>
            <w:r w:rsidRPr="00E672E7">
              <w:rPr>
                <w:rFonts w:hAnsi="仿宋" w:hint="eastAsia"/>
                <w:color w:val="000000"/>
                <w:kern w:val="0"/>
                <w:sz w:val="18"/>
                <w:szCs w:val="18"/>
              </w:rPr>
              <w:t>=</w:t>
            </w:r>
            <w:r w:rsidRPr="00E672E7">
              <w:rPr>
                <w:rFonts w:hAnsi="仿宋" w:hint="eastAsia"/>
                <w:color w:val="000000"/>
                <w:kern w:val="0"/>
                <w:sz w:val="18"/>
                <w:szCs w:val="18"/>
              </w:rPr>
              <w:t>（本年追加预算</w:t>
            </w:r>
            <w:r w:rsidRPr="00E672E7">
              <w:rPr>
                <w:rFonts w:hAnsi="仿宋" w:hint="eastAsia"/>
                <w:color w:val="000000"/>
                <w:kern w:val="0"/>
                <w:sz w:val="18"/>
                <w:szCs w:val="18"/>
              </w:rPr>
              <w:t>7.63</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年初预算数</w:t>
            </w:r>
            <w:r w:rsidRPr="00E672E7">
              <w:rPr>
                <w:rFonts w:hAnsi="仿宋" w:hint="eastAsia"/>
                <w:color w:val="000000"/>
                <w:kern w:val="0"/>
                <w:sz w:val="18"/>
                <w:szCs w:val="18"/>
              </w:rPr>
              <w:t>288.39</w:t>
            </w:r>
            <w:r w:rsidRPr="00E672E7">
              <w:rPr>
                <w:rFonts w:hAnsi="仿宋" w:hint="eastAsia"/>
                <w:color w:val="000000"/>
                <w:kern w:val="0"/>
                <w:sz w:val="18"/>
                <w:szCs w:val="18"/>
              </w:rPr>
              <w:t>万元）×</w:t>
            </w:r>
            <w:r w:rsidRPr="00E672E7">
              <w:rPr>
                <w:rFonts w:hAnsi="仿宋" w:hint="eastAsia"/>
                <w:color w:val="000000"/>
                <w:kern w:val="0"/>
                <w:sz w:val="18"/>
                <w:szCs w:val="18"/>
              </w:rPr>
              <w:t>100%=2.65%</w:t>
            </w:r>
            <w:r w:rsidRPr="00E672E7">
              <w:rPr>
                <w:rFonts w:hAnsi="仿宋" w:hint="eastAsia"/>
                <w:color w:val="000000"/>
                <w:kern w:val="0"/>
                <w:sz w:val="18"/>
                <w:szCs w:val="18"/>
              </w:rPr>
              <w:t>，属于</w:t>
            </w:r>
            <w:r w:rsidRPr="00E672E7">
              <w:rPr>
                <w:rFonts w:hAnsi="仿宋" w:hint="eastAsia"/>
                <w:color w:val="000000"/>
                <w:kern w:val="0"/>
                <w:sz w:val="18"/>
                <w:szCs w:val="18"/>
              </w:rPr>
              <w:t>0-10%</w:t>
            </w:r>
            <w:r w:rsidRPr="00E672E7">
              <w:rPr>
                <w:rFonts w:hAnsi="仿宋" w:hint="eastAsia"/>
                <w:color w:val="000000"/>
                <w:kern w:val="0"/>
                <w:sz w:val="18"/>
                <w:szCs w:val="18"/>
              </w:rPr>
              <w:t>（含）范围，得</w:t>
            </w:r>
            <w:r w:rsidRPr="00E672E7">
              <w:rPr>
                <w:rFonts w:hAnsi="仿宋" w:hint="eastAsia"/>
                <w:color w:val="000000"/>
                <w:kern w:val="0"/>
                <w:sz w:val="18"/>
                <w:szCs w:val="18"/>
              </w:rPr>
              <w:t>4</w:t>
            </w:r>
            <w:r w:rsidRPr="00E672E7">
              <w:rPr>
                <w:rFonts w:hAnsi="仿宋" w:hint="eastAsia"/>
                <w:color w:val="000000"/>
                <w:kern w:val="0"/>
                <w:sz w:val="18"/>
                <w:szCs w:val="18"/>
              </w:rPr>
              <w:t>分</w:t>
            </w:r>
            <w:r w:rsidR="009974D2"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9C34FCE" w14:textId="24552629" w:rsidR="009974D2" w:rsidRPr="009974D2" w:rsidRDefault="00E672E7"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4</w:t>
            </w:r>
          </w:p>
        </w:tc>
      </w:tr>
      <w:tr w:rsidR="009974D2" w14:paraId="12EC255F" w14:textId="77777777" w:rsidTr="00A03489">
        <w:trPr>
          <w:trHeight w:val="19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3A8D06"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40EDB5"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EBFA04"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新建楼堂馆所面积控制率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E34D4E"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019B23B"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分，扣完为止，没有新建楼堂馆所项目的部门按满分计算。</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D755E1"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楼堂馆所面积控制率</w:t>
            </w:r>
            <w:r w:rsidRPr="002647AB">
              <w:rPr>
                <w:rStyle w:val="font11"/>
              </w:rPr>
              <w:t>=</w:t>
            </w:r>
            <w:r w:rsidRPr="002647AB">
              <w:rPr>
                <w:rStyle w:val="font11"/>
                <w:rFonts w:hAnsi="仿宋"/>
              </w:rPr>
              <w:t>实际建设面积</w:t>
            </w:r>
            <w:r w:rsidRPr="002647AB">
              <w:rPr>
                <w:rStyle w:val="font11"/>
              </w:rPr>
              <w:t>/</w:t>
            </w:r>
            <w:r w:rsidRPr="002647AB">
              <w:rPr>
                <w:rStyle w:val="font11"/>
                <w:rFonts w:hAnsi="仿宋"/>
              </w:rPr>
              <w:t>批准建设面积</w:t>
            </w:r>
            <w:r w:rsidRPr="002647AB">
              <w:rPr>
                <w:rStyle w:val="font11"/>
              </w:rPr>
              <w:t>*</w:t>
            </w:r>
            <w:r w:rsidRPr="007F25E3">
              <w:rPr>
                <w:rStyle w:val="font11"/>
              </w:rPr>
              <w:t>100</w:t>
            </w:r>
            <w:r w:rsidRPr="002647AB">
              <w:rPr>
                <w:rStyle w:val="font11"/>
              </w:rPr>
              <w:t>%</w:t>
            </w:r>
            <w:r w:rsidRPr="002647AB">
              <w:rPr>
                <w:rStyle w:val="font11"/>
                <w:rFonts w:hAnsi="仿宋"/>
              </w:rPr>
              <w:t>。该指标以</w:t>
            </w:r>
            <w:r>
              <w:rPr>
                <w:rStyle w:val="font11"/>
              </w:rPr>
              <w:t>2019</w:t>
            </w:r>
            <w:r>
              <w:rPr>
                <w:rStyle w:val="font11"/>
              </w:rPr>
              <w:t>年</w:t>
            </w:r>
            <w:r w:rsidRPr="002647AB">
              <w:rPr>
                <w:rStyle w:val="font11"/>
                <w:rFonts w:hAnsi="仿宋"/>
              </w:rPr>
              <w:t>完工的新建楼堂馆所为评价内容。</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06676A" w14:textId="77777777" w:rsidR="009974D2" w:rsidRPr="009974D2" w:rsidRDefault="009974D2" w:rsidP="00CB1341">
            <w:pPr>
              <w:widowControl/>
              <w:ind w:firstLineChars="0" w:firstLine="0"/>
              <w:jc w:val="left"/>
              <w:textAlignment w:val="center"/>
              <w:rPr>
                <w:rFonts w:hAnsi="仿宋"/>
                <w:color w:val="000000"/>
                <w:kern w:val="0"/>
                <w:sz w:val="18"/>
                <w:szCs w:val="18"/>
              </w:rPr>
            </w:pPr>
            <w:r w:rsidRPr="009974D2">
              <w:rPr>
                <w:rFonts w:hAnsi="仿宋" w:hint="eastAsia"/>
                <w:color w:val="000000"/>
                <w:kern w:val="0"/>
                <w:sz w:val="18"/>
                <w:szCs w:val="18"/>
              </w:rPr>
              <w:t>2019</w:t>
            </w:r>
            <w:r w:rsidRPr="009974D2">
              <w:rPr>
                <w:rFonts w:hAnsi="仿宋" w:hint="eastAsia"/>
                <w:color w:val="000000"/>
                <w:kern w:val="0"/>
                <w:sz w:val="18"/>
                <w:szCs w:val="18"/>
              </w:rPr>
              <w:t>年无新建楼堂馆所，得</w:t>
            </w:r>
            <w:r w:rsidRPr="009974D2">
              <w:rPr>
                <w:rFonts w:hAnsi="仿宋" w:hint="eastAsia"/>
                <w:color w:val="000000"/>
                <w:kern w:val="0"/>
                <w:sz w:val="18"/>
                <w:szCs w:val="18"/>
              </w:rPr>
              <w:t>5</w:t>
            </w:r>
            <w:r w:rsidRPr="009974D2">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4BA1CB6"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9974D2" w14:paraId="5DB38A78" w14:textId="77777777" w:rsidTr="00A03489">
        <w:trPr>
          <w:trHeight w:val="120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626A48"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940B8C"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8BC6F6"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新建楼堂馆所投资概算控制率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5CA1AF"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B39A02"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27F3A1"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楼堂馆所投资预算控制率</w:t>
            </w:r>
            <w:r w:rsidRPr="002647AB">
              <w:rPr>
                <w:rStyle w:val="font11"/>
              </w:rPr>
              <w:t>=</w:t>
            </w:r>
            <w:r w:rsidRPr="002647AB">
              <w:rPr>
                <w:rStyle w:val="font11"/>
                <w:rFonts w:hAnsi="仿宋"/>
              </w:rPr>
              <w:t>实际投资金额</w:t>
            </w:r>
            <w:r w:rsidRPr="002647AB">
              <w:rPr>
                <w:rStyle w:val="font11"/>
              </w:rPr>
              <w:t>/</w:t>
            </w:r>
            <w:r w:rsidRPr="002647AB">
              <w:rPr>
                <w:rStyle w:val="font11"/>
                <w:rFonts w:hAnsi="仿宋"/>
              </w:rPr>
              <w:t>批准投资金额</w:t>
            </w:r>
            <w:r w:rsidRPr="002647AB">
              <w:rPr>
                <w:rStyle w:val="font11"/>
              </w:rPr>
              <w:t>*</w:t>
            </w:r>
            <w:r w:rsidRPr="007F25E3">
              <w:rPr>
                <w:rStyle w:val="font11"/>
              </w:rPr>
              <w:t>100</w:t>
            </w:r>
            <w:r w:rsidRPr="002647AB">
              <w:rPr>
                <w:rStyle w:val="font11"/>
              </w:rPr>
              <w:t>%</w:t>
            </w:r>
            <w:r w:rsidRPr="002647AB">
              <w:rPr>
                <w:rStyle w:val="font11"/>
                <w:rFonts w:hAnsi="仿宋"/>
              </w:rPr>
              <w:t>。该指标以</w:t>
            </w:r>
            <w:r>
              <w:rPr>
                <w:rStyle w:val="font11"/>
              </w:rPr>
              <w:t>2019</w:t>
            </w:r>
            <w:r>
              <w:rPr>
                <w:rStyle w:val="font11"/>
              </w:rPr>
              <w:t>年</w:t>
            </w:r>
            <w:r w:rsidRPr="002647AB">
              <w:rPr>
                <w:rStyle w:val="font11"/>
                <w:rFonts w:hAnsi="仿宋"/>
              </w:rPr>
              <w:t>完工的新建楼堂馆所为评价内容。</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9BA241C" w14:textId="77777777" w:rsidR="009974D2" w:rsidRPr="009974D2" w:rsidRDefault="009974D2" w:rsidP="00CB1341">
            <w:pPr>
              <w:widowControl/>
              <w:ind w:firstLineChars="0" w:firstLine="0"/>
              <w:jc w:val="left"/>
              <w:textAlignment w:val="center"/>
              <w:rPr>
                <w:rFonts w:hAnsi="仿宋"/>
                <w:color w:val="000000"/>
                <w:kern w:val="0"/>
                <w:sz w:val="18"/>
                <w:szCs w:val="18"/>
              </w:rPr>
            </w:pPr>
            <w:r w:rsidRPr="009974D2">
              <w:rPr>
                <w:rFonts w:hAnsi="仿宋" w:hint="eastAsia"/>
                <w:color w:val="000000"/>
                <w:kern w:val="0"/>
                <w:sz w:val="18"/>
                <w:szCs w:val="18"/>
              </w:rPr>
              <w:t>2019</w:t>
            </w:r>
            <w:r w:rsidRPr="009974D2">
              <w:rPr>
                <w:rFonts w:hAnsi="仿宋" w:hint="eastAsia"/>
                <w:color w:val="000000"/>
                <w:kern w:val="0"/>
                <w:sz w:val="18"/>
                <w:szCs w:val="18"/>
              </w:rPr>
              <w:t>年无新建楼堂馆所，得</w:t>
            </w:r>
            <w:r w:rsidRPr="009974D2">
              <w:rPr>
                <w:rFonts w:hAnsi="仿宋" w:hint="eastAsia"/>
                <w:color w:val="000000"/>
                <w:kern w:val="0"/>
                <w:sz w:val="18"/>
                <w:szCs w:val="18"/>
              </w:rPr>
              <w:t>5</w:t>
            </w:r>
            <w:r w:rsidRPr="009974D2">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507F7A0" w14:textId="77777777" w:rsidR="009974D2" w:rsidRPr="009974D2" w:rsidRDefault="009974D2" w:rsidP="009974D2">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t>5</w:t>
            </w:r>
          </w:p>
        </w:tc>
      </w:tr>
      <w:tr w:rsidR="009974D2" w14:paraId="32EB5304" w14:textId="77777777" w:rsidTr="00A03489">
        <w:trPr>
          <w:trHeight w:val="96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D3F329" w14:textId="77777777" w:rsidR="009974D2" w:rsidRPr="002647AB" w:rsidRDefault="009974D2" w:rsidP="009974D2">
            <w:pPr>
              <w:ind w:firstLineChars="0" w:firstLine="0"/>
              <w:jc w:val="center"/>
              <w:rPr>
                <w:color w:val="000000"/>
                <w:sz w:val="18"/>
                <w:szCs w:val="18"/>
              </w:rPr>
            </w:pP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24565F"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预算管理</w:t>
            </w:r>
            <w:r w:rsidRPr="007F25E3">
              <w:rPr>
                <w:rStyle w:val="font11"/>
              </w:rPr>
              <w:t>40</w:t>
            </w:r>
            <w:r w:rsidRPr="002647AB">
              <w:rPr>
                <w:rStyle w:val="font11"/>
                <w:rFonts w:hAnsi="仿宋"/>
              </w:rPr>
              <w:t>分</w:t>
            </w: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123243"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公用经费控制率</w:t>
            </w:r>
          </w:p>
        </w:tc>
        <w:tc>
          <w:tcPr>
            <w:tcW w:w="31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1EED36"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8</w:t>
            </w:r>
          </w:p>
        </w:tc>
        <w:tc>
          <w:tcPr>
            <w:tcW w:w="1016"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7F0549"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FAA519"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公用经费控制率</w:t>
            </w:r>
            <w:r w:rsidRPr="002647AB">
              <w:rPr>
                <w:rStyle w:val="font11"/>
              </w:rPr>
              <w:t>=</w:t>
            </w:r>
            <w:r w:rsidRPr="002647AB">
              <w:rPr>
                <w:rStyle w:val="font11"/>
                <w:rFonts w:hAnsi="仿宋"/>
              </w:rPr>
              <w:t>（实际支出公用经费总额</w:t>
            </w:r>
            <w:r w:rsidRPr="002647AB">
              <w:rPr>
                <w:rStyle w:val="font11"/>
              </w:rPr>
              <w:t>/</w:t>
            </w:r>
            <w:r w:rsidRPr="002647AB">
              <w:rPr>
                <w:rStyle w:val="font11"/>
                <w:rFonts w:hAnsi="仿宋"/>
              </w:rPr>
              <w:t>预算安排公用经费总额）</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9C9948" w14:textId="24D8C241" w:rsidR="009974D2" w:rsidRPr="009974D2" w:rsidRDefault="00E672E7" w:rsidP="00CB1341">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公用经费控制率</w:t>
            </w:r>
            <w:r w:rsidRPr="00E672E7">
              <w:rPr>
                <w:rFonts w:hAnsi="仿宋" w:hint="eastAsia"/>
                <w:color w:val="000000"/>
                <w:kern w:val="0"/>
                <w:sz w:val="18"/>
                <w:szCs w:val="18"/>
              </w:rPr>
              <w:t>=</w:t>
            </w:r>
            <w:r w:rsidRPr="00E672E7">
              <w:rPr>
                <w:rFonts w:hAnsi="仿宋" w:hint="eastAsia"/>
                <w:color w:val="000000"/>
                <w:kern w:val="0"/>
                <w:sz w:val="18"/>
                <w:szCs w:val="18"/>
              </w:rPr>
              <w:t>（实际支出公用经费总额</w:t>
            </w:r>
            <w:r w:rsidRPr="00E672E7">
              <w:rPr>
                <w:rFonts w:hAnsi="仿宋" w:hint="eastAsia"/>
                <w:color w:val="000000"/>
                <w:kern w:val="0"/>
                <w:sz w:val="18"/>
                <w:szCs w:val="18"/>
              </w:rPr>
              <w:t>36.52</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预算安排公用经费总额</w:t>
            </w:r>
            <w:r w:rsidRPr="00E672E7">
              <w:rPr>
                <w:rFonts w:hAnsi="仿宋" w:hint="eastAsia"/>
                <w:color w:val="000000"/>
                <w:kern w:val="0"/>
                <w:sz w:val="18"/>
                <w:szCs w:val="18"/>
              </w:rPr>
              <w:t>15.54</w:t>
            </w:r>
            <w:r w:rsidRPr="00E672E7">
              <w:rPr>
                <w:rFonts w:hAnsi="仿宋" w:hint="eastAsia"/>
                <w:color w:val="000000"/>
                <w:kern w:val="0"/>
                <w:sz w:val="18"/>
                <w:szCs w:val="18"/>
              </w:rPr>
              <w:t>万元）×</w:t>
            </w:r>
            <w:r w:rsidRPr="00E672E7">
              <w:rPr>
                <w:rFonts w:hAnsi="仿宋" w:hint="eastAsia"/>
                <w:color w:val="000000"/>
                <w:kern w:val="0"/>
                <w:sz w:val="18"/>
                <w:szCs w:val="18"/>
              </w:rPr>
              <w:t>100%=235.00%</w:t>
            </w:r>
            <w:r w:rsidRPr="00E672E7">
              <w:rPr>
                <w:rFonts w:hAnsi="仿宋" w:hint="eastAsia"/>
                <w:color w:val="000000"/>
                <w:kern w:val="0"/>
                <w:sz w:val="18"/>
                <w:szCs w:val="18"/>
              </w:rPr>
              <w:t>，</w:t>
            </w:r>
            <w:r w:rsidRPr="00E672E7">
              <w:rPr>
                <w:rFonts w:hAnsi="仿宋" w:hint="eastAsia"/>
                <w:color w:val="000000"/>
                <w:kern w:val="0"/>
                <w:sz w:val="18"/>
                <w:szCs w:val="18"/>
              </w:rPr>
              <w:t>100%</w:t>
            </w:r>
            <w:r w:rsidRPr="00E672E7">
              <w:rPr>
                <w:rFonts w:hAnsi="仿宋" w:hint="eastAsia"/>
                <w:color w:val="000000"/>
                <w:kern w:val="0"/>
                <w:sz w:val="18"/>
                <w:szCs w:val="18"/>
              </w:rPr>
              <w:t>以下（含）得满分</w:t>
            </w:r>
            <w:r w:rsidRPr="00E672E7">
              <w:rPr>
                <w:rFonts w:hAnsi="仿宋" w:hint="eastAsia"/>
                <w:color w:val="000000"/>
                <w:kern w:val="0"/>
                <w:sz w:val="18"/>
                <w:szCs w:val="18"/>
              </w:rPr>
              <w:t>8</w:t>
            </w:r>
            <w:r w:rsidRPr="00E672E7">
              <w:rPr>
                <w:rFonts w:hAnsi="仿宋" w:hint="eastAsia"/>
                <w:color w:val="000000"/>
                <w:kern w:val="0"/>
                <w:sz w:val="18"/>
                <w:szCs w:val="18"/>
              </w:rPr>
              <w:t>分，每超出</w:t>
            </w:r>
            <w:r w:rsidRPr="00E672E7">
              <w:rPr>
                <w:rFonts w:hAnsi="仿宋" w:hint="eastAsia"/>
                <w:color w:val="000000"/>
                <w:kern w:val="0"/>
                <w:sz w:val="18"/>
                <w:szCs w:val="18"/>
              </w:rPr>
              <w:t>1%</w:t>
            </w:r>
            <w:r w:rsidRPr="00E672E7">
              <w:rPr>
                <w:rFonts w:hAnsi="仿宋" w:hint="eastAsia"/>
                <w:color w:val="000000"/>
                <w:kern w:val="0"/>
                <w:sz w:val="18"/>
                <w:szCs w:val="18"/>
              </w:rPr>
              <w:t>扣</w:t>
            </w:r>
            <w:r w:rsidRPr="00E672E7">
              <w:rPr>
                <w:rFonts w:hAnsi="仿宋" w:hint="eastAsia"/>
                <w:color w:val="000000"/>
                <w:kern w:val="0"/>
                <w:sz w:val="18"/>
                <w:szCs w:val="18"/>
              </w:rPr>
              <w:t>1</w:t>
            </w:r>
            <w:r w:rsidRPr="00E672E7">
              <w:rPr>
                <w:rFonts w:hAnsi="仿宋" w:hint="eastAsia"/>
                <w:color w:val="000000"/>
                <w:kern w:val="0"/>
                <w:sz w:val="18"/>
                <w:szCs w:val="18"/>
              </w:rPr>
              <w:t>分，扣完为止。本项扣</w:t>
            </w:r>
            <w:r w:rsidRPr="00E672E7">
              <w:rPr>
                <w:rFonts w:hAnsi="仿宋" w:hint="eastAsia"/>
                <w:color w:val="000000"/>
                <w:kern w:val="0"/>
                <w:sz w:val="18"/>
                <w:szCs w:val="18"/>
              </w:rPr>
              <w:t>8</w:t>
            </w:r>
            <w:r w:rsidRPr="00E672E7">
              <w:rPr>
                <w:rFonts w:hAnsi="仿宋" w:hint="eastAsia"/>
                <w:color w:val="000000"/>
                <w:kern w:val="0"/>
                <w:sz w:val="18"/>
                <w:szCs w:val="18"/>
              </w:rPr>
              <w:t>分，得</w:t>
            </w:r>
            <w:r w:rsidRPr="00E672E7">
              <w:rPr>
                <w:rFonts w:hAnsi="仿宋" w:hint="eastAsia"/>
                <w:color w:val="000000"/>
                <w:kern w:val="0"/>
                <w:sz w:val="18"/>
                <w:szCs w:val="18"/>
              </w:rPr>
              <w:t>0</w:t>
            </w:r>
            <w:r w:rsidRPr="00E672E7">
              <w:rPr>
                <w:rFonts w:hAnsi="仿宋" w:hint="eastAsia"/>
                <w:color w:val="000000"/>
                <w:kern w:val="0"/>
                <w:sz w:val="18"/>
                <w:szCs w:val="18"/>
              </w:rPr>
              <w:t>分</w:t>
            </w:r>
            <w:r w:rsidR="009974D2" w:rsidRPr="009974D2">
              <w:rPr>
                <w:rFonts w:hAnsi="仿宋" w:hint="eastAsia"/>
                <w:color w:val="000000"/>
                <w:kern w:val="0"/>
                <w:sz w:val="18"/>
                <w:szCs w:val="18"/>
              </w:rPr>
              <w:t>。</w:t>
            </w:r>
          </w:p>
          <w:p w14:paraId="43B139E5" w14:textId="77777777" w:rsidR="009974D2" w:rsidRPr="009974D2" w:rsidRDefault="009974D2" w:rsidP="00CB1341">
            <w:pPr>
              <w:widowControl/>
              <w:ind w:firstLineChars="0" w:firstLine="0"/>
              <w:jc w:val="left"/>
              <w:textAlignment w:val="center"/>
              <w:rPr>
                <w:rFonts w:hAnsi="仿宋"/>
                <w:color w:val="000000"/>
                <w:kern w:val="0"/>
                <w:sz w:val="18"/>
                <w:szCs w:val="18"/>
              </w:rPr>
            </w:pPr>
          </w:p>
        </w:tc>
        <w:tc>
          <w:tcPr>
            <w:tcW w:w="326"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106DEC3" w14:textId="7FFF229F" w:rsidR="009974D2" w:rsidRPr="009974D2" w:rsidRDefault="00E672E7"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0</w:t>
            </w:r>
          </w:p>
          <w:p w14:paraId="7F9C86C6" w14:textId="77777777" w:rsidR="009974D2" w:rsidRPr="009974D2" w:rsidRDefault="009974D2" w:rsidP="009974D2">
            <w:pPr>
              <w:widowControl/>
              <w:ind w:firstLineChars="0" w:firstLine="0"/>
              <w:jc w:val="center"/>
              <w:textAlignment w:val="center"/>
              <w:rPr>
                <w:rFonts w:hAnsi="仿宋"/>
                <w:color w:val="000000"/>
                <w:kern w:val="0"/>
                <w:sz w:val="18"/>
                <w:szCs w:val="18"/>
              </w:rPr>
            </w:pPr>
          </w:p>
        </w:tc>
      </w:tr>
      <w:tr w:rsidR="009974D2" w14:paraId="3021332F" w14:textId="77777777" w:rsidTr="00A03489">
        <w:trPr>
          <w:trHeight w:val="72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8DC93DA"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20CC0B" w14:textId="77777777" w:rsidR="009974D2" w:rsidRPr="002647AB" w:rsidRDefault="009974D2" w:rsidP="009974D2">
            <w:pPr>
              <w:ind w:firstLineChars="0" w:firstLine="0"/>
              <w:jc w:val="center"/>
              <w:rPr>
                <w:color w:val="000000"/>
                <w:sz w:val="18"/>
                <w:szCs w:val="18"/>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2407E2A"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34E5A0" w14:textId="77777777" w:rsidR="009974D2" w:rsidRPr="002647AB" w:rsidRDefault="009974D2" w:rsidP="009974D2">
            <w:pPr>
              <w:ind w:firstLineChars="0" w:firstLine="0"/>
              <w:jc w:val="center"/>
              <w:rPr>
                <w:color w:val="000000"/>
                <w:sz w:val="18"/>
                <w:szCs w:val="18"/>
              </w:rPr>
            </w:pPr>
          </w:p>
        </w:tc>
        <w:tc>
          <w:tcPr>
            <w:tcW w:w="1016"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5A1931" w14:textId="77777777" w:rsidR="009974D2" w:rsidRPr="002647AB" w:rsidRDefault="009974D2" w:rsidP="009974D2">
            <w:pPr>
              <w:ind w:firstLineChars="0" w:firstLine="0"/>
              <w:jc w:val="left"/>
              <w:rPr>
                <w:color w:val="000000"/>
                <w:sz w:val="18"/>
                <w:szCs w:val="18"/>
              </w:rPr>
            </w:pP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856690"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公用经费支出是指部门基本支出中的一般商品和服务支出。</w:t>
            </w: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BC5C28" w14:textId="77777777" w:rsidR="009974D2" w:rsidRPr="009974D2" w:rsidRDefault="009974D2" w:rsidP="00CB1341">
            <w:pPr>
              <w:ind w:firstLineChars="0" w:firstLine="0"/>
              <w:jc w:val="left"/>
              <w:rPr>
                <w:rFonts w:hAnsi="仿宋"/>
                <w:color w:val="000000"/>
                <w:kern w:val="0"/>
                <w:sz w:val="18"/>
                <w:szCs w:val="18"/>
              </w:rPr>
            </w:pPr>
          </w:p>
        </w:tc>
        <w:tc>
          <w:tcPr>
            <w:tcW w:w="32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07284D11" w14:textId="77777777" w:rsidR="009974D2" w:rsidRPr="009974D2" w:rsidRDefault="009974D2" w:rsidP="009974D2">
            <w:pPr>
              <w:ind w:firstLineChars="0" w:firstLine="0"/>
              <w:jc w:val="center"/>
              <w:rPr>
                <w:rFonts w:hAnsi="仿宋"/>
                <w:color w:val="000000"/>
                <w:kern w:val="0"/>
                <w:sz w:val="18"/>
                <w:szCs w:val="18"/>
              </w:rPr>
            </w:pPr>
          </w:p>
        </w:tc>
      </w:tr>
      <w:tr w:rsidR="009974D2" w14:paraId="4D0627B7" w14:textId="77777777" w:rsidTr="00A03489">
        <w:trPr>
          <w:trHeight w:val="144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B559C9"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4220FA"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F7F00F" w14:textId="77777777" w:rsidR="009974D2" w:rsidRPr="002647AB" w:rsidRDefault="009974D2" w:rsidP="009974D2">
            <w:pPr>
              <w:widowControl/>
              <w:ind w:firstLineChars="0" w:firstLine="0"/>
              <w:jc w:val="center"/>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C15619"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7</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10F771"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以下（含）计满分，每超出</w:t>
            </w:r>
            <w:r w:rsidRPr="007F25E3">
              <w:rPr>
                <w:rStyle w:val="font11"/>
              </w:rPr>
              <w:t>1</w:t>
            </w:r>
            <w:r w:rsidRPr="002647AB">
              <w:rPr>
                <w:rStyle w:val="font11"/>
              </w:rPr>
              <w:t>%</w:t>
            </w:r>
            <w:r w:rsidRPr="002647AB">
              <w:rPr>
                <w:rStyle w:val="font11"/>
                <w:rFonts w:hAnsi="仿宋"/>
              </w:rPr>
              <w:t>扣</w:t>
            </w:r>
            <w:r w:rsidRPr="007F25E3">
              <w:rPr>
                <w:rStyle w:val="font11"/>
              </w:rPr>
              <w:t>1</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6F1755B" w14:textId="77777777" w:rsidR="009974D2" w:rsidRPr="002647AB" w:rsidRDefault="009974D2" w:rsidP="009974D2">
            <w:pPr>
              <w:widowControl/>
              <w:ind w:firstLineChars="0" w:firstLine="0"/>
              <w:jc w:val="left"/>
              <w:textAlignment w:val="center"/>
              <w:rPr>
                <w:color w:val="000000"/>
                <w:sz w:val="18"/>
                <w:szCs w:val="18"/>
              </w:rPr>
            </w:pPr>
            <w:r w:rsidRPr="002647AB">
              <w:rPr>
                <w:color w:val="000000"/>
                <w:kern w:val="0"/>
                <w:sz w:val="18"/>
                <w:szCs w:val="18"/>
              </w:rPr>
              <w:t>“</w:t>
            </w:r>
            <w:r w:rsidRPr="002647AB">
              <w:rPr>
                <w:rStyle w:val="font11"/>
                <w:rFonts w:hAnsi="仿宋"/>
              </w:rPr>
              <w:t>三公经费</w:t>
            </w:r>
            <w:r w:rsidRPr="002647AB">
              <w:rPr>
                <w:rStyle w:val="font11"/>
              </w:rPr>
              <w:t>”</w:t>
            </w:r>
            <w:r w:rsidRPr="002647AB">
              <w:rPr>
                <w:rStyle w:val="font11"/>
                <w:rFonts w:hAnsi="仿宋"/>
              </w:rPr>
              <w:t>控制率</w:t>
            </w:r>
            <w:r w:rsidRPr="002647AB">
              <w:rPr>
                <w:rStyle w:val="font11"/>
              </w:rPr>
              <w:t>-</w:t>
            </w:r>
            <w:r w:rsidRPr="002647AB">
              <w:rPr>
                <w:rStyle w:val="font11"/>
                <w:rFonts w:hAnsi="仿宋"/>
              </w:rPr>
              <w:t>（</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实际支出数</w:t>
            </w:r>
            <w:r w:rsidRPr="002647AB">
              <w:rPr>
                <w:rStyle w:val="font11"/>
              </w:rPr>
              <w:t>/“</w:t>
            </w:r>
            <w:r w:rsidRPr="002647AB">
              <w:rPr>
                <w:rStyle w:val="font11"/>
                <w:rFonts w:hAnsi="仿宋"/>
              </w:rPr>
              <w:t>三公经费</w:t>
            </w:r>
            <w:r w:rsidRPr="002647AB">
              <w:rPr>
                <w:rStyle w:val="font11"/>
              </w:rPr>
              <w:t>”</w:t>
            </w:r>
            <w:r w:rsidRPr="002647AB">
              <w:rPr>
                <w:rStyle w:val="font11"/>
                <w:rFonts w:hAnsi="仿宋"/>
              </w:rPr>
              <w:t>预算安排数）</w:t>
            </w:r>
            <w:r w:rsidRPr="002647AB">
              <w:rPr>
                <w:rStyle w:val="font11"/>
              </w:rPr>
              <w:t>×</w:t>
            </w:r>
            <w:r w:rsidRPr="007F25E3">
              <w:rPr>
                <w:rStyle w:val="font11"/>
              </w:rPr>
              <w:t>100</w:t>
            </w:r>
            <w:r w:rsidRPr="002647AB">
              <w:rPr>
                <w:rStyle w:val="font11"/>
              </w:rPr>
              <w:t>%</w:t>
            </w:r>
            <w:r w:rsidRPr="002647AB">
              <w:rPr>
                <w:rStyle w:val="font11"/>
                <w:rFonts w:hAnsi="仿宋"/>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2FEC97" w14:textId="267A1E68" w:rsidR="009974D2" w:rsidRPr="009974D2" w:rsidRDefault="00E672E7" w:rsidP="00CB1341">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“三公”经费总体控制较好，“三公”经费控制率</w:t>
            </w:r>
            <w:r w:rsidRPr="00E672E7">
              <w:rPr>
                <w:rFonts w:hAnsi="仿宋" w:hint="eastAsia"/>
                <w:color w:val="000000"/>
                <w:kern w:val="0"/>
                <w:sz w:val="18"/>
                <w:szCs w:val="18"/>
              </w:rPr>
              <w:t>=</w:t>
            </w:r>
            <w:r w:rsidRPr="00E672E7">
              <w:rPr>
                <w:rFonts w:hAnsi="仿宋" w:hint="eastAsia"/>
                <w:color w:val="000000"/>
                <w:kern w:val="0"/>
                <w:sz w:val="18"/>
                <w:szCs w:val="18"/>
              </w:rPr>
              <w:t>（“三公经费”实际支出数</w:t>
            </w:r>
            <w:r w:rsidRPr="00E672E7">
              <w:rPr>
                <w:rFonts w:hAnsi="仿宋" w:hint="eastAsia"/>
                <w:color w:val="000000"/>
                <w:kern w:val="0"/>
                <w:sz w:val="18"/>
                <w:szCs w:val="18"/>
              </w:rPr>
              <w:t>1.03</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“三公经费”预算安排数</w:t>
            </w:r>
            <w:r w:rsidRPr="00E672E7">
              <w:rPr>
                <w:rFonts w:hAnsi="仿宋" w:hint="eastAsia"/>
                <w:color w:val="000000"/>
                <w:kern w:val="0"/>
                <w:sz w:val="18"/>
                <w:szCs w:val="18"/>
              </w:rPr>
              <w:t>3.00</w:t>
            </w:r>
            <w:r w:rsidRPr="00E672E7">
              <w:rPr>
                <w:rFonts w:hAnsi="仿宋" w:hint="eastAsia"/>
                <w:color w:val="000000"/>
                <w:kern w:val="0"/>
                <w:sz w:val="18"/>
                <w:szCs w:val="18"/>
              </w:rPr>
              <w:t>万元）×</w:t>
            </w:r>
            <w:r w:rsidRPr="00E672E7">
              <w:rPr>
                <w:rFonts w:hAnsi="仿宋" w:hint="eastAsia"/>
                <w:color w:val="000000"/>
                <w:kern w:val="0"/>
                <w:sz w:val="18"/>
                <w:szCs w:val="18"/>
              </w:rPr>
              <w:t>100%=34.33%</w:t>
            </w:r>
            <w:r w:rsidRPr="00E672E7">
              <w:rPr>
                <w:rFonts w:hAnsi="仿宋" w:hint="eastAsia"/>
                <w:color w:val="000000"/>
                <w:kern w:val="0"/>
                <w:sz w:val="18"/>
                <w:szCs w:val="18"/>
              </w:rPr>
              <w:t>，</w:t>
            </w:r>
            <w:r w:rsidRPr="00E672E7">
              <w:rPr>
                <w:rFonts w:hAnsi="仿宋" w:hint="eastAsia"/>
                <w:color w:val="000000"/>
                <w:kern w:val="0"/>
                <w:sz w:val="18"/>
                <w:szCs w:val="18"/>
              </w:rPr>
              <w:t>100%</w:t>
            </w:r>
            <w:r w:rsidRPr="00E672E7">
              <w:rPr>
                <w:rFonts w:hAnsi="仿宋" w:hint="eastAsia"/>
                <w:color w:val="000000"/>
                <w:kern w:val="0"/>
                <w:sz w:val="18"/>
                <w:szCs w:val="18"/>
              </w:rPr>
              <w:t>以下计满分</w:t>
            </w:r>
            <w:r w:rsidRPr="00E672E7">
              <w:rPr>
                <w:rFonts w:hAnsi="仿宋" w:hint="eastAsia"/>
                <w:color w:val="000000"/>
                <w:kern w:val="0"/>
                <w:sz w:val="18"/>
                <w:szCs w:val="18"/>
              </w:rPr>
              <w:t>7</w:t>
            </w:r>
            <w:r w:rsidRPr="00E672E7">
              <w:rPr>
                <w:rFonts w:hAnsi="仿宋" w:hint="eastAsia"/>
                <w:color w:val="000000"/>
                <w:kern w:val="0"/>
                <w:sz w:val="18"/>
                <w:szCs w:val="18"/>
              </w:rPr>
              <w:t>分。本项无扣分，得</w:t>
            </w:r>
            <w:r w:rsidRPr="00E672E7">
              <w:rPr>
                <w:rFonts w:hAnsi="仿宋" w:hint="eastAsia"/>
                <w:color w:val="000000"/>
                <w:kern w:val="0"/>
                <w:sz w:val="18"/>
                <w:szCs w:val="18"/>
              </w:rPr>
              <w:t>7</w:t>
            </w:r>
            <w:r w:rsidRPr="00E672E7">
              <w:rPr>
                <w:rFonts w:hAnsi="仿宋" w:hint="eastAsia"/>
                <w:color w:val="000000"/>
                <w:kern w:val="0"/>
                <w:sz w:val="18"/>
                <w:szCs w:val="18"/>
              </w:rPr>
              <w:t>分</w:t>
            </w:r>
            <w:r w:rsidR="00CB1341"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194301A"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7</w:t>
            </w:r>
          </w:p>
        </w:tc>
      </w:tr>
      <w:tr w:rsidR="009974D2" w14:paraId="4CA2EA75" w14:textId="77777777" w:rsidTr="00A03489">
        <w:trPr>
          <w:trHeight w:val="168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2E8242"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47CB3C"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4C8B8C"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政府采购执行率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7925E65"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6</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3C2141" w14:textId="77777777" w:rsidR="009974D2" w:rsidRPr="002647AB" w:rsidRDefault="009974D2" w:rsidP="009974D2">
            <w:pPr>
              <w:widowControl/>
              <w:ind w:firstLineChars="0" w:firstLine="0"/>
              <w:jc w:val="left"/>
              <w:textAlignment w:val="center"/>
              <w:rPr>
                <w:color w:val="000000"/>
                <w:sz w:val="18"/>
                <w:szCs w:val="18"/>
              </w:rPr>
            </w:pPr>
            <w:r w:rsidRPr="007F25E3">
              <w:rPr>
                <w:color w:val="000000"/>
                <w:kern w:val="0"/>
                <w:sz w:val="18"/>
                <w:szCs w:val="18"/>
              </w:rPr>
              <w:t>100</w:t>
            </w:r>
            <w:r w:rsidRPr="002647AB">
              <w:rPr>
                <w:color w:val="000000"/>
                <w:kern w:val="0"/>
                <w:sz w:val="18"/>
                <w:szCs w:val="18"/>
              </w:rPr>
              <w:t>%</w:t>
            </w:r>
            <w:r w:rsidRPr="002647AB">
              <w:rPr>
                <w:rStyle w:val="font11"/>
                <w:rFonts w:hAnsi="仿宋"/>
              </w:rPr>
              <w:t>计满分，每超过（降低）</w:t>
            </w:r>
            <w:r w:rsidRPr="007F25E3">
              <w:rPr>
                <w:rStyle w:val="font11"/>
              </w:rPr>
              <w:t>5</w:t>
            </w:r>
            <w:r w:rsidRPr="002647AB">
              <w:rPr>
                <w:rStyle w:val="font11"/>
              </w:rPr>
              <w:t>%</w:t>
            </w:r>
            <w:r w:rsidRPr="002647AB">
              <w:rPr>
                <w:rStyle w:val="font11"/>
                <w:rFonts w:hAnsi="仿宋"/>
              </w:rPr>
              <w:t>扣</w:t>
            </w:r>
            <w:r w:rsidRPr="007F25E3">
              <w:rPr>
                <w:rStyle w:val="font11"/>
              </w:rPr>
              <w:t>2</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D4AF46"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政府采购执行率</w:t>
            </w:r>
            <w:r w:rsidRPr="002647AB">
              <w:rPr>
                <w:rStyle w:val="font11"/>
              </w:rPr>
              <w:t>=</w:t>
            </w:r>
            <w:r w:rsidRPr="002647AB">
              <w:rPr>
                <w:rStyle w:val="font11"/>
                <w:rFonts w:hAnsi="仿宋"/>
              </w:rPr>
              <w:t>（实际政府采购金额</w:t>
            </w:r>
            <w:r w:rsidRPr="002647AB">
              <w:rPr>
                <w:rStyle w:val="font11"/>
              </w:rPr>
              <w:t>/</w:t>
            </w:r>
            <w:r w:rsidRPr="002647AB">
              <w:rPr>
                <w:rStyle w:val="font11"/>
                <w:rFonts w:hAnsi="仿宋"/>
              </w:rPr>
              <w:t>政府采购预算数）</w:t>
            </w:r>
            <w:r w:rsidRPr="002647AB">
              <w:rPr>
                <w:rStyle w:val="font11"/>
              </w:rPr>
              <w:t>×</w:t>
            </w:r>
            <w:r w:rsidRPr="007F25E3">
              <w:rPr>
                <w:rStyle w:val="font11"/>
              </w:rPr>
              <w:t>100</w:t>
            </w:r>
            <w:r w:rsidRPr="002647AB">
              <w:rPr>
                <w:rStyle w:val="font11"/>
              </w:rPr>
              <w:t>%</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550984" w14:textId="53CF03BB" w:rsidR="009974D2" w:rsidRPr="009974D2" w:rsidRDefault="00E672E7" w:rsidP="00CB1341">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政府采购执行率</w:t>
            </w:r>
            <w:r w:rsidRPr="00E672E7">
              <w:rPr>
                <w:rFonts w:hAnsi="仿宋" w:hint="eastAsia"/>
                <w:color w:val="000000"/>
                <w:kern w:val="0"/>
                <w:sz w:val="18"/>
                <w:szCs w:val="18"/>
              </w:rPr>
              <w:t>=</w:t>
            </w:r>
            <w:r w:rsidRPr="00E672E7">
              <w:rPr>
                <w:rFonts w:hAnsi="仿宋" w:hint="eastAsia"/>
                <w:color w:val="000000"/>
                <w:kern w:val="0"/>
                <w:sz w:val="18"/>
                <w:szCs w:val="18"/>
              </w:rPr>
              <w:t>（实际政府采购金额</w:t>
            </w:r>
            <w:r w:rsidRPr="00E672E7">
              <w:rPr>
                <w:rFonts w:hAnsi="仿宋" w:hint="eastAsia"/>
                <w:color w:val="000000"/>
                <w:kern w:val="0"/>
                <w:sz w:val="18"/>
                <w:szCs w:val="18"/>
              </w:rPr>
              <w:t>11.17</w:t>
            </w:r>
            <w:r w:rsidRPr="00E672E7">
              <w:rPr>
                <w:rFonts w:hAnsi="仿宋" w:hint="eastAsia"/>
                <w:color w:val="000000"/>
                <w:kern w:val="0"/>
                <w:sz w:val="18"/>
                <w:szCs w:val="18"/>
              </w:rPr>
              <w:t>万元</w:t>
            </w:r>
            <w:r w:rsidRPr="00E672E7">
              <w:rPr>
                <w:rFonts w:hAnsi="仿宋" w:hint="eastAsia"/>
                <w:color w:val="000000"/>
                <w:kern w:val="0"/>
                <w:sz w:val="18"/>
                <w:szCs w:val="18"/>
              </w:rPr>
              <w:t>/</w:t>
            </w:r>
            <w:r w:rsidRPr="00E672E7">
              <w:rPr>
                <w:rFonts w:hAnsi="仿宋" w:hint="eastAsia"/>
                <w:color w:val="000000"/>
                <w:kern w:val="0"/>
                <w:sz w:val="18"/>
                <w:szCs w:val="18"/>
              </w:rPr>
              <w:t>政府采购预算金额</w:t>
            </w:r>
            <w:r w:rsidRPr="00E672E7">
              <w:rPr>
                <w:rFonts w:hAnsi="仿宋" w:hint="eastAsia"/>
                <w:color w:val="000000"/>
                <w:kern w:val="0"/>
                <w:sz w:val="18"/>
                <w:szCs w:val="18"/>
              </w:rPr>
              <w:t>29.95</w:t>
            </w:r>
            <w:r w:rsidRPr="00E672E7">
              <w:rPr>
                <w:rFonts w:hAnsi="仿宋" w:hint="eastAsia"/>
                <w:color w:val="000000"/>
                <w:kern w:val="0"/>
                <w:sz w:val="18"/>
                <w:szCs w:val="18"/>
              </w:rPr>
              <w:t>万元）×</w:t>
            </w:r>
            <w:r w:rsidRPr="00E672E7">
              <w:rPr>
                <w:rFonts w:hAnsi="仿宋" w:hint="eastAsia"/>
                <w:color w:val="000000"/>
                <w:kern w:val="0"/>
                <w:sz w:val="18"/>
                <w:szCs w:val="18"/>
              </w:rPr>
              <w:t>100%=37.30%</w:t>
            </w:r>
            <w:r w:rsidRPr="00E672E7">
              <w:rPr>
                <w:rFonts w:hAnsi="仿宋" w:hint="eastAsia"/>
                <w:color w:val="000000"/>
                <w:kern w:val="0"/>
                <w:sz w:val="18"/>
                <w:szCs w:val="18"/>
              </w:rPr>
              <w:t>，</w:t>
            </w:r>
            <w:r w:rsidRPr="00E672E7">
              <w:rPr>
                <w:rFonts w:hAnsi="仿宋" w:hint="eastAsia"/>
                <w:color w:val="000000"/>
                <w:kern w:val="0"/>
                <w:sz w:val="18"/>
                <w:szCs w:val="18"/>
              </w:rPr>
              <w:t>100%</w:t>
            </w:r>
            <w:r w:rsidRPr="00E672E7">
              <w:rPr>
                <w:rFonts w:hAnsi="仿宋" w:hint="eastAsia"/>
                <w:color w:val="000000"/>
                <w:kern w:val="0"/>
                <w:sz w:val="18"/>
                <w:szCs w:val="18"/>
              </w:rPr>
              <w:t>计满分</w:t>
            </w:r>
            <w:r w:rsidRPr="00E672E7">
              <w:rPr>
                <w:rFonts w:hAnsi="仿宋" w:hint="eastAsia"/>
                <w:color w:val="000000"/>
                <w:kern w:val="0"/>
                <w:sz w:val="18"/>
                <w:szCs w:val="18"/>
              </w:rPr>
              <w:t>6</w:t>
            </w:r>
            <w:r w:rsidRPr="00E672E7">
              <w:rPr>
                <w:rFonts w:hAnsi="仿宋" w:hint="eastAsia"/>
                <w:color w:val="000000"/>
                <w:kern w:val="0"/>
                <w:sz w:val="18"/>
                <w:szCs w:val="18"/>
              </w:rPr>
              <w:t>分，每超过（降低）</w:t>
            </w:r>
            <w:r w:rsidRPr="00E672E7">
              <w:rPr>
                <w:rFonts w:hAnsi="仿宋" w:hint="eastAsia"/>
                <w:color w:val="000000"/>
                <w:kern w:val="0"/>
                <w:sz w:val="18"/>
                <w:szCs w:val="18"/>
              </w:rPr>
              <w:t>5%</w:t>
            </w:r>
            <w:r w:rsidRPr="00E672E7">
              <w:rPr>
                <w:rFonts w:hAnsi="仿宋" w:hint="eastAsia"/>
                <w:color w:val="000000"/>
                <w:kern w:val="0"/>
                <w:sz w:val="18"/>
                <w:szCs w:val="18"/>
              </w:rPr>
              <w:t>扣</w:t>
            </w:r>
            <w:r w:rsidRPr="00E672E7">
              <w:rPr>
                <w:rFonts w:hAnsi="仿宋" w:hint="eastAsia"/>
                <w:color w:val="000000"/>
                <w:kern w:val="0"/>
                <w:sz w:val="18"/>
                <w:szCs w:val="18"/>
              </w:rPr>
              <w:t>2</w:t>
            </w:r>
            <w:r w:rsidRPr="00E672E7">
              <w:rPr>
                <w:rFonts w:hAnsi="仿宋" w:hint="eastAsia"/>
                <w:color w:val="000000"/>
                <w:kern w:val="0"/>
                <w:sz w:val="18"/>
                <w:szCs w:val="18"/>
              </w:rPr>
              <w:t>分。本项扣</w:t>
            </w:r>
            <w:r w:rsidRPr="00E672E7">
              <w:rPr>
                <w:rFonts w:hAnsi="仿宋" w:hint="eastAsia"/>
                <w:color w:val="000000"/>
                <w:kern w:val="0"/>
                <w:sz w:val="18"/>
                <w:szCs w:val="18"/>
              </w:rPr>
              <w:t>6</w:t>
            </w:r>
            <w:r w:rsidRPr="00E672E7">
              <w:rPr>
                <w:rFonts w:hAnsi="仿宋" w:hint="eastAsia"/>
                <w:color w:val="000000"/>
                <w:kern w:val="0"/>
                <w:sz w:val="18"/>
                <w:szCs w:val="18"/>
              </w:rPr>
              <w:t>分，得</w:t>
            </w:r>
            <w:r w:rsidRPr="00E672E7">
              <w:rPr>
                <w:rFonts w:hAnsi="仿宋" w:hint="eastAsia"/>
                <w:color w:val="000000"/>
                <w:kern w:val="0"/>
                <w:sz w:val="18"/>
                <w:szCs w:val="18"/>
              </w:rPr>
              <w:t>0</w:t>
            </w:r>
            <w:r w:rsidRPr="00E672E7">
              <w:rPr>
                <w:rFonts w:hAnsi="仿宋" w:hint="eastAsia"/>
                <w:color w:val="000000"/>
                <w:kern w:val="0"/>
                <w:sz w:val="18"/>
                <w:szCs w:val="18"/>
              </w:rPr>
              <w:t>分</w:t>
            </w:r>
            <w:r w:rsidR="00CB1341" w:rsidRPr="009974D2">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95AD4D0"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0</w:t>
            </w:r>
          </w:p>
        </w:tc>
      </w:tr>
      <w:tr w:rsidR="00CB1341" w14:paraId="406D2DD8" w14:textId="77777777" w:rsidTr="00A03489">
        <w:trPr>
          <w:trHeight w:val="758"/>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095B81" w14:textId="77777777" w:rsidR="00CB1341" w:rsidRPr="002647AB" w:rsidRDefault="00CB1341" w:rsidP="00CB1341">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0824E6" w14:textId="77777777" w:rsidR="00CB1341" w:rsidRPr="002647AB" w:rsidRDefault="00CB1341" w:rsidP="00CB1341">
            <w:pPr>
              <w:ind w:firstLineChars="0" w:firstLine="0"/>
              <w:jc w:val="center"/>
              <w:rPr>
                <w:color w:val="000000"/>
                <w:sz w:val="18"/>
                <w:szCs w:val="18"/>
              </w:rPr>
            </w:pP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7C7EDE" w14:textId="77777777" w:rsidR="00CB1341" w:rsidRPr="002647AB" w:rsidRDefault="00CB1341" w:rsidP="00CB1341">
            <w:pPr>
              <w:widowControl/>
              <w:ind w:firstLineChars="0" w:firstLine="0"/>
              <w:jc w:val="center"/>
              <w:textAlignment w:val="center"/>
              <w:rPr>
                <w:color w:val="000000"/>
                <w:sz w:val="18"/>
                <w:szCs w:val="18"/>
              </w:rPr>
            </w:pPr>
            <w:r w:rsidRPr="002647AB">
              <w:rPr>
                <w:rFonts w:hAnsi="仿宋"/>
                <w:color w:val="000000"/>
                <w:kern w:val="0"/>
                <w:sz w:val="18"/>
                <w:szCs w:val="18"/>
              </w:rPr>
              <w:t>管理制度健全性</w:t>
            </w:r>
          </w:p>
        </w:tc>
        <w:tc>
          <w:tcPr>
            <w:tcW w:w="313"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1BF978" w14:textId="77777777" w:rsidR="00CB1341" w:rsidRPr="002647AB" w:rsidRDefault="00CB1341" w:rsidP="00CB1341">
            <w:pPr>
              <w:widowControl/>
              <w:ind w:firstLineChars="0" w:firstLine="0"/>
              <w:jc w:val="center"/>
              <w:textAlignment w:val="center"/>
              <w:rPr>
                <w:color w:val="000000"/>
                <w:sz w:val="18"/>
                <w:szCs w:val="18"/>
              </w:rPr>
            </w:pPr>
            <w:r w:rsidRPr="007F25E3">
              <w:rPr>
                <w:color w:val="000000"/>
                <w:kern w:val="0"/>
                <w:sz w:val="18"/>
                <w:szCs w:val="18"/>
              </w:rPr>
              <w:t>8</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3E3CF2" w14:textId="77777777" w:rsidR="00CB1341" w:rsidRPr="002647AB" w:rsidRDefault="00CB1341" w:rsidP="00CB1341">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有内部财务管理制度、会计核算制度等管理制度，</w:t>
            </w:r>
            <w:r w:rsidRPr="007F25E3">
              <w:rPr>
                <w:rStyle w:val="font11"/>
              </w:rPr>
              <w:t>2</w:t>
            </w:r>
            <w:r w:rsidRPr="002647AB">
              <w:rPr>
                <w:rStyle w:val="font11"/>
                <w:rFonts w:hAnsi="仿宋"/>
              </w:rPr>
              <w:t>分；</w:t>
            </w:r>
          </w:p>
        </w:tc>
        <w:tc>
          <w:tcPr>
            <w:tcW w:w="939"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B4ED46" w14:textId="77777777" w:rsidR="00CB1341" w:rsidRPr="002647AB" w:rsidRDefault="00CB1341" w:rsidP="00CB1341">
            <w:pPr>
              <w:ind w:firstLineChars="0" w:firstLine="0"/>
              <w:jc w:val="left"/>
              <w:rPr>
                <w:color w:val="000000"/>
                <w:sz w:val="18"/>
                <w:szCs w:val="18"/>
              </w:rPr>
            </w:pPr>
          </w:p>
        </w:tc>
        <w:tc>
          <w:tcPr>
            <w:tcW w:w="1227"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FF7CB4" w14:textId="4AD29985" w:rsidR="00CB1341" w:rsidRPr="009974D2" w:rsidRDefault="00D641FC" w:rsidP="00CB1341">
            <w:pPr>
              <w:widowControl/>
              <w:ind w:firstLineChars="0" w:firstLine="0"/>
              <w:jc w:val="left"/>
              <w:textAlignment w:val="center"/>
              <w:rPr>
                <w:rFonts w:hAnsi="仿宋"/>
                <w:color w:val="000000"/>
                <w:kern w:val="0"/>
                <w:sz w:val="18"/>
                <w:szCs w:val="18"/>
              </w:rPr>
            </w:pPr>
            <w:r>
              <w:rPr>
                <w:rFonts w:hAnsi="仿宋" w:hint="eastAsia"/>
                <w:color w:val="000000"/>
                <w:kern w:val="0"/>
                <w:sz w:val="18"/>
                <w:szCs w:val="18"/>
              </w:rPr>
              <w:t>中共衡山县委党校</w:t>
            </w:r>
            <w:r w:rsidR="00CB1341" w:rsidRPr="009974D2">
              <w:rPr>
                <w:rFonts w:hAnsi="仿宋" w:hint="eastAsia"/>
                <w:color w:val="000000"/>
                <w:kern w:val="0"/>
                <w:sz w:val="18"/>
                <w:szCs w:val="18"/>
              </w:rPr>
              <w:t>制定了相关管理制度</w:t>
            </w:r>
            <w:r w:rsidR="00CB1341" w:rsidRPr="009974D2">
              <w:rPr>
                <w:rFonts w:hAnsi="仿宋" w:hint="eastAsia"/>
                <w:color w:val="000000"/>
                <w:kern w:val="0"/>
                <w:sz w:val="18"/>
                <w:szCs w:val="18"/>
              </w:rPr>
              <w:t xml:space="preserve">, </w:t>
            </w:r>
            <w:r w:rsidR="00CB1341" w:rsidRPr="009974D2">
              <w:rPr>
                <w:rFonts w:hAnsi="仿宋" w:hint="eastAsia"/>
                <w:color w:val="000000"/>
                <w:kern w:val="0"/>
                <w:sz w:val="18"/>
                <w:szCs w:val="18"/>
              </w:rPr>
              <w:t>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分；制度定了相关的厉行节约制度，得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分；制定的管理制度符</w:t>
            </w:r>
            <w:r w:rsidR="00CB1341" w:rsidRPr="009974D2">
              <w:rPr>
                <w:rFonts w:hAnsi="仿宋" w:hint="eastAsia"/>
                <w:color w:val="000000"/>
                <w:kern w:val="0"/>
                <w:sz w:val="18"/>
                <w:szCs w:val="18"/>
              </w:rPr>
              <w:lastRenderedPageBreak/>
              <w:t>合相关法律法规的规定，得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分；相关管理制度得到有效执行，得</w:t>
            </w:r>
            <w:r w:rsidR="00CB1341" w:rsidRPr="009974D2">
              <w:rPr>
                <w:rFonts w:hAnsi="仿宋" w:hint="eastAsia"/>
                <w:color w:val="000000"/>
                <w:kern w:val="0"/>
                <w:sz w:val="18"/>
                <w:szCs w:val="18"/>
              </w:rPr>
              <w:t>2</w:t>
            </w:r>
            <w:r w:rsidR="00CB1341" w:rsidRPr="009974D2">
              <w:rPr>
                <w:rFonts w:hAnsi="仿宋" w:hint="eastAsia"/>
                <w:color w:val="000000"/>
                <w:kern w:val="0"/>
                <w:sz w:val="18"/>
                <w:szCs w:val="18"/>
              </w:rPr>
              <w:t>分。本项不扣分，得</w:t>
            </w:r>
            <w:r w:rsidR="00CB1341" w:rsidRPr="009974D2">
              <w:rPr>
                <w:rFonts w:hAnsi="仿宋" w:hint="eastAsia"/>
                <w:color w:val="000000"/>
                <w:kern w:val="0"/>
                <w:sz w:val="18"/>
                <w:szCs w:val="18"/>
              </w:rPr>
              <w:t>8</w:t>
            </w:r>
            <w:r w:rsidR="00CB1341" w:rsidRPr="009974D2">
              <w:rPr>
                <w:rFonts w:hAnsi="仿宋" w:hint="eastAsia"/>
                <w:color w:val="000000"/>
                <w:kern w:val="0"/>
                <w:sz w:val="18"/>
                <w:szCs w:val="18"/>
              </w:rPr>
              <w:t>分。</w:t>
            </w:r>
          </w:p>
        </w:tc>
        <w:tc>
          <w:tcPr>
            <w:tcW w:w="326"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A600359" w14:textId="77777777" w:rsidR="00CB1341" w:rsidRPr="009974D2" w:rsidRDefault="00CB1341" w:rsidP="00CB1341">
            <w:pPr>
              <w:widowControl/>
              <w:ind w:firstLineChars="0" w:firstLine="0"/>
              <w:jc w:val="center"/>
              <w:textAlignment w:val="center"/>
              <w:rPr>
                <w:rFonts w:hAnsi="仿宋"/>
                <w:color w:val="000000"/>
                <w:kern w:val="0"/>
                <w:sz w:val="18"/>
                <w:szCs w:val="18"/>
              </w:rPr>
            </w:pPr>
            <w:r w:rsidRPr="009974D2">
              <w:rPr>
                <w:rFonts w:hAnsi="仿宋" w:hint="eastAsia"/>
                <w:color w:val="000000"/>
                <w:kern w:val="0"/>
                <w:sz w:val="18"/>
                <w:szCs w:val="18"/>
              </w:rPr>
              <w:lastRenderedPageBreak/>
              <w:t>8</w:t>
            </w:r>
          </w:p>
        </w:tc>
      </w:tr>
      <w:tr w:rsidR="009974D2" w14:paraId="7A38C248" w14:textId="77777777" w:rsidTr="00A03489">
        <w:trPr>
          <w:trHeight w:val="534"/>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84A05F"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091B60" w14:textId="77777777" w:rsidR="009974D2" w:rsidRPr="002647AB" w:rsidRDefault="009974D2" w:rsidP="009974D2">
            <w:pPr>
              <w:ind w:firstLineChars="0" w:firstLine="0"/>
              <w:jc w:val="center"/>
              <w:rPr>
                <w:color w:val="000000"/>
                <w:sz w:val="18"/>
                <w:szCs w:val="18"/>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6C1AEC"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51C30D" w14:textId="77777777" w:rsidR="009974D2" w:rsidRPr="002647AB" w:rsidRDefault="009974D2" w:rsidP="009974D2">
            <w:pPr>
              <w:ind w:firstLineChars="0" w:firstLine="0"/>
              <w:jc w:val="center"/>
              <w:rPr>
                <w:color w:val="000000"/>
                <w:sz w:val="18"/>
                <w:szCs w:val="18"/>
              </w:rPr>
            </w:pP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B4921B"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②</w:t>
            </w:r>
            <w:r w:rsidRPr="002647AB">
              <w:rPr>
                <w:rFonts w:hAnsi="仿宋"/>
                <w:color w:val="000000"/>
                <w:kern w:val="0"/>
                <w:sz w:val="18"/>
                <w:szCs w:val="18"/>
              </w:rPr>
              <w:t>有本部门厉行节约制</w:t>
            </w:r>
            <w:r w:rsidRPr="002647AB">
              <w:rPr>
                <w:rFonts w:hAnsi="仿宋"/>
                <w:color w:val="000000"/>
                <w:kern w:val="0"/>
                <w:sz w:val="18"/>
                <w:szCs w:val="18"/>
              </w:rPr>
              <w:lastRenderedPageBreak/>
              <w:t>度</w:t>
            </w:r>
            <w:r w:rsidR="00CB1341">
              <w:rPr>
                <w:rStyle w:val="font11"/>
                <w:rFonts w:hint="eastAsia"/>
              </w:rPr>
              <w:t>，</w:t>
            </w:r>
            <w:r w:rsidRPr="007F25E3">
              <w:rPr>
                <w:rStyle w:val="font11"/>
              </w:rPr>
              <w:t>2</w:t>
            </w:r>
            <w:r w:rsidRPr="002647AB">
              <w:rPr>
                <w:rStyle w:val="font11"/>
                <w:rFonts w:hAnsi="仿宋"/>
              </w:rPr>
              <w:t>分；</w:t>
            </w:r>
          </w:p>
        </w:tc>
        <w:tc>
          <w:tcPr>
            <w:tcW w:w="93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55DB1F" w14:textId="77777777" w:rsidR="009974D2" w:rsidRPr="002647AB" w:rsidRDefault="009974D2" w:rsidP="009974D2">
            <w:pPr>
              <w:ind w:firstLineChars="0" w:firstLine="0"/>
              <w:jc w:val="left"/>
              <w:rPr>
                <w:color w:val="000000"/>
                <w:sz w:val="18"/>
                <w:szCs w:val="18"/>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C3E869" w14:textId="77777777" w:rsidR="009974D2" w:rsidRPr="009974D2" w:rsidRDefault="009974D2" w:rsidP="00CB1341">
            <w:pPr>
              <w:ind w:firstLineChars="0" w:firstLine="0"/>
              <w:jc w:val="left"/>
              <w:rPr>
                <w:rFonts w:hAnsi="仿宋"/>
                <w:color w:val="000000"/>
                <w:kern w:val="0"/>
                <w:sz w:val="18"/>
                <w:szCs w:val="18"/>
              </w:rPr>
            </w:pPr>
          </w:p>
        </w:tc>
        <w:tc>
          <w:tcPr>
            <w:tcW w:w="32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BB7EE2C" w14:textId="77777777" w:rsidR="009974D2" w:rsidRPr="009974D2" w:rsidRDefault="009974D2" w:rsidP="009974D2">
            <w:pPr>
              <w:ind w:firstLineChars="0" w:firstLine="0"/>
              <w:jc w:val="center"/>
              <w:rPr>
                <w:rFonts w:hAnsi="仿宋"/>
                <w:color w:val="000000"/>
                <w:kern w:val="0"/>
                <w:sz w:val="18"/>
                <w:szCs w:val="18"/>
              </w:rPr>
            </w:pPr>
          </w:p>
        </w:tc>
      </w:tr>
      <w:tr w:rsidR="009974D2" w14:paraId="112761CE" w14:textId="77777777" w:rsidTr="00A03489">
        <w:trPr>
          <w:trHeight w:val="107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823C1D"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5491D66" w14:textId="77777777" w:rsidR="009974D2" w:rsidRPr="002647AB" w:rsidRDefault="009974D2" w:rsidP="009974D2">
            <w:pPr>
              <w:ind w:firstLineChars="0" w:firstLine="0"/>
              <w:jc w:val="center"/>
              <w:rPr>
                <w:color w:val="000000"/>
                <w:sz w:val="18"/>
                <w:szCs w:val="18"/>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0F98515" w14:textId="77777777" w:rsidR="009974D2" w:rsidRPr="002647AB" w:rsidRDefault="009974D2" w:rsidP="009974D2">
            <w:pPr>
              <w:ind w:firstLineChars="0" w:firstLine="0"/>
              <w:jc w:val="center"/>
              <w:rPr>
                <w:color w:val="000000"/>
                <w:sz w:val="18"/>
                <w:szCs w:val="18"/>
              </w:rPr>
            </w:pPr>
          </w:p>
        </w:tc>
        <w:tc>
          <w:tcPr>
            <w:tcW w:w="313"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7344DA" w14:textId="77777777" w:rsidR="009974D2" w:rsidRPr="002647AB" w:rsidRDefault="009974D2" w:rsidP="009974D2">
            <w:pPr>
              <w:ind w:firstLineChars="0" w:firstLine="0"/>
              <w:jc w:val="center"/>
              <w:rPr>
                <w:color w:val="000000"/>
                <w:sz w:val="18"/>
                <w:szCs w:val="18"/>
              </w:rPr>
            </w:pP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255150"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③</w:t>
            </w:r>
            <w:r w:rsidRPr="002647AB">
              <w:rPr>
                <w:rFonts w:hAnsi="仿宋"/>
                <w:color w:val="000000"/>
                <w:kern w:val="0"/>
                <w:sz w:val="18"/>
                <w:szCs w:val="18"/>
              </w:rPr>
              <w:t>相关管理制度合法、合规、完整，</w:t>
            </w:r>
            <w:r w:rsidRPr="007F25E3">
              <w:rPr>
                <w:rStyle w:val="font11"/>
              </w:rPr>
              <w:t>2</w:t>
            </w:r>
            <w:r w:rsidRPr="002647AB">
              <w:rPr>
                <w:rStyle w:val="font11"/>
                <w:rFonts w:hAnsi="仿宋"/>
              </w:rPr>
              <w:t>分；</w:t>
            </w:r>
            <w:r w:rsidRPr="002647AB">
              <w:rPr>
                <w:rStyle w:val="font11"/>
                <w:rFonts w:ascii="仿宋" w:hAnsi="仿宋"/>
              </w:rPr>
              <w:t>④</w:t>
            </w:r>
            <w:r w:rsidRPr="002647AB">
              <w:rPr>
                <w:rStyle w:val="font11"/>
                <w:rFonts w:hAnsi="仿宋"/>
              </w:rPr>
              <w:t>相关管理制度得到有效执行，</w:t>
            </w:r>
            <w:r w:rsidRPr="007F25E3">
              <w:rPr>
                <w:rStyle w:val="font11"/>
              </w:rPr>
              <w:t>2</w:t>
            </w:r>
            <w:r w:rsidRPr="002647AB">
              <w:rPr>
                <w:rStyle w:val="font11"/>
                <w:rFonts w:hAnsi="仿宋"/>
              </w:rPr>
              <w:t>分。</w:t>
            </w:r>
          </w:p>
        </w:tc>
        <w:tc>
          <w:tcPr>
            <w:tcW w:w="939"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6AD361E" w14:textId="77777777" w:rsidR="009974D2" w:rsidRPr="002647AB" w:rsidRDefault="009974D2" w:rsidP="009974D2">
            <w:pPr>
              <w:ind w:firstLineChars="0" w:firstLine="0"/>
              <w:jc w:val="left"/>
              <w:rPr>
                <w:color w:val="000000"/>
                <w:sz w:val="18"/>
                <w:szCs w:val="18"/>
              </w:rPr>
            </w:pPr>
          </w:p>
        </w:tc>
        <w:tc>
          <w:tcPr>
            <w:tcW w:w="1227"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01DE64" w14:textId="77777777" w:rsidR="009974D2" w:rsidRPr="009974D2" w:rsidRDefault="009974D2" w:rsidP="00CB1341">
            <w:pPr>
              <w:ind w:firstLineChars="0" w:firstLine="0"/>
              <w:jc w:val="left"/>
              <w:rPr>
                <w:rFonts w:hAnsi="仿宋"/>
                <w:color w:val="000000"/>
                <w:kern w:val="0"/>
                <w:sz w:val="18"/>
                <w:szCs w:val="18"/>
              </w:rPr>
            </w:pPr>
          </w:p>
        </w:tc>
        <w:tc>
          <w:tcPr>
            <w:tcW w:w="326" w:type="pct"/>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8BD4C5C" w14:textId="77777777" w:rsidR="009974D2" w:rsidRPr="009974D2" w:rsidRDefault="009974D2" w:rsidP="009974D2">
            <w:pPr>
              <w:ind w:firstLineChars="0" w:firstLine="0"/>
              <w:jc w:val="center"/>
              <w:rPr>
                <w:rFonts w:hAnsi="仿宋"/>
                <w:color w:val="000000"/>
                <w:kern w:val="0"/>
                <w:sz w:val="18"/>
                <w:szCs w:val="18"/>
              </w:rPr>
            </w:pPr>
          </w:p>
        </w:tc>
      </w:tr>
      <w:tr w:rsidR="009974D2" w14:paraId="60550B56" w14:textId="77777777" w:rsidTr="00A03489">
        <w:trPr>
          <w:trHeight w:val="4010"/>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DFE365"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235F13"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033D63"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资金使用合规性</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56BE81"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6</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D735E6"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支出符合国家财经法规和财务管理制度规定以及有关专项资金管理办法的规定；</w:t>
            </w:r>
            <w:r w:rsidRPr="002647AB">
              <w:rPr>
                <w:rFonts w:ascii="仿宋" w:hAnsi="仿宋"/>
                <w:color w:val="000000"/>
                <w:kern w:val="0"/>
                <w:sz w:val="18"/>
                <w:szCs w:val="18"/>
              </w:rPr>
              <w:t>②</w:t>
            </w:r>
            <w:r w:rsidRPr="002647AB">
              <w:rPr>
                <w:rFonts w:hAnsi="仿宋"/>
                <w:color w:val="000000"/>
                <w:kern w:val="0"/>
                <w:sz w:val="18"/>
                <w:szCs w:val="18"/>
              </w:rPr>
              <w:t>资金拨付有完整的审批程序和手续；</w:t>
            </w:r>
            <w:r w:rsidRPr="002647AB">
              <w:rPr>
                <w:rFonts w:ascii="仿宋" w:hAnsi="仿宋"/>
                <w:color w:val="000000"/>
                <w:kern w:val="0"/>
                <w:sz w:val="18"/>
                <w:szCs w:val="18"/>
              </w:rPr>
              <w:t>③</w:t>
            </w:r>
            <w:r w:rsidRPr="002647AB">
              <w:rPr>
                <w:rFonts w:hAnsi="仿宋"/>
                <w:color w:val="000000"/>
                <w:kern w:val="0"/>
                <w:sz w:val="18"/>
                <w:szCs w:val="18"/>
              </w:rPr>
              <w:t>项目支出按规定经过评估论证；</w:t>
            </w:r>
            <w:r w:rsidRPr="002647AB">
              <w:rPr>
                <w:rFonts w:ascii="仿宋" w:hAnsi="仿宋"/>
                <w:color w:val="000000"/>
                <w:kern w:val="0"/>
                <w:sz w:val="18"/>
                <w:szCs w:val="18"/>
              </w:rPr>
              <w:t>④</w:t>
            </w:r>
            <w:r w:rsidRPr="002647AB">
              <w:rPr>
                <w:rFonts w:hAnsi="仿宋"/>
                <w:color w:val="000000"/>
                <w:kern w:val="0"/>
                <w:sz w:val="18"/>
                <w:szCs w:val="18"/>
              </w:rPr>
              <w:t>支出符合部门预算批复的用途；</w:t>
            </w:r>
            <w:r w:rsidRPr="002647AB">
              <w:rPr>
                <w:rFonts w:ascii="仿宋" w:hAnsi="仿宋"/>
                <w:color w:val="000000"/>
                <w:kern w:val="0"/>
                <w:sz w:val="18"/>
                <w:szCs w:val="18"/>
              </w:rPr>
              <w:t>⑤</w:t>
            </w:r>
            <w:r w:rsidRPr="002647AB">
              <w:rPr>
                <w:rFonts w:hAnsi="仿宋"/>
                <w:color w:val="000000"/>
                <w:kern w:val="0"/>
                <w:sz w:val="18"/>
                <w:szCs w:val="18"/>
              </w:rPr>
              <w:t>资金使用无截留、挤占、挪用、虚列支出等情况。以上情况每出现一例不符合要求的扣</w:t>
            </w:r>
            <w:r w:rsidRPr="007F25E3">
              <w:rPr>
                <w:rStyle w:val="font11"/>
              </w:rPr>
              <w:t>1</w:t>
            </w:r>
            <w:r w:rsidRPr="002647AB">
              <w:rPr>
                <w:rStyle w:val="font11"/>
                <w:rFonts w:hAnsi="仿宋"/>
              </w:rPr>
              <w:t>分，扣完为止。</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3BACFF" w14:textId="77777777" w:rsidR="009974D2" w:rsidRPr="002647AB" w:rsidRDefault="009974D2"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68709A" w14:textId="36D212DF" w:rsidR="009974D2" w:rsidRPr="009974D2" w:rsidRDefault="00CB1341" w:rsidP="00CB1341">
            <w:pPr>
              <w:widowControl/>
              <w:ind w:firstLineChars="0" w:firstLine="0"/>
              <w:jc w:val="left"/>
              <w:textAlignment w:val="center"/>
              <w:rPr>
                <w:rFonts w:hAnsi="仿宋"/>
                <w:color w:val="000000"/>
                <w:kern w:val="0"/>
                <w:sz w:val="18"/>
                <w:szCs w:val="18"/>
              </w:rPr>
            </w:pPr>
            <w:r w:rsidRPr="00CB1341">
              <w:rPr>
                <w:rFonts w:hAnsi="仿宋" w:hint="eastAsia"/>
                <w:color w:val="000000"/>
                <w:kern w:val="0"/>
                <w:sz w:val="18"/>
                <w:szCs w:val="18"/>
              </w:rPr>
              <w:t>支出符合国家财经法规和财务管理制度规定以及有关专项资金管理办法的规定；资金拨付有完整的审批程序和手续；项目支出按规定经过评估论证。存在支出不符合部门预算批复的用途</w:t>
            </w:r>
            <w:r w:rsidR="00E672E7">
              <w:rPr>
                <w:rFonts w:hAnsi="仿宋" w:hint="eastAsia"/>
                <w:color w:val="000000"/>
                <w:kern w:val="0"/>
                <w:sz w:val="18"/>
                <w:szCs w:val="18"/>
              </w:rPr>
              <w:t>，</w:t>
            </w:r>
            <w:r w:rsidRPr="00CB1341">
              <w:rPr>
                <w:rFonts w:hAnsi="仿宋" w:hint="eastAsia"/>
                <w:color w:val="000000"/>
                <w:kern w:val="0"/>
                <w:sz w:val="18"/>
                <w:szCs w:val="18"/>
              </w:rPr>
              <w:t>未按财政预算指标文件规定使用资金，预算指标资金混合使用，项目资金用于行政运行支出的情况，通过综合评定本项扣</w:t>
            </w:r>
            <w:r w:rsidRPr="00CB1341">
              <w:rPr>
                <w:rFonts w:hAnsi="仿宋" w:hint="eastAsia"/>
                <w:color w:val="000000"/>
                <w:kern w:val="0"/>
                <w:sz w:val="18"/>
                <w:szCs w:val="18"/>
              </w:rPr>
              <w:t>2</w:t>
            </w:r>
            <w:r w:rsidRPr="00CB1341">
              <w:rPr>
                <w:rFonts w:hAnsi="仿宋" w:hint="eastAsia"/>
                <w:color w:val="000000"/>
                <w:kern w:val="0"/>
                <w:sz w:val="18"/>
                <w:szCs w:val="18"/>
              </w:rPr>
              <w:t>分，得</w:t>
            </w:r>
            <w:r w:rsidRPr="00CB1341">
              <w:rPr>
                <w:rFonts w:hAnsi="仿宋" w:hint="eastAsia"/>
                <w:color w:val="000000"/>
                <w:kern w:val="0"/>
                <w:sz w:val="18"/>
                <w:szCs w:val="18"/>
              </w:rPr>
              <w:t>4</w:t>
            </w:r>
            <w:r w:rsidRPr="00CB1341">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FB4A61A"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4</w:t>
            </w:r>
          </w:p>
        </w:tc>
      </w:tr>
      <w:tr w:rsidR="009974D2" w14:paraId="5D1964F5" w14:textId="77777777" w:rsidTr="00A03489">
        <w:trPr>
          <w:trHeight w:val="3247"/>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A0BE8E" w14:textId="77777777" w:rsidR="009974D2" w:rsidRPr="002647AB" w:rsidRDefault="009974D2" w:rsidP="009974D2">
            <w:pPr>
              <w:ind w:firstLineChars="0" w:firstLine="0"/>
              <w:jc w:val="center"/>
              <w:rPr>
                <w:color w:val="000000"/>
                <w:sz w:val="18"/>
                <w:szCs w:val="18"/>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BB1F08" w14:textId="77777777" w:rsidR="009974D2" w:rsidRPr="002647AB" w:rsidRDefault="009974D2"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A260C1"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预决算信息公开性</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66A6B3"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161205" w14:textId="77777777" w:rsidR="009974D2" w:rsidRPr="002647AB" w:rsidRDefault="009974D2" w:rsidP="009974D2">
            <w:pPr>
              <w:widowControl/>
              <w:ind w:firstLineChars="0" w:firstLine="0"/>
              <w:jc w:val="left"/>
              <w:textAlignment w:val="center"/>
              <w:rPr>
                <w:color w:val="000000"/>
                <w:sz w:val="18"/>
                <w:szCs w:val="18"/>
              </w:rPr>
            </w:pPr>
            <w:r w:rsidRPr="002647AB">
              <w:rPr>
                <w:rFonts w:ascii="仿宋" w:hAnsi="仿宋"/>
                <w:color w:val="000000"/>
                <w:kern w:val="0"/>
                <w:sz w:val="18"/>
                <w:szCs w:val="18"/>
              </w:rPr>
              <w:t>①</w:t>
            </w:r>
            <w:r w:rsidRPr="002647AB">
              <w:rPr>
                <w:rFonts w:hAnsi="仿宋"/>
                <w:color w:val="000000"/>
                <w:kern w:val="0"/>
                <w:sz w:val="18"/>
                <w:szCs w:val="18"/>
              </w:rPr>
              <w:t>按规定内容公开预决算信息，</w:t>
            </w:r>
            <w:r w:rsidRPr="007F25E3">
              <w:rPr>
                <w:rStyle w:val="font11"/>
              </w:rPr>
              <w:t>1</w:t>
            </w:r>
            <w:r w:rsidRPr="002647AB">
              <w:rPr>
                <w:rStyle w:val="font11"/>
                <w:rFonts w:hAnsi="仿宋"/>
              </w:rPr>
              <w:t>分；</w:t>
            </w:r>
            <w:r w:rsidRPr="002647AB">
              <w:rPr>
                <w:rStyle w:val="font11"/>
                <w:rFonts w:ascii="仿宋" w:hAnsi="仿宋"/>
              </w:rPr>
              <w:t>②</w:t>
            </w:r>
            <w:r w:rsidRPr="002647AB">
              <w:rPr>
                <w:rStyle w:val="font11"/>
                <w:rFonts w:hAnsi="仿宋"/>
              </w:rPr>
              <w:t>按规定时限公开预决算信息，</w:t>
            </w:r>
            <w:r w:rsidRPr="007F25E3">
              <w:rPr>
                <w:rStyle w:val="font11"/>
              </w:rPr>
              <w:t>1</w:t>
            </w:r>
            <w:r w:rsidRPr="002647AB">
              <w:rPr>
                <w:rStyle w:val="font11"/>
                <w:rFonts w:hAnsi="仿宋"/>
              </w:rPr>
              <w:t>分；</w:t>
            </w:r>
            <w:r w:rsidRPr="002647AB">
              <w:rPr>
                <w:rStyle w:val="font11"/>
                <w:rFonts w:ascii="仿宋" w:hAnsi="仿宋"/>
              </w:rPr>
              <w:t>③</w:t>
            </w:r>
            <w:r w:rsidRPr="002647AB">
              <w:rPr>
                <w:rStyle w:val="font11"/>
                <w:rFonts w:hAnsi="仿宋"/>
              </w:rPr>
              <w:t>基础数据信息和会计信息资料真实，</w:t>
            </w:r>
            <w:r w:rsidRPr="007F25E3">
              <w:rPr>
                <w:rStyle w:val="font11"/>
              </w:rPr>
              <w:t>1</w:t>
            </w:r>
            <w:r w:rsidRPr="002647AB">
              <w:rPr>
                <w:rStyle w:val="font11"/>
                <w:rFonts w:hAnsi="仿宋"/>
              </w:rPr>
              <w:t>分；</w:t>
            </w:r>
            <w:r w:rsidRPr="002647AB">
              <w:rPr>
                <w:rStyle w:val="font11"/>
                <w:rFonts w:ascii="仿宋" w:hAnsi="仿宋"/>
              </w:rPr>
              <w:t>④</w:t>
            </w:r>
            <w:r w:rsidRPr="002647AB">
              <w:rPr>
                <w:rStyle w:val="font11"/>
                <w:rFonts w:hAnsi="仿宋"/>
              </w:rPr>
              <w:t>基础数据信息和会计信息资料完整，</w:t>
            </w:r>
            <w:r w:rsidRPr="007F25E3">
              <w:rPr>
                <w:rStyle w:val="font11"/>
              </w:rPr>
              <w:t>1</w:t>
            </w:r>
            <w:r w:rsidRPr="002647AB">
              <w:rPr>
                <w:rStyle w:val="font11"/>
                <w:rFonts w:hAnsi="仿宋"/>
              </w:rPr>
              <w:t>分；</w:t>
            </w:r>
            <w:r w:rsidRPr="002647AB">
              <w:rPr>
                <w:rStyle w:val="font11"/>
                <w:rFonts w:ascii="仿宋" w:hAnsi="仿宋"/>
              </w:rPr>
              <w:t>⑤</w:t>
            </w:r>
            <w:r w:rsidRPr="002647AB">
              <w:rPr>
                <w:rStyle w:val="font11"/>
                <w:rFonts w:hAnsi="仿宋"/>
              </w:rPr>
              <w:t>基础数据信息和汇集信息资料准确，</w:t>
            </w:r>
            <w:r w:rsidRPr="007F25E3">
              <w:rPr>
                <w:rStyle w:val="font11"/>
              </w:rPr>
              <w:t>1</w:t>
            </w:r>
            <w:r w:rsidRPr="002647AB">
              <w:rPr>
                <w:rStyle w:val="font11"/>
                <w:rFonts w:hAnsi="仿宋"/>
              </w:rPr>
              <w:t>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BE205C" w14:textId="77777777"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预决算信息是指与部门预算、执行、决算、监督、绩效等管理相关的信息。</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EC3B65" w14:textId="371CC0A2" w:rsidR="009974D2" w:rsidRPr="009974D2" w:rsidRDefault="00D641FC"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中共衡山县委党校</w:t>
            </w:r>
            <w:r w:rsidR="00CB1341" w:rsidRPr="00CB1341">
              <w:rPr>
                <w:rFonts w:hAnsi="仿宋" w:hint="eastAsia"/>
                <w:color w:val="000000"/>
                <w:kern w:val="0"/>
                <w:sz w:val="18"/>
                <w:szCs w:val="18"/>
              </w:rPr>
              <w:t>在规定时间内完成</w:t>
            </w:r>
            <w:r w:rsidR="00CB1341" w:rsidRPr="00CB1341">
              <w:rPr>
                <w:rFonts w:hAnsi="仿宋" w:hint="eastAsia"/>
                <w:color w:val="000000"/>
                <w:kern w:val="0"/>
                <w:sz w:val="18"/>
                <w:szCs w:val="18"/>
              </w:rPr>
              <w:t>2019</w:t>
            </w:r>
            <w:r w:rsidR="00CB1341" w:rsidRPr="00CB1341">
              <w:rPr>
                <w:rFonts w:hAnsi="仿宋" w:hint="eastAsia"/>
                <w:color w:val="000000"/>
                <w:kern w:val="0"/>
                <w:sz w:val="18"/>
                <w:szCs w:val="18"/>
              </w:rPr>
              <w:t>年度部门预算、决算的公开，基础数据信息和会计信息资料真实、完整、准确。本项无扣分，得</w:t>
            </w:r>
            <w:r w:rsidR="00CB1341" w:rsidRPr="00CB1341">
              <w:rPr>
                <w:rFonts w:hAnsi="仿宋" w:hint="eastAsia"/>
                <w:color w:val="000000"/>
                <w:kern w:val="0"/>
                <w:sz w:val="18"/>
                <w:szCs w:val="18"/>
              </w:rPr>
              <w:t>5</w:t>
            </w:r>
            <w:r w:rsidR="00CB1341" w:rsidRPr="00CB1341">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2AF6097"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5</w:t>
            </w:r>
          </w:p>
        </w:tc>
      </w:tr>
      <w:tr w:rsidR="009974D2" w14:paraId="6F1FBAB8" w14:textId="77777777" w:rsidTr="00A03489">
        <w:trPr>
          <w:trHeight w:val="2034"/>
        </w:trPr>
        <w:tc>
          <w:tcPr>
            <w:tcW w:w="360"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242FE9F"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产出及效率</w:t>
            </w:r>
            <w:r w:rsidRPr="007F25E3">
              <w:rPr>
                <w:rStyle w:val="font11"/>
              </w:rPr>
              <w:t>30</w:t>
            </w:r>
            <w:r w:rsidRPr="002647AB">
              <w:rPr>
                <w:rStyle w:val="font11"/>
                <w:rFonts w:hAnsi="仿宋"/>
              </w:rPr>
              <w:t>分</w:t>
            </w:r>
          </w:p>
        </w:tc>
        <w:tc>
          <w:tcPr>
            <w:tcW w:w="371"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F2ED7A7"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职责履行</w:t>
            </w:r>
            <w:r w:rsidRPr="007F25E3">
              <w:rPr>
                <w:rStyle w:val="font11"/>
              </w:rPr>
              <w:t>8</w:t>
            </w:r>
            <w:r w:rsidRPr="002647AB">
              <w:rPr>
                <w:rStyle w:val="font11"/>
                <w:rFonts w:hAnsi="仿宋"/>
              </w:rPr>
              <w:t>分</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313FCDB" w14:textId="77777777" w:rsidR="009974D2" w:rsidRPr="002647AB" w:rsidRDefault="009974D2" w:rsidP="009974D2">
            <w:pPr>
              <w:widowControl/>
              <w:ind w:firstLineChars="0" w:firstLine="0"/>
              <w:jc w:val="center"/>
              <w:textAlignment w:val="center"/>
              <w:rPr>
                <w:color w:val="000000"/>
                <w:sz w:val="18"/>
                <w:szCs w:val="18"/>
              </w:rPr>
            </w:pPr>
            <w:r w:rsidRPr="002647AB">
              <w:rPr>
                <w:rFonts w:hAnsi="仿宋"/>
                <w:color w:val="000000"/>
                <w:kern w:val="0"/>
                <w:sz w:val="18"/>
                <w:szCs w:val="18"/>
              </w:rPr>
              <w:t>重点工作实际完成率</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D83992" w14:textId="77777777" w:rsidR="009974D2" w:rsidRPr="002647AB" w:rsidRDefault="009974D2" w:rsidP="009974D2">
            <w:pPr>
              <w:widowControl/>
              <w:ind w:firstLineChars="0" w:firstLine="0"/>
              <w:jc w:val="center"/>
              <w:textAlignment w:val="center"/>
              <w:rPr>
                <w:color w:val="000000"/>
                <w:sz w:val="18"/>
                <w:szCs w:val="18"/>
              </w:rPr>
            </w:pPr>
            <w:r w:rsidRPr="007F25E3">
              <w:rPr>
                <w:color w:val="000000"/>
                <w:kern w:val="0"/>
                <w:sz w:val="18"/>
                <w:szCs w:val="18"/>
              </w:rPr>
              <w:t>8</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2571FA" w14:textId="1D46097D" w:rsidR="009974D2" w:rsidRPr="002647AB" w:rsidRDefault="009974D2" w:rsidP="009974D2">
            <w:pPr>
              <w:widowControl/>
              <w:ind w:firstLineChars="0" w:firstLine="0"/>
              <w:jc w:val="left"/>
              <w:textAlignment w:val="center"/>
              <w:rPr>
                <w:color w:val="000000"/>
                <w:sz w:val="18"/>
                <w:szCs w:val="18"/>
              </w:rPr>
            </w:pPr>
            <w:r w:rsidRPr="002647AB">
              <w:rPr>
                <w:rFonts w:hAnsi="仿宋"/>
                <w:color w:val="000000"/>
                <w:kern w:val="0"/>
                <w:sz w:val="18"/>
                <w:szCs w:val="18"/>
              </w:rPr>
              <w:t>根据</w:t>
            </w:r>
            <w:r w:rsidR="003C795A">
              <w:rPr>
                <w:rFonts w:hAnsi="仿宋" w:hint="eastAsia"/>
                <w:color w:val="000000"/>
                <w:kern w:val="0"/>
                <w:sz w:val="18"/>
                <w:szCs w:val="18"/>
              </w:rPr>
              <w:t>县</w:t>
            </w:r>
            <w:r w:rsidRPr="002647AB">
              <w:rPr>
                <w:rFonts w:hAnsi="仿宋"/>
                <w:color w:val="000000"/>
                <w:kern w:val="0"/>
                <w:sz w:val="18"/>
                <w:szCs w:val="18"/>
              </w:rPr>
              <w:t>绩效办</w:t>
            </w:r>
            <w:r w:rsidRPr="007F25E3">
              <w:rPr>
                <w:rStyle w:val="font11"/>
              </w:rPr>
              <w:t>2019</w:t>
            </w:r>
            <w:r w:rsidRPr="002647AB">
              <w:rPr>
                <w:rStyle w:val="font11"/>
                <w:rFonts w:hAnsi="仿宋"/>
              </w:rPr>
              <w:t>年对各部门为民办实事和部门重点工程与重点工作考核分数折算。该项得分</w:t>
            </w:r>
            <w:r w:rsidRPr="002647AB">
              <w:rPr>
                <w:rStyle w:val="font11"/>
              </w:rPr>
              <w:t>=</w:t>
            </w:r>
            <w:r w:rsidRPr="002647AB">
              <w:rPr>
                <w:rStyle w:val="font11"/>
                <w:rFonts w:hAnsi="仿宋"/>
              </w:rPr>
              <w:t>（绩效办对应部分考核得分</w:t>
            </w:r>
            <w:r w:rsidRPr="002647AB">
              <w:rPr>
                <w:rStyle w:val="font11"/>
              </w:rPr>
              <w:t>/</w:t>
            </w:r>
            <w:r w:rsidRPr="002647AB">
              <w:rPr>
                <w:rStyle w:val="font11"/>
                <w:rFonts w:hAnsi="仿宋"/>
              </w:rPr>
              <w:t>该部分总分）</w:t>
            </w:r>
            <w:r w:rsidRPr="002647AB">
              <w:rPr>
                <w:rStyle w:val="font11"/>
              </w:rPr>
              <w:t>×</w:t>
            </w:r>
            <w:r w:rsidRPr="007F25E3">
              <w:rPr>
                <w:rStyle w:val="font11"/>
              </w:rPr>
              <w:t>8</w:t>
            </w:r>
            <w:r w:rsidRPr="002647AB">
              <w:rPr>
                <w:rStyle w:val="font11"/>
                <w:rFonts w:hAnsi="仿宋"/>
              </w:rPr>
              <w:t>。</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9258CA" w14:textId="77777777" w:rsidR="009974D2" w:rsidRPr="002647AB" w:rsidRDefault="009974D2"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6651679" w14:textId="4BBAF390" w:rsidR="009974D2" w:rsidRPr="009974D2" w:rsidRDefault="00E672E7" w:rsidP="009974D2">
            <w:pPr>
              <w:widowControl/>
              <w:ind w:firstLineChars="0" w:firstLine="0"/>
              <w:jc w:val="center"/>
              <w:textAlignment w:val="center"/>
              <w:rPr>
                <w:rFonts w:hAnsi="仿宋"/>
                <w:color w:val="000000"/>
                <w:kern w:val="0"/>
                <w:sz w:val="18"/>
                <w:szCs w:val="18"/>
              </w:rPr>
            </w:pPr>
            <w:r w:rsidRPr="00E672E7">
              <w:rPr>
                <w:rFonts w:hAnsi="仿宋" w:hint="eastAsia"/>
                <w:color w:val="000000"/>
                <w:kern w:val="0"/>
                <w:sz w:val="18"/>
                <w:szCs w:val="18"/>
              </w:rPr>
              <w:t>中共衡山县委党校</w:t>
            </w:r>
            <w:r w:rsidRPr="00E672E7">
              <w:rPr>
                <w:rFonts w:hAnsi="仿宋" w:hint="eastAsia"/>
                <w:color w:val="000000"/>
                <w:kern w:val="0"/>
                <w:sz w:val="18"/>
                <w:szCs w:val="18"/>
              </w:rPr>
              <w:t>2019</w:t>
            </w:r>
            <w:r w:rsidRPr="00E672E7">
              <w:rPr>
                <w:rFonts w:hAnsi="仿宋" w:hint="eastAsia"/>
                <w:color w:val="000000"/>
                <w:kern w:val="0"/>
                <w:sz w:val="18"/>
                <w:szCs w:val="18"/>
              </w:rPr>
              <w:t>年主要工作目标全部达成，本项无扣分，得</w:t>
            </w:r>
            <w:r w:rsidRPr="00E672E7">
              <w:rPr>
                <w:rFonts w:hAnsi="仿宋" w:hint="eastAsia"/>
                <w:color w:val="000000"/>
                <w:kern w:val="0"/>
                <w:sz w:val="18"/>
                <w:szCs w:val="18"/>
              </w:rPr>
              <w:t>8</w:t>
            </w:r>
            <w:r w:rsidRPr="00E672E7">
              <w:rPr>
                <w:rFonts w:hAnsi="仿宋" w:hint="eastAsia"/>
                <w:color w:val="000000"/>
                <w:kern w:val="0"/>
                <w:sz w:val="18"/>
                <w:szCs w:val="18"/>
              </w:rPr>
              <w:t>分</w:t>
            </w:r>
            <w:r w:rsidR="00CB1341" w:rsidRPr="00CB1341">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7F1BF8AB" w14:textId="77777777" w:rsidR="009974D2" w:rsidRPr="009974D2" w:rsidRDefault="00CB1341"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8</w:t>
            </w:r>
          </w:p>
        </w:tc>
      </w:tr>
      <w:tr w:rsidR="00E672E7" w14:paraId="4895B3C0" w14:textId="77777777" w:rsidTr="00E672E7">
        <w:trPr>
          <w:trHeight w:val="3026"/>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202FCF" w14:textId="77777777" w:rsidR="00E672E7" w:rsidRPr="002647AB" w:rsidRDefault="00E672E7" w:rsidP="009974D2">
            <w:pPr>
              <w:ind w:firstLineChars="0" w:firstLine="0"/>
              <w:jc w:val="center"/>
              <w:rPr>
                <w:color w:val="000000"/>
                <w:sz w:val="18"/>
                <w:szCs w:val="18"/>
              </w:rPr>
            </w:pPr>
          </w:p>
        </w:tc>
        <w:tc>
          <w:tcPr>
            <w:tcW w:w="371" w:type="pct"/>
            <w:vMerge w:val="restart"/>
            <w:tcBorders>
              <w:top w:val="single" w:sz="4" w:space="0" w:color="000000"/>
              <w:left w:val="single" w:sz="4" w:space="0" w:color="000000"/>
              <w:right w:val="single" w:sz="4" w:space="0" w:color="000000"/>
            </w:tcBorders>
            <w:shd w:val="clear" w:color="auto" w:fill="auto"/>
            <w:tcMar>
              <w:top w:w="10" w:type="dxa"/>
              <w:left w:w="10" w:type="dxa"/>
              <w:right w:w="10" w:type="dxa"/>
            </w:tcMar>
            <w:vAlign w:val="center"/>
          </w:tcPr>
          <w:p w14:paraId="53D6CC80" w14:textId="3A547692" w:rsidR="00E672E7" w:rsidRPr="00EB5B76" w:rsidRDefault="00E672E7" w:rsidP="00866DDB">
            <w:pPr>
              <w:ind w:firstLineChars="0" w:firstLine="0"/>
              <w:rPr>
                <w:color w:val="000000"/>
                <w:sz w:val="18"/>
                <w:szCs w:val="18"/>
              </w:rPr>
            </w:pPr>
            <w:r w:rsidRPr="00EB5B76">
              <w:rPr>
                <w:rFonts w:hint="eastAsia"/>
                <w:color w:val="000000"/>
                <w:sz w:val="18"/>
                <w:szCs w:val="18"/>
              </w:rPr>
              <w:t>履职效益</w:t>
            </w:r>
            <w:r w:rsidRPr="00EB5B76">
              <w:rPr>
                <w:rFonts w:hint="eastAsia"/>
                <w:color w:val="000000"/>
                <w:sz w:val="18"/>
                <w:szCs w:val="18"/>
              </w:rPr>
              <w:t>22</w:t>
            </w:r>
            <w:r w:rsidRPr="00EB5B76">
              <w:rPr>
                <w:rFonts w:hint="eastAsia"/>
                <w:color w:val="000000"/>
                <w:sz w:val="18"/>
                <w:szCs w:val="18"/>
              </w:rPr>
              <w:t>分</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701C18" w14:textId="4FB1F4E3" w:rsidR="00E672E7" w:rsidRPr="002647AB" w:rsidRDefault="00E672E7"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经济效益</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F2BD81" w14:textId="790C9914" w:rsidR="00E672E7" w:rsidRDefault="00E672E7" w:rsidP="009974D2">
            <w:pPr>
              <w:widowControl/>
              <w:ind w:firstLineChars="0" w:firstLine="0"/>
              <w:jc w:val="center"/>
              <w:textAlignment w:val="center"/>
              <w:rPr>
                <w:color w:val="000000"/>
                <w:kern w:val="0"/>
                <w:sz w:val="18"/>
                <w:szCs w:val="18"/>
              </w:rPr>
            </w:pPr>
            <w:r>
              <w:rPr>
                <w:rFonts w:hint="eastAsia"/>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5CD035" w14:textId="3BA90F93" w:rsidR="00E672E7" w:rsidRPr="002647AB" w:rsidRDefault="00E672E7" w:rsidP="009974D2">
            <w:pPr>
              <w:widowControl/>
              <w:ind w:firstLineChars="0" w:firstLine="0"/>
              <w:jc w:val="left"/>
              <w:textAlignment w:val="center"/>
              <w:rPr>
                <w:rFonts w:hAnsi="仿宋"/>
                <w:color w:val="000000"/>
                <w:kern w:val="0"/>
                <w:sz w:val="18"/>
                <w:szCs w:val="18"/>
              </w:rPr>
            </w:pPr>
            <w:r w:rsidRPr="00E672E7">
              <w:rPr>
                <w:rFonts w:hAnsi="仿宋" w:hint="eastAsia"/>
                <w:color w:val="000000"/>
                <w:kern w:val="0"/>
                <w:sz w:val="18"/>
                <w:szCs w:val="18"/>
              </w:rPr>
              <w:t>无直接经济效益，但管理严格，培训高效，节约财政资金，产生间接经济效益。</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BAC72FF" w14:textId="77777777" w:rsidR="00E672E7" w:rsidRPr="002647AB" w:rsidRDefault="00E672E7" w:rsidP="009974D2">
            <w:pPr>
              <w:ind w:firstLineChars="0" w:firstLine="0"/>
              <w:jc w:val="left"/>
              <w:rPr>
                <w:color w:val="000000"/>
                <w:sz w:val="18"/>
                <w:szCs w:val="18"/>
              </w:rPr>
            </w:pP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C47023" w14:textId="0017C455" w:rsidR="00E672E7" w:rsidRPr="009974D2" w:rsidRDefault="00C86FEF" w:rsidP="009974D2">
            <w:pPr>
              <w:widowControl/>
              <w:ind w:firstLineChars="0" w:firstLine="0"/>
              <w:jc w:val="center"/>
              <w:textAlignment w:val="center"/>
              <w:rPr>
                <w:rFonts w:hAnsi="仿宋"/>
                <w:color w:val="000000"/>
                <w:kern w:val="0"/>
                <w:sz w:val="18"/>
                <w:szCs w:val="18"/>
              </w:rPr>
            </w:pPr>
            <w:r w:rsidRPr="00C86FEF">
              <w:rPr>
                <w:rFonts w:hAnsi="仿宋" w:hint="eastAsia"/>
                <w:color w:val="000000"/>
                <w:kern w:val="0"/>
                <w:sz w:val="18"/>
                <w:szCs w:val="18"/>
              </w:rPr>
              <w:t>中共衡山县委党校不产生直接经济效益，但管理严格，培训高效，节约财政资金，产生间接经济效益。本项不扣分，得</w:t>
            </w:r>
            <w:r w:rsidRPr="00C86FEF">
              <w:rPr>
                <w:rFonts w:hAnsi="仿宋" w:hint="eastAsia"/>
                <w:color w:val="000000"/>
                <w:kern w:val="0"/>
                <w:sz w:val="18"/>
                <w:szCs w:val="18"/>
              </w:rPr>
              <w:t>5</w:t>
            </w:r>
            <w:r w:rsidRPr="00C86FEF">
              <w:rPr>
                <w:rFonts w:hAnsi="仿宋" w:hint="eastAsia"/>
                <w:color w:val="000000"/>
                <w:kern w:val="0"/>
                <w:sz w:val="18"/>
                <w:szCs w:val="18"/>
              </w:rPr>
              <w:t>分</w:t>
            </w:r>
            <w:r w:rsidR="00E672E7" w:rsidRPr="00E672E7">
              <w:rPr>
                <w:rFonts w:hAnsi="仿宋" w:hint="eastAsia"/>
                <w:color w:val="000000"/>
                <w:kern w:val="0"/>
                <w:sz w:val="18"/>
                <w:szCs w:val="18"/>
              </w:rPr>
              <w:t>。</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80EBDD7" w14:textId="26419EAD" w:rsidR="00E672E7" w:rsidRPr="009974D2" w:rsidRDefault="00E672E7" w:rsidP="009974D2">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5</w:t>
            </w:r>
          </w:p>
        </w:tc>
      </w:tr>
      <w:tr w:rsidR="00E672E7" w14:paraId="3DBDF01A" w14:textId="77777777" w:rsidTr="00866DDB">
        <w:trPr>
          <w:trHeight w:val="2815"/>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4B15C3" w14:textId="77777777" w:rsidR="00E672E7" w:rsidRPr="002647AB" w:rsidRDefault="00E672E7" w:rsidP="009974D2">
            <w:pPr>
              <w:ind w:firstLineChars="0" w:firstLine="0"/>
              <w:jc w:val="center"/>
              <w:rPr>
                <w:color w:val="000000"/>
                <w:sz w:val="18"/>
                <w:szCs w:val="18"/>
              </w:rPr>
            </w:pPr>
          </w:p>
        </w:tc>
        <w:tc>
          <w:tcPr>
            <w:tcW w:w="371" w:type="pct"/>
            <w:vMerge/>
            <w:tcBorders>
              <w:left w:val="single" w:sz="4" w:space="0" w:color="000000"/>
              <w:right w:val="single" w:sz="4" w:space="0" w:color="000000"/>
            </w:tcBorders>
            <w:shd w:val="clear" w:color="auto" w:fill="auto"/>
            <w:tcMar>
              <w:top w:w="10" w:type="dxa"/>
              <w:left w:w="10" w:type="dxa"/>
              <w:right w:w="10" w:type="dxa"/>
            </w:tcMar>
            <w:vAlign w:val="center"/>
          </w:tcPr>
          <w:p w14:paraId="6E8EA97C" w14:textId="1689AA3C" w:rsidR="00E672E7" w:rsidRPr="002647AB" w:rsidRDefault="00E672E7"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208FD78" w14:textId="77777777" w:rsidR="00E672E7" w:rsidRPr="002647AB" w:rsidRDefault="00E672E7" w:rsidP="009974D2">
            <w:pPr>
              <w:widowControl/>
              <w:ind w:firstLineChars="0" w:firstLine="0"/>
              <w:jc w:val="center"/>
              <w:textAlignment w:val="center"/>
              <w:rPr>
                <w:color w:val="000000"/>
                <w:sz w:val="18"/>
                <w:szCs w:val="18"/>
              </w:rPr>
            </w:pPr>
            <w:r w:rsidRPr="002647AB">
              <w:rPr>
                <w:rFonts w:hAnsi="仿宋"/>
                <w:color w:val="000000"/>
                <w:kern w:val="0"/>
                <w:sz w:val="18"/>
                <w:szCs w:val="18"/>
              </w:rPr>
              <w:t>社会效益</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F0D582" w14:textId="4EAA3107" w:rsidR="00E672E7" w:rsidRPr="002647AB" w:rsidRDefault="00E672E7" w:rsidP="009974D2">
            <w:pPr>
              <w:widowControl/>
              <w:ind w:firstLineChars="0" w:firstLine="0"/>
              <w:jc w:val="center"/>
              <w:textAlignment w:val="center"/>
              <w:rPr>
                <w:color w:val="000000"/>
                <w:sz w:val="18"/>
                <w:szCs w:val="18"/>
              </w:rPr>
            </w:pPr>
            <w:r>
              <w:rPr>
                <w:color w:val="000000"/>
                <w:kern w:val="0"/>
                <w:sz w:val="18"/>
                <w:szCs w:val="18"/>
              </w:rPr>
              <w:t>5</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3BD23C" w14:textId="10EF1C6A" w:rsidR="00E672E7" w:rsidRPr="002647AB" w:rsidRDefault="00162F46" w:rsidP="009974D2">
            <w:pPr>
              <w:widowControl/>
              <w:ind w:firstLineChars="0" w:firstLine="0"/>
              <w:jc w:val="left"/>
              <w:textAlignment w:val="center"/>
              <w:rPr>
                <w:color w:val="000000"/>
                <w:sz w:val="18"/>
                <w:szCs w:val="18"/>
              </w:rPr>
            </w:pPr>
            <w:r w:rsidRPr="00162F46">
              <w:rPr>
                <w:rFonts w:hAnsi="仿宋" w:hint="eastAsia"/>
                <w:color w:val="000000"/>
                <w:kern w:val="0"/>
                <w:sz w:val="18"/>
                <w:szCs w:val="18"/>
              </w:rPr>
              <w:t>教学质量评估情况：优良率</w:t>
            </w:r>
            <w:r w:rsidRPr="00162F46">
              <w:rPr>
                <w:rFonts w:hAnsi="仿宋" w:hint="eastAsia"/>
                <w:color w:val="000000"/>
                <w:kern w:val="0"/>
                <w:sz w:val="18"/>
                <w:szCs w:val="18"/>
              </w:rPr>
              <w:t>90%</w:t>
            </w:r>
            <w:r w:rsidRPr="00162F46">
              <w:rPr>
                <w:rFonts w:hAnsi="仿宋" w:hint="eastAsia"/>
                <w:color w:val="000000"/>
                <w:kern w:val="0"/>
                <w:sz w:val="18"/>
                <w:szCs w:val="18"/>
              </w:rPr>
              <w:t>（含）以上计</w:t>
            </w:r>
            <w:r w:rsidRPr="00162F46">
              <w:rPr>
                <w:rFonts w:hAnsi="仿宋" w:hint="eastAsia"/>
                <w:color w:val="000000"/>
                <w:kern w:val="0"/>
                <w:sz w:val="18"/>
                <w:szCs w:val="18"/>
              </w:rPr>
              <w:t>1.5</w:t>
            </w:r>
            <w:r w:rsidRPr="00162F46">
              <w:rPr>
                <w:rFonts w:hAnsi="仿宋" w:hint="eastAsia"/>
                <w:color w:val="000000"/>
                <w:kern w:val="0"/>
                <w:sz w:val="18"/>
                <w:szCs w:val="18"/>
              </w:rPr>
              <w:t>分，</w:t>
            </w:r>
            <w:r w:rsidRPr="00162F46">
              <w:rPr>
                <w:rFonts w:hAnsi="仿宋" w:hint="eastAsia"/>
                <w:color w:val="000000"/>
                <w:kern w:val="0"/>
                <w:sz w:val="18"/>
                <w:szCs w:val="18"/>
              </w:rPr>
              <w:t>80%</w:t>
            </w:r>
            <w:r w:rsidRPr="00162F46">
              <w:rPr>
                <w:rFonts w:hAnsi="仿宋" w:hint="eastAsia"/>
                <w:color w:val="000000"/>
                <w:kern w:val="0"/>
                <w:sz w:val="18"/>
                <w:szCs w:val="18"/>
              </w:rPr>
              <w:t>（含）</w:t>
            </w:r>
            <w:r w:rsidRPr="00162F46">
              <w:rPr>
                <w:rFonts w:hAnsi="仿宋" w:hint="eastAsia"/>
                <w:color w:val="000000"/>
                <w:kern w:val="0"/>
                <w:sz w:val="18"/>
                <w:szCs w:val="18"/>
              </w:rPr>
              <w:t>-90%</w:t>
            </w:r>
            <w:r w:rsidRPr="00162F46">
              <w:rPr>
                <w:rFonts w:hAnsi="仿宋" w:hint="eastAsia"/>
                <w:color w:val="000000"/>
                <w:kern w:val="0"/>
                <w:sz w:val="18"/>
                <w:szCs w:val="18"/>
              </w:rPr>
              <w:t>，计</w:t>
            </w:r>
            <w:r w:rsidRPr="00162F46">
              <w:rPr>
                <w:rFonts w:hAnsi="仿宋" w:hint="eastAsia"/>
                <w:color w:val="000000"/>
                <w:kern w:val="0"/>
                <w:sz w:val="18"/>
                <w:szCs w:val="18"/>
              </w:rPr>
              <w:t>1</w:t>
            </w:r>
            <w:r w:rsidRPr="00162F46">
              <w:rPr>
                <w:rFonts w:hAnsi="仿宋" w:hint="eastAsia"/>
                <w:color w:val="000000"/>
                <w:kern w:val="0"/>
                <w:sz w:val="18"/>
                <w:szCs w:val="18"/>
              </w:rPr>
              <w:t>分，低于</w:t>
            </w:r>
            <w:r w:rsidRPr="00162F46">
              <w:rPr>
                <w:rFonts w:hAnsi="仿宋" w:hint="eastAsia"/>
                <w:color w:val="000000"/>
                <w:kern w:val="0"/>
                <w:sz w:val="18"/>
                <w:szCs w:val="18"/>
              </w:rPr>
              <w:t>80%</w:t>
            </w:r>
            <w:r w:rsidRPr="00162F46">
              <w:rPr>
                <w:rFonts w:hAnsi="仿宋" w:hint="eastAsia"/>
                <w:color w:val="000000"/>
                <w:kern w:val="0"/>
                <w:sz w:val="18"/>
                <w:szCs w:val="18"/>
              </w:rPr>
              <w:t>计</w:t>
            </w:r>
            <w:r w:rsidRPr="00162F46">
              <w:rPr>
                <w:rFonts w:hAnsi="仿宋" w:hint="eastAsia"/>
                <w:color w:val="000000"/>
                <w:kern w:val="0"/>
                <w:sz w:val="18"/>
                <w:szCs w:val="18"/>
              </w:rPr>
              <w:t>0</w:t>
            </w:r>
            <w:r w:rsidRPr="00162F46">
              <w:rPr>
                <w:rFonts w:hAnsi="仿宋" w:hint="eastAsia"/>
                <w:color w:val="000000"/>
                <w:kern w:val="0"/>
                <w:sz w:val="18"/>
                <w:szCs w:val="18"/>
              </w:rPr>
              <w:t>分；学员合格率情况：优良率</w:t>
            </w:r>
            <w:r w:rsidRPr="00162F46">
              <w:rPr>
                <w:rFonts w:hAnsi="仿宋" w:hint="eastAsia"/>
                <w:color w:val="000000"/>
                <w:kern w:val="0"/>
                <w:sz w:val="18"/>
                <w:szCs w:val="18"/>
              </w:rPr>
              <w:t>90%</w:t>
            </w:r>
            <w:r w:rsidRPr="00162F46">
              <w:rPr>
                <w:rFonts w:hAnsi="仿宋" w:hint="eastAsia"/>
                <w:color w:val="000000"/>
                <w:kern w:val="0"/>
                <w:sz w:val="18"/>
                <w:szCs w:val="18"/>
              </w:rPr>
              <w:t>（含）以上计</w:t>
            </w:r>
            <w:r w:rsidRPr="00162F46">
              <w:rPr>
                <w:rFonts w:hAnsi="仿宋" w:hint="eastAsia"/>
                <w:color w:val="000000"/>
                <w:kern w:val="0"/>
                <w:sz w:val="18"/>
                <w:szCs w:val="18"/>
              </w:rPr>
              <w:t>1.5</w:t>
            </w:r>
            <w:r w:rsidRPr="00162F46">
              <w:rPr>
                <w:rFonts w:hAnsi="仿宋" w:hint="eastAsia"/>
                <w:color w:val="000000"/>
                <w:kern w:val="0"/>
                <w:sz w:val="18"/>
                <w:szCs w:val="18"/>
              </w:rPr>
              <w:t>分，</w:t>
            </w:r>
            <w:r w:rsidRPr="00162F46">
              <w:rPr>
                <w:rFonts w:hAnsi="仿宋" w:hint="eastAsia"/>
                <w:color w:val="000000"/>
                <w:kern w:val="0"/>
                <w:sz w:val="18"/>
                <w:szCs w:val="18"/>
              </w:rPr>
              <w:t>80%</w:t>
            </w:r>
            <w:r w:rsidRPr="00162F46">
              <w:rPr>
                <w:rFonts w:hAnsi="仿宋" w:hint="eastAsia"/>
                <w:color w:val="000000"/>
                <w:kern w:val="0"/>
                <w:sz w:val="18"/>
                <w:szCs w:val="18"/>
              </w:rPr>
              <w:t>（含）</w:t>
            </w:r>
            <w:r w:rsidRPr="00162F46">
              <w:rPr>
                <w:rFonts w:hAnsi="仿宋" w:hint="eastAsia"/>
                <w:color w:val="000000"/>
                <w:kern w:val="0"/>
                <w:sz w:val="18"/>
                <w:szCs w:val="18"/>
              </w:rPr>
              <w:t>-90%</w:t>
            </w:r>
            <w:r w:rsidRPr="00162F46">
              <w:rPr>
                <w:rFonts w:hAnsi="仿宋" w:hint="eastAsia"/>
                <w:color w:val="000000"/>
                <w:kern w:val="0"/>
                <w:sz w:val="18"/>
                <w:szCs w:val="18"/>
              </w:rPr>
              <w:t>，计</w:t>
            </w:r>
            <w:r w:rsidRPr="00162F46">
              <w:rPr>
                <w:rFonts w:hAnsi="仿宋" w:hint="eastAsia"/>
                <w:color w:val="000000"/>
                <w:kern w:val="0"/>
                <w:sz w:val="18"/>
                <w:szCs w:val="18"/>
              </w:rPr>
              <w:t>1</w:t>
            </w:r>
            <w:r w:rsidRPr="00162F46">
              <w:rPr>
                <w:rFonts w:hAnsi="仿宋" w:hint="eastAsia"/>
                <w:color w:val="000000"/>
                <w:kern w:val="0"/>
                <w:sz w:val="18"/>
                <w:szCs w:val="18"/>
              </w:rPr>
              <w:t>分，低于</w:t>
            </w:r>
            <w:r w:rsidRPr="00162F46">
              <w:rPr>
                <w:rFonts w:hAnsi="仿宋" w:hint="eastAsia"/>
                <w:color w:val="000000"/>
                <w:kern w:val="0"/>
                <w:sz w:val="18"/>
                <w:szCs w:val="18"/>
              </w:rPr>
              <w:t>80%</w:t>
            </w:r>
            <w:r w:rsidRPr="00162F46">
              <w:rPr>
                <w:rFonts w:hAnsi="仿宋" w:hint="eastAsia"/>
                <w:color w:val="000000"/>
                <w:kern w:val="0"/>
                <w:sz w:val="18"/>
                <w:szCs w:val="18"/>
              </w:rPr>
              <w:t>计</w:t>
            </w:r>
            <w:r w:rsidRPr="00162F46">
              <w:rPr>
                <w:rFonts w:hAnsi="仿宋" w:hint="eastAsia"/>
                <w:color w:val="000000"/>
                <w:kern w:val="0"/>
                <w:sz w:val="18"/>
                <w:szCs w:val="18"/>
              </w:rPr>
              <w:t>0</w:t>
            </w:r>
            <w:r w:rsidRPr="00162F46">
              <w:rPr>
                <w:rFonts w:hAnsi="仿宋" w:hint="eastAsia"/>
                <w:color w:val="000000"/>
                <w:kern w:val="0"/>
                <w:sz w:val="18"/>
                <w:szCs w:val="18"/>
              </w:rPr>
              <w:t>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FD4B39" w14:textId="700EE8EA" w:rsidR="00E672E7" w:rsidRPr="002647AB" w:rsidRDefault="00162F46" w:rsidP="009974D2">
            <w:pPr>
              <w:ind w:firstLineChars="0" w:firstLine="0"/>
              <w:jc w:val="left"/>
              <w:rPr>
                <w:color w:val="000000"/>
                <w:sz w:val="18"/>
                <w:szCs w:val="18"/>
              </w:rPr>
            </w:pPr>
            <w:r w:rsidRPr="00162F46">
              <w:rPr>
                <w:rFonts w:hint="eastAsia"/>
                <w:color w:val="000000"/>
                <w:sz w:val="18"/>
                <w:szCs w:val="18"/>
              </w:rPr>
              <w:t>根据中共衡山县委党校各班次教师教学质量统计表、学员结业考试成绩表评定。</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03B9443" w14:textId="4086F4EB" w:rsidR="00E672E7" w:rsidRPr="009974D2" w:rsidRDefault="00162F46" w:rsidP="009974D2">
            <w:pPr>
              <w:widowControl/>
              <w:ind w:firstLineChars="0" w:firstLine="0"/>
              <w:jc w:val="center"/>
              <w:textAlignment w:val="center"/>
              <w:rPr>
                <w:rFonts w:hAnsi="仿宋"/>
                <w:color w:val="000000"/>
                <w:kern w:val="0"/>
                <w:sz w:val="18"/>
                <w:szCs w:val="18"/>
              </w:rPr>
            </w:pPr>
            <w:r w:rsidRPr="00162F46">
              <w:rPr>
                <w:rFonts w:hAnsi="仿宋" w:hint="eastAsia"/>
                <w:color w:val="000000"/>
                <w:kern w:val="0"/>
                <w:sz w:val="18"/>
                <w:szCs w:val="18"/>
              </w:rPr>
              <w:t>中共衡山县委党校的主要职责是干部培训，教师教学质量优良率为</w:t>
            </w:r>
            <w:r w:rsidRPr="00162F46">
              <w:rPr>
                <w:rFonts w:hAnsi="仿宋" w:hint="eastAsia"/>
                <w:color w:val="000000"/>
                <w:kern w:val="0"/>
                <w:sz w:val="18"/>
                <w:szCs w:val="18"/>
              </w:rPr>
              <w:t>100%</w:t>
            </w:r>
            <w:r w:rsidRPr="00162F46">
              <w:rPr>
                <w:rFonts w:hAnsi="仿宋" w:hint="eastAsia"/>
                <w:color w:val="000000"/>
                <w:kern w:val="0"/>
                <w:sz w:val="18"/>
                <w:szCs w:val="18"/>
              </w:rPr>
              <w:t>、学员考试成绩合格率为</w:t>
            </w:r>
            <w:r w:rsidRPr="00162F46">
              <w:rPr>
                <w:rFonts w:hAnsi="仿宋" w:hint="eastAsia"/>
                <w:color w:val="000000"/>
                <w:kern w:val="0"/>
                <w:sz w:val="18"/>
                <w:szCs w:val="18"/>
              </w:rPr>
              <w:t>100%</w:t>
            </w:r>
            <w:r w:rsidRPr="00162F46">
              <w:rPr>
                <w:rFonts w:hAnsi="仿宋" w:hint="eastAsia"/>
                <w:color w:val="000000"/>
                <w:kern w:val="0"/>
                <w:sz w:val="18"/>
                <w:szCs w:val="18"/>
              </w:rPr>
              <w:t>，本项无扣分，得</w:t>
            </w:r>
            <w:r w:rsidRPr="00162F46">
              <w:rPr>
                <w:rFonts w:hAnsi="仿宋" w:hint="eastAsia"/>
                <w:color w:val="000000"/>
                <w:kern w:val="0"/>
                <w:sz w:val="18"/>
                <w:szCs w:val="18"/>
              </w:rPr>
              <w:t>5</w:t>
            </w:r>
            <w:r w:rsidRPr="00162F46">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8B39DEB" w14:textId="2439950E" w:rsidR="00E672E7" w:rsidRPr="009974D2" w:rsidRDefault="00E672E7"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5</w:t>
            </w:r>
          </w:p>
        </w:tc>
      </w:tr>
      <w:tr w:rsidR="00E672E7" w14:paraId="506D2561" w14:textId="77777777" w:rsidTr="00866DDB">
        <w:trPr>
          <w:trHeight w:val="2137"/>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AB0E3F9" w14:textId="77777777" w:rsidR="00E672E7" w:rsidRPr="002647AB" w:rsidRDefault="00E672E7" w:rsidP="009974D2">
            <w:pPr>
              <w:ind w:firstLineChars="0" w:firstLine="0"/>
              <w:jc w:val="center"/>
              <w:rPr>
                <w:color w:val="000000"/>
                <w:sz w:val="18"/>
                <w:szCs w:val="18"/>
              </w:rPr>
            </w:pPr>
          </w:p>
        </w:tc>
        <w:tc>
          <w:tcPr>
            <w:tcW w:w="371" w:type="pct"/>
            <w:vMerge/>
            <w:tcBorders>
              <w:left w:val="single" w:sz="4" w:space="0" w:color="000000"/>
              <w:right w:val="single" w:sz="4" w:space="0" w:color="000000"/>
            </w:tcBorders>
            <w:shd w:val="clear" w:color="auto" w:fill="auto"/>
            <w:tcMar>
              <w:top w:w="10" w:type="dxa"/>
              <w:left w:w="10" w:type="dxa"/>
              <w:right w:w="10" w:type="dxa"/>
            </w:tcMar>
            <w:vAlign w:val="center"/>
          </w:tcPr>
          <w:p w14:paraId="2F2688B9" w14:textId="77777777" w:rsidR="00E672E7" w:rsidRPr="002647AB" w:rsidRDefault="00E672E7" w:rsidP="009974D2">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57DCB2" w14:textId="77777777" w:rsidR="00E672E7" w:rsidRPr="002647AB" w:rsidRDefault="00E672E7" w:rsidP="009974D2">
            <w:pPr>
              <w:widowControl/>
              <w:ind w:firstLineChars="0" w:firstLine="0"/>
              <w:jc w:val="center"/>
              <w:textAlignment w:val="center"/>
              <w:rPr>
                <w:color w:val="000000"/>
                <w:sz w:val="18"/>
                <w:szCs w:val="18"/>
              </w:rPr>
            </w:pPr>
            <w:r w:rsidRPr="002647AB">
              <w:rPr>
                <w:rFonts w:hAnsi="仿宋"/>
                <w:color w:val="000000"/>
                <w:kern w:val="0"/>
                <w:sz w:val="18"/>
                <w:szCs w:val="18"/>
              </w:rPr>
              <w:t>行政效能</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9BAA168" w14:textId="78478633" w:rsidR="00E672E7" w:rsidRPr="002647AB" w:rsidRDefault="00E672E7" w:rsidP="009974D2">
            <w:pPr>
              <w:widowControl/>
              <w:ind w:firstLineChars="0" w:firstLine="0"/>
              <w:jc w:val="center"/>
              <w:textAlignment w:val="center"/>
              <w:rPr>
                <w:color w:val="000000"/>
                <w:sz w:val="18"/>
                <w:szCs w:val="18"/>
              </w:rPr>
            </w:pPr>
            <w:r>
              <w:rPr>
                <w:color w:val="000000"/>
                <w:kern w:val="0"/>
                <w:sz w:val="18"/>
                <w:szCs w:val="18"/>
              </w:rPr>
              <w:t>6</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CEFFA7" w14:textId="65A94A74" w:rsidR="00E672E7" w:rsidRPr="002647AB" w:rsidRDefault="00866DDB" w:rsidP="009974D2">
            <w:pPr>
              <w:widowControl/>
              <w:ind w:firstLineChars="0" w:firstLine="0"/>
              <w:jc w:val="left"/>
              <w:textAlignment w:val="center"/>
              <w:rPr>
                <w:color w:val="000000"/>
                <w:sz w:val="18"/>
                <w:szCs w:val="18"/>
              </w:rPr>
            </w:pPr>
            <w:r w:rsidRPr="00866DDB">
              <w:rPr>
                <w:rFonts w:hAnsi="仿宋" w:hint="eastAsia"/>
                <w:color w:val="000000"/>
                <w:kern w:val="0"/>
                <w:sz w:val="18"/>
                <w:szCs w:val="18"/>
              </w:rPr>
              <w:t>抓好党的理论教育和党性修养教育，打磨精品课程，加强干部培训效果较好的计</w:t>
            </w:r>
            <w:r w:rsidRPr="00866DDB">
              <w:rPr>
                <w:rFonts w:hAnsi="仿宋" w:hint="eastAsia"/>
                <w:color w:val="000000"/>
                <w:kern w:val="0"/>
                <w:sz w:val="18"/>
                <w:szCs w:val="18"/>
              </w:rPr>
              <w:t>6</w:t>
            </w:r>
            <w:r w:rsidRPr="00866DDB">
              <w:rPr>
                <w:rFonts w:hAnsi="仿宋" w:hint="eastAsia"/>
                <w:color w:val="000000"/>
                <w:kern w:val="0"/>
                <w:sz w:val="18"/>
                <w:szCs w:val="18"/>
              </w:rPr>
              <w:t>分；一般</w:t>
            </w:r>
            <w:r w:rsidRPr="00866DDB">
              <w:rPr>
                <w:rFonts w:hAnsi="仿宋" w:hint="eastAsia"/>
                <w:color w:val="000000"/>
                <w:kern w:val="0"/>
                <w:sz w:val="18"/>
                <w:szCs w:val="18"/>
              </w:rPr>
              <w:t>3</w:t>
            </w:r>
            <w:r w:rsidRPr="00866DDB">
              <w:rPr>
                <w:rFonts w:hAnsi="仿宋" w:hint="eastAsia"/>
                <w:color w:val="000000"/>
                <w:kern w:val="0"/>
                <w:sz w:val="18"/>
                <w:szCs w:val="18"/>
              </w:rPr>
              <w:t>分；无效果或者效果不明显</w:t>
            </w:r>
            <w:r w:rsidRPr="00866DDB">
              <w:rPr>
                <w:rFonts w:hAnsi="仿宋" w:hint="eastAsia"/>
                <w:color w:val="000000"/>
                <w:kern w:val="0"/>
                <w:sz w:val="18"/>
                <w:szCs w:val="18"/>
              </w:rPr>
              <w:t>0</w:t>
            </w:r>
            <w:r w:rsidRPr="00866DDB">
              <w:rPr>
                <w:rFonts w:hAnsi="仿宋" w:hint="eastAsia"/>
                <w:color w:val="000000"/>
                <w:kern w:val="0"/>
                <w:sz w:val="18"/>
                <w:szCs w:val="18"/>
              </w:rPr>
              <w:t>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328096" w14:textId="77777777" w:rsidR="00E672E7" w:rsidRPr="002647AB" w:rsidRDefault="00E672E7" w:rsidP="009974D2">
            <w:pPr>
              <w:widowControl/>
              <w:ind w:firstLineChars="0" w:firstLine="0"/>
              <w:jc w:val="left"/>
              <w:textAlignment w:val="center"/>
              <w:rPr>
                <w:color w:val="000000"/>
                <w:sz w:val="18"/>
                <w:szCs w:val="18"/>
              </w:rPr>
            </w:pPr>
            <w:r w:rsidRPr="002647AB">
              <w:rPr>
                <w:rFonts w:hAnsi="仿宋"/>
                <w:color w:val="000000"/>
                <w:kern w:val="0"/>
                <w:sz w:val="18"/>
                <w:szCs w:val="18"/>
              </w:rPr>
              <w:t>根据部门自评材料评定。</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7BC8F0" w14:textId="33453B5E" w:rsidR="00E672E7" w:rsidRPr="009974D2" w:rsidRDefault="00866DDB" w:rsidP="009974D2">
            <w:pPr>
              <w:widowControl/>
              <w:ind w:firstLineChars="0" w:firstLine="0"/>
              <w:jc w:val="center"/>
              <w:textAlignment w:val="center"/>
              <w:rPr>
                <w:rFonts w:hAnsi="仿宋"/>
                <w:color w:val="000000"/>
                <w:kern w:val="0"/>
                <w:sz w:val="18"/>
                <w:szCs w:val="18"/>
              </w:rPr>
            </w:pPr>
            <w:r w:rsidRPr="00866DDB">
              <w:rPr>
                <w:rFonts w:hAnsi="仿宋" w:hint="eastAsia"/>
                <w:color w:val="000000"/>
                <w:kern w:val="0"/>
                <w:sz w:val="18"/>
                <w:szCs w:val="18"/>
              </w:rPr>
              <w:t>抓好党的理论教育和党性修养教育，打磨精品课程，加强干部培训效果较好，本项无扣分，得</w:t>
            </w:r>
            <w:r w:rsidRPr="00866DDB">
              <w:rPr>
                <w:rFonts w:hAnsi="仿宋" w:hint="eastAsia"/>
                <w:color w:val="000000"/>
                <w:kern w:val="0"/>
                <w:sz w:val="18"/>
                <w:szCs w:val="18"/>
              </w:rPr>
              <w:t>6</w:t>
            </w:r>
            <w:r w:rsidRPr="00866DDB">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56D8A635" w14:textId="525DAFC0" w:rsidR="00E672E7" w:rsidRPr="009974D2" w:rsidRDefault="00866DDB" w:rsidP="009974D2">
            <w:pPr>
              <w:widowControl/>
              <w:ind w:firstLineChars="0" w:firstLine="0"/>
              <w:jc w:val="center"/>
              <w:textAlignment w:val="center"/>
              <w:rPr>
                <w:rFonts w:hAnsi="仿宋"/>
                <w:color w:val="000000"/>
                <w:kern w:val="0"/>
                <w:sz w:val="18"/>
                <w:szCs w:val="18"/>
              </w:rPr>
            </w:pPr>
            <w:r>
              <w:rPr>
                <w:rFonts w:hAnsi="仿宋"/>
                <w:color w:val="000000"/>
                <w:kern w:val="0"/>
                <w:sz w:val="18"/>
                <w:szCs w:val="18"/>
              </w:rPr>
              <w:t>6</w:t>
            </w:r>
          </w:p>
        </w:tc>
      </w:tr>
      <w:tr w:rsidR="00E672E7" w14:paraId="5F673D40" w14:textId="77777777" w:rsidTr="00866DDB">
        <w:trPr>
          <w:trHeight w:val="333"/>
        </w:trPr>
        <w:tc>
          <w:tcPr>
            <w:tcW w:w="360"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63FEA2F" w14:textId="77777777" w:rsidR="00E672E7" w:rsidRPr="002647AB" w:rsidRDefault="00E672E7" w:rsidP="00EB5B76">
            <w:pPr>
              <w:ind w:firstLineChars="0" w:firstLine="0"/>
              <w:jc w:val="center"/>
              <w:rPr>
                <w:color w:val="000000"/>
                <w:sz w:val="18"/>
                <w:szCs w:val="18"/>
              </w:rPr>
            </w:pPr>
          </w:p>
        </w:tc>
        <w:tc>
          <w:tcPr>
            <w:tcW w:w="371" w:type="pct"/>
            <w:vMerge/>
            <w:tcBorders>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07CEC9" w14:textId="77777777" w:rsidR="00E672E7" w:rsidRPr="002647AB" w:rsidRDefault="00E672E7" w:rsidP="00EB5B76">
            <w:pPr>
              <w:ind w:firstLineChars="0" w:firstLine="0"/>
              <w:jc w:val="center"/>
              <w:rPr>
                <w:color w:val="000000"/>
                <w:sz w:val="18"/>
                <w:szCs w:val="1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94DA53" w14:textId="7B92C7F6" w:rsidR="00E672E7" w:rsidRPr="00EB5B76" w:rsidRDefault="00866DDB" w:rsidP="00EB5B76">
            <w:pPr>
              <w:widowControl/>
              <w:ind w:firstLineChars="0" w:firstLine="0"/>
              <w:jc w:val="center"/>
              <w:textAlignment w:val="center"/>
              <w:rPr>
                <w:rFonts w:hAnsi="仿宋"/>
                <w:color w:val="000000"/>
                <w:kern w:val="0"/>
                <w:sz w:val="18"/>
                <w:szCs w:val="18"/>
              </w:rPr>
            </w:pPr>
            <w:r>
              <w:rPr>
                <w:rFonts w:hAnsi="仿宋" w:hint="eastAsia"/>
                <w:color w:val="000000"/>
                <w:kern w:val="0"/>
                <w:sz w:val="18"/>
                <w:szCs w:val="18"/>
              </w:rPr>
              <w:t>学员满意度</w:t>
            </w:r>
          </w:p>
        </w:tc>
        <w:tc>
          <w:tcPr>
            <w:tcW w:w="313"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886BCE" w14:textId="77777777" w:rsidR="00E672E7" w:rsidRPr="00EB5B76" w:rsidRDefault="00E672E7"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c>
          <w:tcPr>
            <w:tcW w:w="101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9CACE0" w14:textId="1052F0E7" w:rsidR="00E672E7" w:rsidRPr="00EB5B76" w:rsidRDefault="00866DDB" w:rsidP="00EB5B76">
            <w:pPr>
              <w:widowControl/>
              <w:ind w:firstLineChars="0" w:firstLine="0"/>
              <w:jc w:val="left"/>
              <w:textAlignment w:val="center"/>
              <w:rPr>
                <w:rFonts w:hAnsi="仿宋"/>
                <w:color w:val="000000"/>
                <w:kern w:val="0"/>
                <w:sz w:val="18"/>
                <w:szCs w:val="18"/>
              </w:rPr>
            </w:pPr>
            <w:r w:rsidRPr="00866DDB">
              <w:rPr>
                <w:rFonts w:hAnsi="仿宋" w:hint="eastAsia"/>
                <w:color w:val="000000"/>
                <w:kern w:val="0"/>
                <w:sz w:val="18"/>
                <w:szCs w:val="18"/>
              </w:rPr>
              <w:t>学员满意度</w:t>
            </w:r>
            <w:r w:rsidRPr="00866DDB">
              <w:rPr>
                <w:rFonts w:hAnsi="仿宋" w:hint="eastAsia"/>
                <w:color w:val="000000"/>
                <w:kern w:val="0"/>
                <w:sz w:val="18"/>
                <w:szCs w:val="18"/>
              </w:rPr>
              <w:t>90%</w:t>
            </w:r>
            <w:r w:rsidRPr="00866DDB">
              <w:rPr>
                <w:rFonts w:hAnsi="仿宋" w:hint="eastAsia"/>
                <w:color w:val="000000"/>
                <w:kern w:val="0"/>
                <w:sz w:val="18"/>
                <w:szCs w:val="18"/>
              </w:rPr>
              <w:t>（含）以上计</w:t>
            </w:r>
            <w:r w:rsidRPr="00866DDB">
              <w:rPr>
                <w:rFonts w:hAnsi="仿宋" w:hint="eastAsia"/>
                <w:color w:val="000000"/>
                <w:kern w:val="0"/>
                <w:sz w:val="18"/>
                <w:szCs w:val="18"/>
              </w:rPr>
              <w:t>6</w:t>
            </w:r>
            <w:r w:rsidRPr="00866DDB">
              <w:rPr>
                <w:rFonts w:hAnsi="仿宋" w:hint="eastAsia"/>
                <w:color w:val="000000"/>
                <w:kern w:val="0"/>
                <w:sz w:val="18"/>
                <w:szCs w:val="18"/>
              </w:rPr>
              <w:t>分；</w:t>
            </w:r>
            <w:r w:rsidRPr="00866DDB">
              <w:rPr>
                <w:rFonts w:hAnsi="仿宋" w:hint="eastAsia"/>
                <w:color w:val="000000"/>
                <w:kern w:val="0"/>
                <w:sz w:val="18"/>
                <w:szCs w:val="18"/>
              </w:rPr>
              <w:t>80%</w:t>
            </w:r>
            <w:r w:rsidRPr="00866DDB">
              <w:rPr>
                <w:rFonts w:hAnsi="仿宋" w:hint="eastAsia"/>
                <w:color w:val="000000"/>
                <w:kern w:val="0"/>
                <w:sz w:val="18"/>
                <w:szCs w:val="18"/>
              </w:rPr>
              <w:t>（含）</w:t>
            </w:r>
            <w:r w:rsidRPr="00866DDB">
              <w:rPr>
                <w:rFonts w:hAnsi="仿宋" w:hint="eastAsia"/>
                <w:color w:val="000000"/>
                <w:kern w:val="0"/>
                <w:sz w:val="18"/>
                <w:szCs w:val="18"/>
              </w:rPr>
              <w:t>-90%</w:t>
            </w:r>
            <w:r w:rsidRPr="00866DDB">
              <w:rPr>
                <w:rFonts w:hAnsi="仿宋" w:hint="eastAsia"/>
                <w:color w:val="000000"/>
                <w:kern w:val="0"/>
                <w:sz w:val="18"/>
                <w:szCs w:val="18"/>
              </w:rPr>
              <w:t>，计</w:t>
            </w:r>
            <w:r w:rsidRPr="00866DDB">
              <w:rPr>
                <w:rFonts w:hAnsi="仿宋" w:hint="eastAsia"/>
                <w:color w:val="000000"/>
                <w:kern w:val="0"/>
                <w:sz w:val="18"/>
                <w:szCs w:val="18"/>
              </w:rPr>
              <w:t>4</w:t>
            </w:r>
            <w:r w:rsidRPr="00866DDB">
              <w:rPr>
                <w:rFonts w:hAnsi="仿宋" w:hint="eastAsia"/>
                <w:color w:val="000000"/>
                <w:kern w:val="0"/>
                <w:sz w:val="18"/>
                <w:szCs w:val="18"/>
              </w:rPr>
              <w:t>分；</w:t>
            </w:r>
            <w:r w:rsidRPr="00866DDB">
              <w:rPr>
                <w:rFonts w:hAnsi="仿宋" w:hint="eastAsia"/>
                <w:color w:val="000000"/>
                <w:kern w:val="0"/>
                <w:sz w:val="18"/>
                <w:szCs w:val="18"/>
              </w:rPr>
              <w:t>70%</w:t>
            </w:r>
            <w:r w:rsidRPr="00866DDB">
              <w:rPr>
                <w:rFonts w:hAnsi="仿宋" w:hint="eastAsia"/>
                <w:color w:val="000000"/>
                <w:kern w:val="0"/>
                <w:sz w:val="18"/>
                <w:szCs w:val="18"/>
              </w:rPr>
              <w:t>（含）</w:t>
            </w:r>
            <w:r w:rsidRPr="00866DDB">
              <w:rPr>
                <w:rFonts w:hAnsi="仿宋" w:hint="eastAsia"/>
                <w:color w:val="000000"/>
                <w:kern w:val="0"/>
                <w:sz w:val="18"/>
                <w:szCs w:val="18"/>
              </w:rPr>
              <w:t>-80%</w:t>
            </w:r>
            <w:r w:rsidRPr="00866DDB">
              <w:rPr>
                <w:rFonts w:hAnsi="仿宋" w:hint="eastAsia"/>
                <w:color w:val="000000"/>
                <w:kern w:val="0"/>
                <w:sz w:val="18"/>
                <w:szCs w:val="18"/>
              </w:rPr>
              <w:t>，计</w:t>
            </w:r>
            <w:r w:rsidRPr="00866DDB">
              <w:rPr>
                <w:rFonts w:hAnsi="仿宋" w:hint="eastAsia"/>
                <w:color w:val="000000"/>
                <w:kern w:val="0"/>
                <w:sz w:val="18"/>
                <w:szCs w:val="18"/>
              </w:rPr>
              <w:t>2</w:t>
            </w:r>
            <w:r w:rsidRPr="00866DDB">
              <w:rPr>
                <w:rFonts w:hAnsi="仿宋" w:hint="eastAsia"/>
                <w:color w:val="000000"/>
                <w:kern w:val="0"/>
                <w:sz w:val="18"/>
                <w:szCs w:val="18"/>
              </w:rPr>
              <w:t>分；低于</w:t>
            </w:r>
            <w:r w:rsidRPr="00866DDB">
              <w:rPr>
                <w:rFonts w:hAnsi="仿宋" w:hint="eastAsia"/>
                <w:color w:val="000000"/>
                <w:kern w:val="0"/>
                <w:sz w:val="18"/>
                <w:szCs w:val="18"/>
              </w:rPr>
              <w:t>70%</w:t>
            </w:r>
            <w:r w:rsidRPr="00866DDB">
              <w:rPr>
                <w:rFonts w:hAnsi="仿宋" w:hint="eastAsia"/>
                <w:color w:val="000000"/>
                <w:kern w:val="0"/>
                <w:sz w:val="18"/>
                <w:szCs w:val="18"/>
              </w:rPr>
              <w:t>计</w:t>
            </w:r>
            <w:r w:rsidRPr="00866DDB">
              <w:rPr>
                <w:rFonts w:hAnsi="仿宋" w:hint="eastAsia"/>
                <w:color w:val="000000"/>
                <w:kern w:val="0"/>
                <w:sz w:val="18"/>
                <w:szCs w:val="18"/>
              </w:rPr>
              <w:t>0</w:t>
            </w:r>
            <w:r w:rsidRPr="00866DDB">
              <w:rPr>
                <w:rFonts w:hAnsi="仿宋" w:hint="eastAsia"/>
                <w:color w:val="000000"/>
                <w:kern w:val="0"/>
                <w:sz w:val="18"/>
                <w:szCs w:val="18"/>
              </w:rPr>
              <w:t>分。</w:t>
            </w:r>
          </w:p>
        </w:tc>
        <w:tc>
          <w:tcPr>
            <w:tcW w:w="939"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A114EC" w14:textId="4CFDD13D" w:rsidR="00E672E7" w:rsidRPr="00EB5B76" w:rsidRDefault="00866DDB" w:rsidP="00EB5B76">
            <w:pPr>
              <w:ind w:firstLineChars="0" w:firstLine="0"/>
              <w:jc w:val="left"/>
              <w:rPr>
                <w:rFonts w:hAnsi="仿宋"/>
                <w:color w:val="000000"/>
                <w:kern w:val="0"/>
                <w:sz w:val="18"/>
                <w:szCs w:val="18"/>
              </w:rPr>
            </w:pPr>
            <w:r w:rsidRPr="00866DDB">
              <w:rPr>
                <w:rFonts w:hAnsi="仿宋" w:hint="eastAsia"/>
                <w:color w:val="000000"/>
                <w:kern w:val="0"/>
                <w:sz w:val="18"/>
                <w:szCs w:val="18"/>
              </w:rPr>
              <w:t>根据中共衡山县委党校各班次服务测评统计表评定。</w:t>
            </w:r>
          </w:p>
        </w:tc>
        <w:tc>
          <w:tcPr>
            <w:tcW w:w="122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7AC6BD7" w14:textId="6C64B8CB" w:rsidR="00E672E7" w:rsidRPr="00EB5B76" w:rsidRDefault="00866DDB" w:rsidP="00EB5B76">
            <w:pPr>
              <w:widowControl/>
              <w:ind w:firstLineChars="0" w:firstLine="0"/>
              <w:jc w:val="center"/>
              <w:textAlignment w:val="center"/>
              <w:rPr>
                <w:rFonts w:hAnsi="仿宋"/>
                <w:color w:val="000000"/>
                <w:kern w:val="0"/>
                <w:sz w:val="18"/>
                <w:szCs w:val="18"/>
              </w:rPr>
            </w:pPr>
            <w:r w:rsidRPr="00866DDB">
              <w:rPr>
                <w:rFonts w:hAnsi="仿宋" w:hint="eastAsia"/>
                <w:color w:val="000000"/>
                <w:kern w:val="0"/>
                <w:sz w:val="18"/>
                <w:szCs w:val="18"/>
              </w:rPr>
              <w:t>学员满意度为</w:t>
            </w:r>
            <w:r w:rsidRPr="00866DDB">
              <w:rPr>
                <w:rFonts w:hAnsi="仿宋" w:hint="eastAsia"/>
                <w:color w:val="000000"/>
                <w:kern w:val="0"/>
                <w:sz w:val="18"/>
                <w:szCs w:val="18"/>
              </w:rPr>
              <w:t>100%</w:t>
            </w:r>
            <w:r w:rsidRPr="00866DDB">
              <w:rPr>
                <w:rFonts w:hAnsi="仿宋" w:hint="eastAsia"/>
                <w:color w:val="000000"/>
                <w:kern w:val="0"/>
                <w:sz w:val="18"/>
                <w:szCs w:val="18"/>
              </w:rPr>
              <w:t>，本项无扣分，得</w:t>
            </w:r>
            <w:r w:rsidRPr="00866DDB">
              <w:rPr>
                <w:rFonts w:hAnsi="仿宋" w:hint="eastAsia"/>
                <w:color w:val="000000"/>
                <w:kern w:val="0"/>
                <w:sz w:val="18"/>
                <w:szCs w:val="18"/>
              </w:rPr>
              <w:t>6</w:t>
            </w:r>
            <w:r w:rsidRPr="00866DDB">
              <w:rPr>
                <w:rFonts w:hAnsi="仿宋" w:hint="eastAsia"/>
                <w:color w:val="000000"/>
                <w:kern w:val="0"/>
                <w:sz w:val="18"/>
                <w:szCs w:val="18"/>
              </w:rPr>
              <w:t>分。</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4CB1E33B" w14:textId="77777777" w:rsidR="00E672E7" w:rsidRPr="00EB5B76" w:rsidRDefault="00E672E7" w:rsidP="00EB5B76">
            <w:pPr>
              <w:widowControl/>
              <w:ind w:firstLineChars="0" w:firstLine="0"/>
              <w:jc w:val="center"/>
              <w:textAlignment w:val="center"/>
              <w:rPr>
                <w:rFonts w:hAnsi="仿宋"/>
                <w:color w:val="000000"/>
                <w:kern w:val="0"/>
                <w:sz w:val="18"/>
                <w:szCs w:val="18"/>
              </w:rPr>
            </w:pPr>
            <w:r w:rsidRPr="00EB5B76">
              <w:rPr>
                <w:rFonts w:hAnsi="仿宋" w:hint="eastAsia"/>
                <w:color w:val="000000"/>
                <w:kern w:val="0"/>
                <w:sz w:val="18"/>
                <w:szCs w:val="18"/>
              </w:rPr>
              <w:t>6</w:t>
            </w:r>
          </w:p>
        </w:tc>
      </w:tr>
      <w:tr w:rsidR="0093354B" w14:paraId="5FD16DBE" w14:textId="77777777" w:rsidTr="00A03489">
        <w:trPr>
          <w:trHeight w:val="448"/>
        </w:trPr>
        <w:tc>
          <w:tcPr>
            <w:tcW w:w="4674"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16A5B2E5" w14:textId="77777777" w:rsidR="0093354B" w:rsidRPr="002647AB" w:rsidRDefault="006F5FFC" w:rsidP="00063AC9">
            <w:pPr>
              <w:widowControl/>
              <w:ind w:firstLineChars="0" w:firstLine="0"/>
              <w:jc w:val="center"/>
              <w:textAlignment w:val="center"/>
              <w:rPr>
                <w:color w:val="000000"/>
                <w:sz w:val="18"/>
                <w:szCs w:val="18"/>
              </w:rPr>
            </w:pPr>
            <w:r w:rsidRPr="002647AB">
              <w:rPr>
                <w:rFonts w:hAnsi="仿宋"/>
                <w:color w:val="000000"/>
                <w:kern w:val="0"/>
                <w:sz w:val="18"/>
                <w:szCs w:val="18"/>
              </w:rPr>
              <w:t>合</w:t>
            </w:r>
            <w:r w:rsidRPr="002647AB">
              <w:rPr>
                <w:rStyle w:val="font11"/>
                <w:rFonts w:hAnsi="仿宋"/>
              </w:rPr>
              <w:t>计</w:t>
            </w:r>
          </w:p>
        </w:tc>
        <w:tc>
          <w:tcPr>
            <w:tcW w:w="326"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DCCAB38" w14:textId="77777777" w:rsidR="0093354B" w:rsidRPr="002647AB" w:rsidRDefault="009974D2" w:rsidP="00063AC9">
            <w:pPr>
              <w:widowControl/>
              <w:ind w:firstLineChars="0" w:firstLine="0"/>
              <w:jc w:val="center"/>
              <w:textAlignment w:val="center"/>
              <w:rPr>
                <w:color w:val="000000"/>
                <w:sz w:val="18"/>
                <w:szCs w:val="18"/>
              </w:rPr>
            </w:pPr>
            <w:r>
              <w:rPr>
                <w:color w:val="000000"/>
                <w:kern w:val="0"/>
                <w:sz w:val="18"/>
                <w:szCs w:val="18"/>
              </w:rPr>
              <w:t>82</w:t>
            </w:r>
          </w:p>
        </w:tc>
      </w:tr>
    </w:tbl>
    <w:p w14:paraId="006BE92B" w14:textId="77777777" w:rsidR="0093354B" w:rsidRDefault="0093354B" w:rsidP="00A03489">
      <w:pPr>
        <w:ind w:firstLineChars="0" w:firstLine="0"/>
        <w:rPr>
          <w:rFonts w:ascii="黑体" w:eastAsia="黑体" w:hAnsi="黑体"/>
        </w:rPr>
      </w:pPr>
    </w:p>
    <w:sectPr w:rsidR="0093354B"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47C31" w14:textId="77777777" w:rsidR="00D270EF" w:rsidRDefault="00D270EF" w:rsidP="009C07F1">
      <w:pPr>
        <w:ind w:firstLine="640"/>
      </w:pPr>
      <w:r>
        <w:separator/>
      </w:r>
    </w:p>
  </w:endnote>
  <w:endnote w:type="continuationSeparator" w:id="0">
    <w:p w14:paraId="75FFFF3F" w14:textId="77777777" w:rsidR="00D270EF" w:rsidRDefault="00D270EF"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altName w:val="宋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SimSun-Identity-H">
    <w:altName w:val="宋体"/>
    <w:charset w:val="86"/>
    <w:family w:val="auto"/>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2C731" w14:textId="77777777" w:rsidR="00866DDB" w:rsidRDefault="00866DDB"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2</w:t>
    </w:r>
    <w:r>
      <w:rPr>
        <w:lang w:val="zh-CN"/>
      </w:rPr>
      <w:fldChar w:fldCharType="end"/>
    </w:r>
  </w:p>
  <w:p w14:paraId="3DE05634" w14:textId="77777777" w:rsidR="00866DDB" w:rsidRDefault="00866DDB"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4BBA" w14:textId="77777777" w:rsidR="00866DDB" w:rsidRDefault="00866DDB"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36519" w14:textId="77777777" w:rsidR="00866DDB" w:rsidRDefault="00866DDB" w:rsidP="009C07F1">
    <w:pPr>
      <w:pStyle w:val="a5"/>
      <w:ind w:firstLine="360"/>
      <w:jc w:val="center"/>
    </w:pPr>
    <w:r>
      <w:fldChar w:fldCharType="begin"/>
    </w:r>
    <w:r>
      <w:instrText>PAGE   \* MERGEFORMAT</w:instrText>
    </w:r>
    <w:r>
      <w:fldChar w:fldCharType="separate"/>
    </w:r>
    <w:r w:rsidRPr="007F25E3">
      <w:rPr>
        <w:rFonts w:ascii="Times New Roman" w:hAnsi="Times New Roman"/>
        <w:lang w:val="zh-CN"/>
      </w:rPr>
      <w:t>1</w:t>
    </w:r>
    <w:r>
      <w:rPr>
        <w:lang w:val="zh-CN"/>
      </w:rPr>
      <w:fldChar w:fldCharType="end"/>
    </w:r>
  </w:p>
  <w:p w14:paraId="5F6A5D2D" w14:textId="77777777" w:rsidR="00866DDB" w:rsidRDefault="00866DDB"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02113" w14:textId="77777777" w:rsidR="00866DDB" w:rsidRDefault="00866DDB" w:rsidP="009C07F1">
    <w:pPr>
      <w:pStyle w:val="a5"/>
      <w:ind w:firstLine="360"/>
      <w:jc w:val="center"/>
    </w:pPr>
    <w:r>
      <w:rPr>
        <w:rFonts w:hint="eastAsia"/>
      </w:rPr>
      <w:t>第</w:t>
    </w:r>
    <w:r>
      <w:fldChar w:fldCharType="begin"/>
    </w:r>
    <w:r>
      <w:instrText>PAGE   \* MERGEFORMAT</w:instrText>
    </w:r>
    <w:r>
      <w:fldChar w:fldCharType="separate"/>
    </w:r>
    <w:r w:rsidR="007D2535" w:rsidRPr="007D2535">
      <w:rPr>
        <w:rFonts w:ascii="Times New Roman" w:hAnsi="Times New Roman"/>
        <w:noProof/>
        <w:lang w:val="zh-CN"/>
      </w:rPr>
      <w:t>17</w:t>
    </w:r>
    <w:r>
      <w:rPr>
        <w:lang w:val="zh-CN"/>
      </w:rPr>
      <w:fldChar w:fldCharType="end"/>
    </w:r>
    <w:r>
      <w:rPr>
        <w:lang w:val="zh-CN"/>
      </w:rPr>
      <w:t>页</w:t>
    </w:r>
    <w:r>
      <w:rPr>
        <w:rFonts w:hint="eastAsia"/>
        <w:lang w:val="zh-CN"/>
      </w:rPr>
      <w:t>，</w:t>
    </w:r>
    <w:r>
      <w:t>共</w:t>
    </w:r>
    <w:r>
      <w:rPr>
        <w:rFonts w:ascii="Times New Roman" w:hAnsi="Times New Roman" w:hint="eastAsia"/>
      </w:rPr>
      <w:t>19</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00659" w14:textId="77777777" w:rsidR="00D270EF" w:rsidRDefault="00D270EF" w:rsidP="009C07F1">
      <w:pPr>
        <w:ind w:firstLine="640"/>
      </w:pPr>
      <w:r>
        <w:separator/>
      </w:r>
    </w:p>
  </w:footnote>
  <w:footnote w:type="continuationSeparator" w:id="0">
    <w:p w14:paraId="2EC38973" w14:textId="77777777" w:rsidR="00D270EF" w:rsidRDefault="00D270EF"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8CE1B" w14:textId="77777777" w:rsidR="00866DDB" w:rsidRDefault="00866DDB"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E68F0" w14:textId="77777777" w:rsidR="00866DDB" w:rsidRDefault="00866DDB" w:rsidP="00D7420C">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0784A" w14:textId="77777777" w:rsidR="00866DDB" w:rsidRDefault="00866DDB" w:rsidP="007F25E3">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bordersDoNotSurroundHeader/>
  <w:bordersDoNotSurroundFooter/>
  <w:proofState w:spelling="clean" w:grammar="clean"/>
  <w:doNotTrackMoves/>
  <w:defaultTabStop w:val="420"/>
  <w:drawingGridHorizontalSpacing w:val="297"/>
  <w:drawingGridVerticalSpacing w:val="317"/>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118E6"/>
    <w:rsid w:val="00021BF7"/>
    <w:rsid w:val="0003289E"/>
    <w:rsid w:val="0003604D"/>
    <w:rsid w:val="00062013"/>
    <w:rsid w:val="000630E5"/>
    <w:rsid w:val="00063AC9"/>
    <w:rsid w:val="00064007"/>
    <w:rsid w:val="00070DBB"/>
    <w:rsid w:val="000753A2"/>
    <w:rsid w:val="000A0B9E"/>
    <w:rsid w:val="000A274D"/>
    <w:rsid w:val="000B71DF"/>
    <w:rsid w:val="000B7B58"/>
    <w:rsid w:val="000C488C"/>
    <w:rsid w:val="000D2F25"/>
    <w:rsid w:val="000D3B1F"/>
    <w:rsid w:val="000D7A24"/>
    <w:rsid w:val="000F4110"/>
    <w:rsid w:val="000F57BC"/>
    <w:rsid w:val="00107439"/>
    <w:rsid w:val="00110D24"/>
    <w:rsid w:val="001118E3"/>
    <w:rsid w:val="00115B4B"/>
    <w:rsid w:val="0012383F"/>
    <w:rsid w:val="001410B3"/>
    <w:rsid w:val="001459A4"/>
    <w:rsid w:val="00157006"/>
    <w:rsid w:val="00161A97"/>
    <w:rsid w:val="00162F46"/>
    <w:rsid w:val="0017049B"/>
    <w:rsid w:val="00174237"/>
    <w:rsid w:val="001779BF"/>
    <w:rsid w:val="001814B0"/>
    <w:rsid w:val="001938BC"/>
    <w:rsid w:val="001969E3"/>
    <w:rsid w:val="001A287C"/>
    <w:rsid w:val="001B1CA5"/>
    <w:rsid w:val="001B34C3"/>
    <w:rsid w:val="001C3F11"/>
    <w:rsid w:val="001F6CF0"/>
    <w:rsid w:val="00211488"/>
    <w:rsid w:val="00211EBC"/>
    <w:rsid w:val="0021425F"/>
    <w:rsid w:val="0022148A"/>
    <w:rsid w:val="00242155"/>
    <w:rsid w:val="00254B9B"/>
    <w:rsid w:val="00260663"/>
    <w:rsid w:val="002647AB"/>
    <w:rsid w:val="002766B8"/>
    <w:rsid w:val="002813F2"/>
    <w:rsid w:val="00290B4B"/>
    <w:rsid w:val="002A1A11"/>
    <w:rsid w:val="002A58A3"/>
    <w:rsid w:val="002A7A6F"/>
    <w:rsid w:val="002B038A"/>
    <w:rsid w:val="002B2127"/>
    <w:rsid w:val="002B4469"/>
    <w:rsid w:val="002B4BA5"/>
    <w:rsid w:val="002C05E2"/>
    <w:rsid w:val="002C0D02"/>
    <w:rsid w:val="002C2EE1"/>
    <w:rsid w:val="002C313A"/>
    <w:rsid w:val="002E47F0"/>
    <w:rsid w:val="002E4BA5"/>
    <w:rsid w:val="002F378C"/>
    <w:rsid w:val="0030638E"/>
    <w:rsid w:val="0030739D"/>
    <w:rsid w:val="0033348D"/>
    <w:rsid w:val="003402B5"/>
    <w:rsid w:val="0036045F"/>
    <w:rsid w:val="00381B66"/>
    <w:rsid w:val="00387CCC"/>
    <w:rsid w:val="003911DA"/>
    <w:rsid w:val="00394D04"/>
    <w:rsid w:val="003A44A3"/>
    <w:rsid w:val="003B0994"/>
    <w:rsid w:val="003B0ACA"/>
    <w:rsid w:val="003C795A"/>
    <w:rsid w:val="003E48FF"/>
    <w:rsid w:val="00405FCF"/>
    <w:rsid w:val="00415801"/>
    <w:rsid w:val="00415A09"/>
    <w:rsid w:val="00427CFC"/>
    <w:rsid w:val="0044104D"/>
    <w:rsid w:val="00441094"/>
    <w:rsid w:val="00444734"/>
    <w:rsid w:val="004453D7"/>
    <w:rsid w:val="004608BF"/>
    <w:rsid w:val="00462C35"/>
    <w:rsid w:val="00464A52"/>
    <w:rsid w:val="00470474"/>
    <w:rsid w:val="00474EBD"/>
    <w:rsid w:val="00482374"/>
    <w:rsid w:val="004845AC"/>
    <w:rsid w:val="004B540D"/>
    <w:rsid w:val="004D0BC6"/>
    <w:rsid w:val="004D323B"/>
    <w:rsid w:val="004D55EA"/>
    <w:rsid w:val="004E0F05"/>
    <w:rsid w:val="0050113B"/>
    <w:rsid w:val="00502B59"/>
    <w:rsid w:val="00502D18"/>
    <w:rsid w:val="005125B8"/>
    <w:rsid w:val="00516587"/>
    <w:rsid w:val="00516F12"/>
    <w:rsid w:val="005242D6"/>
    <w:rsid w:val="0053786D"/>
    <w:rsid w:val="0054022B"/>
    <w:rsid w:val="00542841"/>
    <w:rsid w:val="00547551"/>
    <w:rsid w:val="0055092F"/>
    <w:rsid w:val="005535D6"/>
    <w:rsid w:val="0056053B"/>
    <w:rsid w:val="0057080E"/>
    <w:rsid w:val="005931F9"/>
    <w:rsid w:val="005A05A3"/>
    <w:rsid w:val="005A2EBB"/>
    <w:rsid w:val="005A7E4C"/>
    <w:rsid w:val="005B3924"/>
    <w:rsid w:val="005B4DC8"/>
    <w:rsid w:val="005C44B0"/>
    <w:rsid w:val="005C6E43"/>
    <w:rsid w:val="005D1F23"/>
    <w:rsid w:val="005E2965"/>
    <w:rsid w:val="005E4404"/>
    <w:rsid w:val="005F3D77"/>
    <w:rsid w:val="00601A53"/>
    <w:rsid w:val="00606DDC"/>
    <w:rsid w:val="006117B8"/>
    <w:rsid w:val="00613F28"/>
    <w:rsid w:val="00632F9B"/>
    <w:rsid w:val="00642AE8"/>
    <w:rsid w:val="00657454"/>
    <w:rsid w:val="00660C4B"/>
    <w:rsid w:val="006668A5"/>
    <w:rsid w:val="00670EF3"/>
    <w:rsid w:val="00674754"/>
    <w:rsid w:val="00683BC2"/>
    <w:rsid w:val="00687E02"/>
    <w:rsid w:val="006958B6"/>
    <w:rsid w:val="006A5855"/>
    <w:rsid w:val="006B1319"/>
    <w:rsid w:val="006B13D6"/>
    <w:rsid w:val="006B31E0"/>
    <w:rsid w:val="006C014E"/>
    <w:rsid w:val="006D723A"/>
    <w:rsid w:val="006D7D55"/>
    <w:rsid w:val="006E2B48"/>
    <w:rsid w:val="006E3D48"/>
    <w:rsid w:val="006F1C27"/>
    <w:rsid w:val="006F4B22"/>
    <w:rsid w:val="006F5FFC"/>
    <w:rsid w:val="00701AE7"/>
    <w:rsid w:val="00712811"/>
    <w:rsid w:val="00727DB8"/>
    <w:rsid w:val="00733B78"/>
    <w:rsid w:val="00742836"/>
    <w:rsid w:val="007536E2"/>
    <w:rsid w:val="007568F3"/>
    <w:rsid w:val="0076065C"/>
    <w:rsid w:val="00764B47"/>
    <w:rsid w:val="00765918"/>
    <w:rsid w:val="00773387"/>
    <w:rsid w:val="00774366"/>
    <w:rsid w:val="00776E19"/>
    <w:rsid w:val="00785E0A"/>
    <w:rsid w:val="00787711"/>
    <w:rsid w:val="007948FC"/>
    <w:rsid w:val="00795414"/>
    <w:rsid w:val="007D2535"/>
    <w:rsid w:val="007D6A3D"/>
    <w:rsid w:val="007E676D"/>
    <w:rsid w:val="007F25E3"/>
    <w:rsid w:val="00800B03"/>
    <w:rsid w:val="008019BA"/>
    <w:rsid w:val="00802864"/>
    <w:rsid w:val="00811F6D"/>
    <w:rsid w:val="008217F8"/>
    <w:rsid w:val="00826607"/>
    <w:rsid w:val="00827E70"/>
    <w:rsid w:val="0083449A"/>
    <w:rsid w:val="0084095B"/>
    <w:rsid w:val="00842224"/>
    <w:rsid w:val="0086373B"/>
    <w:rsid w:val="00866B6D"/>
    <w:rsid w:val="00866DDB"/>
    <w:rsid w:val="00871C10"/>
    <w:rsid w:val="008A2852"/>
    <w:rsid w:val="008A630B"/>
    <w:rsid w:val="008B54EA"/>
    <w:rsid w:val="008B606B"/>
    <w:rsid w:val="008C7779"/>
    <w:rsid w:val="008D192F"/>
    <w:rsid w:val="008D1FD1"/>
    <w:rsid w:val="008E0F9F"/>
    <w:rsid w:val="008E28EE"/>
    <w:rsid w:val="008F1D1C"/>
    <w:rsid w:val="008F3530"/>
    <w:rsid w:val="00903280"/>
    <w:rsid w:val="009123EA"/>
    <w:rsid w:val="009128A6"/>
    <w:rsid w:val="009210B0"/>
    <w:rsid w:val="009217D2"/>
    <w:rsid w:val="00922BDA"/>
    <w:rsid w:val="0093354B"/>
    <w:rsid w:val="00944182"/>
    <w:rsid w:val="00954DD5"/>
    <w:rsid w:val="0095735E"/>
    <w:rsid w:val="009576F3"/>
    <w:rsid w:val="0097184C"/>
    <w:rsid w:val="00973388"/>
    <w:rsid w:val="00977C61"/>
    <w:rsid w:val="0098305A"/>
    <w:rsid w:val="009964EF"/>
    <w:rsid w:val="00996772"/>
    <w:rsid w:val="009974D2"/>
    <w:rsid w:val="009A0754"/>
    <w:rsid w:val="009A09B7"/>
    <w:rsid w:val="009A28CD"/>
    <w:rsid w:val="009C07F1"/>
    <w:rsid w:val="009C0F60"/>
    <w:rsid w:val="009C571A"/>
    <w:rsid w:val="009D6114"/>
    <w:rsid w:val="00A01DD1"/>
    <w:rsid w:val="00A03489"/>
    <w:rsid w:val="00A10B81"/>
    <w:rsid w:val="00A2160A"/>
    <w:rsid w:val="00A31504"/>
    <w:rsid w:val="00A40AA4"/>
    <w:rsid w:val="00A55D68"/>
    <w:rsid w:val="00A601C2"/>
    <w:rsid w:val="00A671B5"/>
    <w:rsid w:val="00A745BF"/>
    <w:rsid w:val="00A973D6"/>
    <w:rsid w:val="00AA1949"/>
    <w:rsid w:val="00AA2136"/>
    <w:rsid w:val="00AA2AA1"/>
    <w:rsid w:val="00AA55E0"/>
    <w:rsid w:val="00AD6542"/>
    <w:rsid w:val="00AE5942"/>
    <w:rsid w:val="00AF1743"/>
    <w:rsid w:val="00AF1B6E"/>
    <w:rsid w:val="00B07442"/>
    <w:rsid w:val="00B129F1"/>
    <w:rsid w:val="00B13AE3"/>
    <w:rsid w:val="00B22783"/>
    <w:rsid w:val="00B23767"/>
    <w:rsid w:val="00B37878"/>
    <w:rsid w:val="00B37F3F"/>
    <w:rsid w:val="00B542F2"/>
    <w:rsid w:val="00B575F5"/>
    <w:rsid w:val="00B57B7B"/>
    <w:rsid w:val="00B70567"/>
    <w:rsid w:val="00B715F8"/>
    <w:rsid w:val="00B71B7D"/>
    <w:rsid w:val="00B73593"/>
    <w:rsid w:val="00B75780"/>
    <w:rsid w:val="00B80076"/>
    <w:rsid w:val="00B80606"/>
    <w:rsid w:val="00B80FEE"/>
    <w:rsid w:val="00B816A7"/>
    <w:rsid w:val="00B82FCF"/>
    <w:rsid w:val="00B91933"/>
    <w:rsid w:val="00B92DBB"/>
    <w:rsid w:val="00BA3491"/>
    <w:rsid w:val="00BA3AB3"/>
    <w:rsid w:val="00BA6953"/>
    <w:rsid w:val="00BA73BB"/>
    <w:rsid w:val="00BA75B4"/>
    <w:rsid w:val="00BC6CCE"/>
    <w:rsid w:val="00BD4F7F"/>
    <w:rsid w:val="00BE1738"/>
    <w:rsid w:val="00C00367"/>
    <w:rsid w:val="00C01C0B"/>
    <w:rsid w:val="00C01DA4"/>
    <w:rsid w:val="00C0655B"/>
    <w:rsid w:val="00C0680B"/>
    <w:rsid w:val="00C11A97"/>
    <w:rsid w:val="00C12746"/>
    <w:rsid w:val="00C2114C"/>
    <w:rsid w:val="00C214FE"/>
    <w:rsid w:val="00C31ACA"/>
    <w:rsid w:val="00C32E51"/>
    <w:rsid w:val="00C42603"/>
    <w:rsid w:val="00C44C51"/>
    <w:rsid w:val="00C462F7"/>
    <w:rsid w:val="00C4674A"/>
    <w:rsid w:val="00C54778"/>
    <w:rsid w:val="00C613F1"/>
    <w:rsid w:val="00C645B6"/>
    <w:rsid w:val="00C74D08"/>
    <w:rsid w:val="00C75B46"/>
    <w:rsid w:val="00C76315"/>
    <w:rsid w:val="00C86FEF"/>
    <w:rsid w:val="00C933EB"/>
    <w:rsid w:val="00CA29C9"/>
    <w:rsid w:val="00CA5A0A"/>
    <w:rsid w:val="00CA6253"/>
    <w:rsid w:val="00CB0A32"/>
    <w:rsid w:val="00CB1341"/>
    <w:rsid w:val="00CB7E13"/>
    <w:rsid w:val="00CC2D67"/>
    <w:rsid w:val="00CC3403"/>
    <w:rsid w:val="00CD0D84"/>
    <w:rsid w:val="00CD1044"/>
    <w:rsid w:val="00CD2750"/>
    <w:rsid w:val="00CD4A7F"/>
    <w:rsid w:val="00CD51B2"/>
    <w:rsid w:val="00CD5D10"/>
    <w:rsid w:val="00CE165D"/>
    <w:rsid w:val="00CE3958"/>
    <w:rsid w:val="00CF0046"/>
    <w:rsid w:val="00CF0AA8"/>
    <w:rsid w:val="00D05E54"/>
    <w:rsid w:val="00D071E1"/>
    <w:rsid w:val="00D270EF"/>
    <w:rsid w:val="00D3081F"/>
    <w:rsid w:val="00D36513"/>
    <w:rsid w:val="00D36765"/>
    <w:rsid w:val="00D56ABF"/>
    <w:rsid w:val="00D641FC"/>
    <w:rsid w:val="00D64A32"/>
    <w:rsid w:val="00D655FB"/>
    <w:rsid w:val="00D65C8C"/>
    <w:rsid w:val="00D7420C"/>
    <w:rsid w:val="00D748B0"/>
    <w:rsid w:val="00D971C2"/>
    <w:rsid w:val="00DB3A7B"/>
    <w:rsid w:val="00DB3B4E"/>
    <w:rsid w:val="00DB3BE0"/>
    <w:rsid w:val="00DD0B9D"/>
    <w:rsid w:val="00DD1D5B"/>
    <w:rsid w:val="00DF16B6"/>
    <w:rsid w:val="00DF174E"/>
    <w:rsid w:val="00DF1C8B"/>
    <w:rsid w:val="00DF268C"/>
    <w:rsid w:val="00E0130A"/>
    <w:rsid w:val="00E05DD9"/>
    <w:rsid w:val="00E25A6B"/>
    <w:rsid w:val="00E27282"/>
    <w:rsid w:val="00E35A19"/>
    <w:rsid w:val="00E40291"/>
    <w:rsid w:val="00E40F97"/>
    <w:rsid w:val="00E4750D"/>
    <w:rsid w:val="00E52FF9"/>
    <w:rsid w:val="00E5425A"/>
    <w:rsid w:val="00E672E7"/>
    <w:rsid w:val="00EA5FD8"/>
    <w:rsid w:val="00EA7241"/>
    <w:rsid w:val="00EB18AE"/>
    <w:rsid w:val="00EB3165"/>
    <w:rsid w:val="00EB573E"/>
    <w:rsid w:val="00EB5B76"/>
    <w:rsid w:val="00EC45D1"/>
    <w:rsid w:val="00ED16D9"/>
    <w:rsid w:val="00ED6AA0"/>
    <w:rsid w:val="00EE6484"/>
    <w:rsid w:val="00EF3226"/>
    <w:rsid w:val="00F06849"/>
    <w:rsid w:val="00F1337B"/>
    <w:rsid w:val="00F16080"/>
    <w:rsid w:val="00F24C71"/>
    <w:rsid w:val="00F33192"/>
    <w:rsid w:val="00F335F5"/>
    <w:rsid w:val="00F33902"/>
    <w:rsid w:val="00F54F14"/>
    <w:rsid w:val="00F73C4E"/>
    <w:rsid w:val="00F802C0"/>
    <w:rsid w:val="00F95865"/>
    <w:rsid w:val="00FA0CC1"/>
    <w:rsid w:val="00FB1FC3"/>
    <w:rsid w:val="00FC2342"/>
    <w:rsid w:val="00FD4D07"/>
    <w:rsid w:val="00FD6763"/>
    <w:rsid w:val="00FE6686"/>
    <w:rsid w:val="00FE71C1"/>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4E7FC"/>
  <w15:docId w15:val="{5377A630-5434-4EEA-B89D-BE813727B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F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 w:type="character" w:styleId="ac">
    <w:name w:val="annotation reference"/>
    <w:basedOn w:val="a0"/>
    <w:uiPriority w:val="99"/>
    <w:semiHidden/>
    <w:unhideWhenUsed/>
    <w:rsid w:val="007D2535"/>
    <w:rPr>
      <w:sz w:val="21"/>
      <w:szCs w:val="21"/>
    </w:rPr>
  </w:style>
  <w:style w:type="paragraph" w:styleId="ad">
    <w:name w:val="annotation text"/>
    <w:basedOn w:val="a"/>
    <w:link w:val="ae"/>
    <w:uiPriority w:val="99"/>
    <w:semiHidden/>
    <w:unhideWhenUsed/>
    <w:rsid w:val="007D2535"/>
    <w:pPr>
      <w:jc w:val="left"/>
    </w:pPr>
  </w:style>
  <w:style w:type="character" w:customStyle="1" w:styleId="ae">
    <w:name w:val="批注文字 字符"/>
    <w:basedOn w:val="a0"/>
    <w:link w:val="ad"/>
    <w:uiPriority w:val="99"/>
    <w:semiHidden/>
    <w:rsid w:val="007D2535"/>
    <w:rPr>
      <w:rFonts w:eastAsia="仿宋"/>
      <w:kern w:val="2"/>
      <w:sz w:val="32"/>
      <w:szCs w:val="24"/>
    </w:rPr>
  </w:style>
  <w:style w:type="paragraph" w:styleId="af">
    <w:name w:val="annotation subject"/>
    <w:basedOn w:val="ad"/>
    <w:next w:val="ad"/>
    <w:link w:val="af0"/>
    <w:uiPriority w:val="99"/>
    <w:semiHidden/>
    <w:unhideWhenUsed/>
    <w:rsid w:val="007D2535"/>
    <w:rPr>
      <w:b/>
      <w:bCs/>
    </w:rPr>
  </w:style>
  <w:style w:type="character" w:customStyle="1" w:styleId="af0">
    <w:name w:val="批注主题 字符"/>
    <w:basedOn w:val="ae"/>
    <w:link w:val="af"/>
    <w:uiPriority w:val="99"/>
    <w:semiHidden/>
    <w:rsid w:val="007D2535"/>
    <w:rPr>
      <w:rFonts w:eastAsia="仿宋"/>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8F9477-C6D1-4DF5-919E-641302E9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1308</TotalTime>
  <Pages>19</Pages>
  <Words>1875</Words>
  <Characters>10692</Characters>
  <Application>Microsoft Office Word</Application>
  <DocSecurity>0</DocSecurity>
  <Lines>89</Lines>
  <Paragraphs>25</Paragraphs>
  <ScaleCrop>false</ScaleCrop>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 tan</cp:lastModifiedBy>
  <cp:revision>112</cp:revision>
  <cp:lastPrinted>2019-08-30T02:55:00Z</cp:lastPrinted>
  <dcterms:created xsi:type="dcterms:W3CDTF">2019-08-23T03:32:00Z</dcterms:created>
  <dcterms:modified xsi:type="dcterms:W3CDTF">2025-04-09T08:26:00Z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