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9E860" w14:textId="77777777" w:rsidR="00691941" w:rsidRPr="00424445" w:rsidRDefault="00691941" w:rsidP="00C528C8">
      <w:pPr>
        <w:ind w:firstLineChars="0" w:firstLine="0"/>
        <w:rPr>
          <w:rFonts w:ascii="方正小标宋简体" w:eastAsia="方正小标宋简体"/>
          <w:sz w:val="44"/>
          <w:szCs w:val="44"/>
        </w:rPr>
      </w:pPr>
    </w:p>
    <w:p w14:paraId="07F0DBC4" w14:textId="77777777" w:rsidR="00294DC9" w:rsidRPr="00294DC9" w:rsidRDefault="00691941" w:rsidP="00294DC9">
      <w:pPr>
        <w:ind w:firstLine="1040"/>
        <w:jc w:val="center"/>
        <w:rPr>
          <w:rFonts w:ascii="黑体" w:eastAsia="黑体" w:hAnsi="黑体"/>
          <w:sz w:val="52"/>
          <w:szCs w:val="52"/>
        </w:rPr>
      </w:pPr>
      <w:r w:rsidRPr="00294DC9">
        <w:rPr>
          <w:rFonts w:ascii="黑体" w:eastAsia="黑体" w:hAnsi="黑体" w:hint="eastAsia"/>
          <w:sz w:val="52"/>
          <w:szCs w:val="52"/>
        </w:rPr>
        <w:t>绩效评价报告</w:t>
      </w:r>
    </w:p>
    <w:p w14:paraId="57614900" w14:textId="5416C0D7" w:rsidR="00294DC9" w:rsidRPr="00294DC9" w:rsidRDefault="00294DC9" w:rsidP="00294DC9">
      <w:pPr>
        <w:ind w:firstLine="880"/>
        <w:jc w:val="center"/>
        <w:rPr>
          <w:rFonts w:ascii="黑体" w:eastAsia="黑体" w:hAnsi="黑体"/>
          <w:sz w:val="44"/>
          <w:szCs w:val="44"/>
        </w:rPr>
      </w:pPr>
      <w:r w:rsidRPr="00294DC9">
        <w:rPr>
          <w:rFonts w:ascii="黑体" w:eastAsia="黑体" w:hAnsi="黑体" w:hint="eastAsia"/>
          <w:sz w:val="44"/>
          <w:szCs w:val="44"/>
        </w:rPr>
        <w:t>（征求意见稿）</w:t>
      </w:r>
    </w:p>
    <w:p w14:paraId="036C0045" w14:textId="77777777" w:rsidR="00691941" w:rsidRPr="00294DC9" w:rsidRDefault="00691941" w:rsidP="00DF0DFD">
      <w:pPr>
        <w:ind w:firstLine="640"/>
        <w:rPr>
          <w:rFonts w:ascii="楷体_GB2312" w:eastAsia="楷体_GB2312"/>
          <w:szCs w:val="32"/>
        </w:rPr>
      </w:pPr>
    </w:p>
    <w:p w14:paraId="61530598" w14:textId="77777777" w:rsidR="00691941" w:rsidRDefault="00691941" w:rsidP="00DF0DFD">
      <w:pPr>
        <w:ind w:firstLine="640"/>
        <w:rPr>
          <w:rFonts w:ascii="楷体_GB2312" w:eastAsia="楷体_GB2312"/>
          <w:szCs w:val="32"/>
        </w:rPr>
      </w:pPr>
    </w:p>
    <w:p w14:paraId="490A90B4" w14:textId="77777777" w:rsidR="00691941" w:rsidRDefault="00691941" w:rsidP="00DF0DFD">
      <w:pPr>
        <w:ind w:firstLine="640"/>
        <w:rPr>
          <w:rFonts w:ascii="楷体_GB2312" w:eastAsia="楷体_GB2312"/>
          <w:szCs w:val="32"/>
        </w:rPr>
      </w:pPr>
    </w:p>
    <w:p w14:paraId="355E263A" w14:textId="77777777" w:rsidR="00691941" w:rsidRDefault="00691941" w:rsidP="00DF0DFD">
      <w:pPr>
        <w:ind w:firstLine="640"/>
        <w:rPr>
          <w:rFonts w:ascii="楷体_GB2312" w:eastAsia="楷体_GB2312"/>
          <w:szCs w:val="32"/>
        </w:rPr>
      </w:pPr>
    </w:p>
    <w:p w14:paraId="77ED5AEE" w14:textId="77777777" w:rsidR="00691941" w:rsidRDefault="00691941" w:rsidP="00DF0DFD">
      <w:pPr>
        <w:ind w:firstLine="640"/>
        <w:rPr>
          <w:rFonts w:ascii="楷体_GB2312" w:eastAsia="楷体_GB2312"/>
          <w:szCs w:val="32"/>
        </w:rPr>
      </w:pPr>
    </w:p>
    <w:p w14:paraId="67C650D3" w14:textId="77777777" w:rsidR="00691941" w:rsidRDefault="00691941" w:rsidP="00DF0DFD">
      <w:pPr>
        <w:ind w:firstLine="640"/>
        <w:rPr>
          <w:rFonts w:ascii="楷体_GB2312" w:eastAsia="楷体_GB2312"/>
          <w:szCs w:val="32"/>
        </w:rPr>
      </w:pPr>
    </w:p>
    <w:p w14:paraId="3E178BF0" w14:textId="77777777" w:rsidR="00691941" w:rsidRDefault="00691941" w:rsidP="00DF0DFD">
      <w:pPr>
        <w:ind w:firstLine="640"/>
        <w:rPr>
          <w:rFonts w:ascii="楷体_GB2312" w:eastAsia="楷体_GB2312"/>
          <w:szCs w:val="32"/>
        </w:rPr>
      </w:pPr>
    </w:p>
    <w:p w14:paraId="28605580" w14:textId="77777777" w:rsidR="00691941" w:rsidRDefault="00691941" w:rsidP="00DF0DFD">
      <w:pPr>
        <w:ind w:firstLine="640"/>
        <w:rPr>
          <w:rFonts w:ascii="仿宋_GB2312" w:eastAsia="仿宋_GB2312" w:hAnsi="仿宋_GB2312"/>
          <w:szCs w:val="32"/>
          <w:u w:val="single"/>
        </w:rPr>
      </w:pPr>
    </w:p>
    <w:p w14:paraId="12BCC4C7" w14:textId="77777777" w:rsidR="00691941" w:rsidRDefault="00691941" w:rsidP="00DF0DFD">
      <w:pPr>
        <w:ind w:firstLine="640"/>
        <w:rPr>
          <w:rFonts w:ascii="仿宋_GB2312" w:eastAsia="仿宋_GB2312" w:hAnsi="仿宋_GB2312"/>
          <w:szCs w:val="32"/>
          <w:u w:val="single"/>
        </w:rPr>
      </w:pPr>
    </w:p>
    <w:p w14:paraId="6ED5BF63" w14:textId="77777777" w:rsidR="00691941" w:rsidRDefault="00691941" w:rsidP="00DF0DFD">
      <w:pPr>
        <w:ind w:firstLine="640"/>
        <w:rPr>
          <w:rFonts w:ascii="仿宋_GB2312" w:eastAsia="仿宋_GB2312" w:hAnsi="仿宋_GB2312"/>
          <w:szCs w:val="32"/>
          <w:u w:val="single"/>
        </w:rPr>
      </w:pPr>
    </w:p>
    <w:p w14:paraId="191C228B" w14:textId="25CC49EC" w:rsidR="00691941" w:rsidRDefault="00691941" w:rsidP="00FE7695">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项目名称：</w:t>
      </w:r>
      <w:r w:rsidR="006B23EE">
        <w:rPr>
          <w:rFonts w:ascii="方正小标宋_GBK" w:eastAsia="方正小标宋_GBK" w:hint="eastAsia"/>
          <w:szCs w:val="32"/>
        </w:rPr>
        <w:t xml:space="preserve"> </w:t>
      </w:r>
      <w:r>
        <w:rPr>
          <w:rFonts w:ascii="仿宋_GB2312" w:eastAsia="仿宋_GB2312" w:hAnsi="仿宋_GB2312"/>
          <w:szCs w:val="32"/>
          <w:u w:val="single"/>
        </w:rPr>
        <w:t>201</w:t>
      </w:r>
      <w:r w:rsidR="00FE7695">
        <w:rPr>
          <w:rFonts w:ascii="仿宋_GB2312" w:eastAsia="仿宋_GB2312" w:hAnsi="仿宋_GB2312" w:hint="eastAsia"/>
          <w:szCs w:val="32"/>
          <w:u w:val="single"/>
        </w:rPr>
        <w:t>9</w:t>
      </w:r>
      <w:r>
        <w:rPr>
          <w:rFonts w:ascii="仿宋_GB2312" w:eastAsia="仿宋_GB2312" w:hAnsi="仿宋_GB2312" w:hint="eastAsia"/>
          <w:szCs w:val="32"/>
          <w:u w:val="single"/>
        </w:rPr>
        <w:t>年度</w:t>
      </w:r>
      <w:r w:rsidR="00C81E9B">
        <w:rPr>
          <w:rFonts w:ascii="仿宋_GB2312" w:eastAsia="仿宋_GB2312" w:hAnsi="仿宋_GB2312" w:hint="eastAsia"/>
          <w:szCs w:val="32"/>
          <w:u w:val="single"/>
        </w:rPr>
        <w:t>衡山县紫金山国有林场</w:t>
      </w:r>
      <w:r>
        <w:rPr>
          <w:rFonts w:ascii="仿宋_GB2312" w:eastAsia="仿宋_GB2312" w:hAnsi="仿宋_GB2312" w:hint="eastAsia"/>
          <w:szCs w:val="32"/>
          <w:u w:val="single"/>
        </w:rPr>
        <w:t>项目支出资金项目</w:t>
      </w:r>
    </w:p>
    <w:p w14:paraId="6765DF6C" w14:textId="15D6D639"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主管部门：</w:t>
      </w:r>
      <w:r w:rsidR="00C81E9B">
        <w:rPr>
          <w:rFonts w:ascii="仿宋_GB2312" w:eastAsia="仿宋_GB2312" w:hAnsi="仿宋_GB2312" w:hint="eastAsia"/>
          <w:szCs w:val="32"/>
          <w:u w:val="single"/>
        </w:rPr>
        <w:t>衡山县紫金山国有林场</w:t>
      </w:r>
    </w:p>
    <w:p w14:paraId="4A392387" w14:textId="77777777"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14:paraId="0D14BE19" w14:textId="77777777" w:rsidR="00691941" w:rsidRDefault="00691941" w:rsidP="00DF0DFD">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湖南宏丰益联合会计师事务所</w:t>
      </w:r>
    </w:p>
    <w:p w14:paraId="6FCD8691" w14:textId="77777777" w:rsidR="00691941" w:rsidRDefault="00691941" w:rsidP="00DF0DFD">
      <w:pPr>
        <w:ind w:firstLineChars="100" w:firstLine="320"/>
        <w:rPr>
          <w:rFonts w:ascii="方正小标宋_GBK" w:eastAsia="方正小标宋_GBK"/>
          <w:szCs w:val="32"/>
          <w:u w:val="single"/>
        </w:rPr>
      </w:pPr>
    </w:p>
    <w:p w14:paraId="3AB05F70" w14:textId="77777777" w:rsidR="00691941" w:rsidRDefault="00691941" w:rsidP="00C528C8">
      <w:pPr>
        <w:ind w:firstLineChars="0" w:firstLine="0"/>
        <w:rPr>
          <w:rFonts w:ascii="方正小标宋_GBK" w:eastAsia="方正小标宋_GBK"/>
          <w:szCs w:val="32"/>
          <w:u w:val="single"/>
        </w:rPr>
      </w:pPr>
    </w:p>
    <w:p w14:paraId="5630391E" w14:textId="666A97D0" w:rsidR="00666825" w:rsidRPr="00294DC9" w:rsidRDefault="00691941" w:rsidP="00294DC9">
      <w:pPr>
        <w:ind w:firstLineChars="0" w:firstLine="0"/>
        <w:jc w:val="center"/>
        <w:rPr>
          <w:rFonts w:ascii="楷体_GB2312" w:eastAsia="楷体_GB2312"/>
          <w:b/>
          <w:szCs w:val="32"/>
        </w:rPr>
      </w:pPr>
      <w:r>
        <w:rPr>
          <w:rFonts w:ascii="楷体_GB2312" w:eastAsia="楷体_GB2312"/>
          <w:b/>
          <w:szCs w:val="32"/>
        </w:rPr>
        <w:t>20</w:t>
      </w:r>
      <w:r w:rsidR="00FE7695">
        <w:rPr>
          <w:rFonts w:ascii="楷体_GB2312" w:eastAsia="楷体_GB2312" w:hint="eastAsia"/>
          <w:b/>
          <w:szCs w:val="32"/>
        </w:rPr>
        <w:t>20</w:t>
      </w:r>
      <w:r>
        <w:rPr>
          <w:rFonts w:ascii="楷体_GB2312" w:eastAsia="楷体_GB2312" w:hint="eastAsia"/>
          <w:b/>
          <w:szCs w:val="32"/>
        </w:rPr>
        <w:t>年</w:t>
      </w:r>
      <w:r w:rsidR="00C81E9B">
        <w:rPr>
          <w:rFonts w:ascii="楷体_GB2312" w:eastAsia="楷体_GB2312"/>
          <w:b/>
          <w:szCs w:val="32"/>
        </w:rPr>
        <w:t>11</w:t>
      </w:r>
      <w:r>
        <w:rPr>
          <w:rFonts w:ascii="楷体_GB2312" w:eastAsia="楷体_GB2312" w:hint="eastAsia"/>
          <w:b/>
          <w:szCs w:val="32"/>
        </w:rPr>
        <w:t>月</w:t>
      </w:r>
      <w:r w:rsidR="00294DC9">
        <w:rPr>
          <w:rFonts w:ascii="楷体_GB2312" w:eastAsia="楷体_GB2312"/>
          <w:b/>
          <w:szCs w:val="32"/>
        </w:rPr>
        <w:t>13</w:t>
      </w:r>
      <w:r>
        <w:rPr>
          <w:rFonts w:ascii="楷体_GB2312" w:eastAsia="楷体_GB2312" w:hint="eastAsia"/>
          <w:b/>
          <w:szCs w:val="32"/>
        </w:rPr>
        <w:t>日</w:t>
      </w:r>
      <w:r w:rsidR="00294DC9">
        <w:t xml:space="preserve"> </w:t>
      </w:r>
    </w:p>
    <w:p w14:paraId="130C2678" w14:textId="77777777" w:rsidR="00691941" w:rsidRPr="002A1A40" w:rsidRDefault="00691941" w:rsidP="00DF0DFD">
      <w:pPr>
        <w:spacing w:line="600" w:lineRule="exact"/>
        <w:ind w:firstLine="867"/>
        <w:rPr>
          <w:rFonts w:ascii="宋体" w:eastAsia="宋体"/>
          <w:b/>
          <w:color w:val="000000"/>
          <w:spacing w:val="-4"/>
          <w:sz w:val="44"/>
          <w:szCs w:val="44"/>
        </w:rPr>
        <w:sectPr w:rsidR="00691941" w:rsidRPr="002A1A40">
          <w:headerReference w:type="even" r:id="rId8"/>
          <w:headerReference w:type="default" r:id="rId9"/>
          <w:footerReference w:type="even" r:id="rId10"/>
          <w:footerReference w:type="default" r:id="rId11"/>
          <w:headerReference w:type="first" r:id="rId12"/>
          <w:footerReference w:type="first" r:id="rId13"/>
          <w:pgSz w:w="11905" w:h="16838"/>
          <w:pgMar w:top="1440" w:right="1803" w:bottom="1440" w:left="1803" w:header="851" w:footer="992" w:gutter="0"/>
          <w:cols w:space="0"/>
          <w:docGrid w:type="lines" w:linePitch="319"/>
        </w:sectPr>
      </w:pPr>
    </w:p>
    <w:p w14:paraId="542C72A7" w14:textId="758AA7E8" w:rsidR="00691941" w:rsidRPr="002006A7" w:rsidRDefault="00691941" w:rsidP="00FE7695">
      <w:pPr>
        <w:spacing w:line="700" w:lineRule="exact"/>
        <w:ind w:firstLineChars="0" w:firstLine="0"/>
        <w:jc w:val="center"/>
        <w:rPr>
          <w:rFonts w:ascii="黑体" w:eastAsia="黑体" w:hAnsi="黑体"/>
          <w:sz w:val="44"/>
          <w:szCs w:val="44"/>
        </w:rPr>
      </w:pPr>
      <w:r w:rsidRPr="002006A7">
        <w:rPr>
          <w:rFonts w:ascii="黑体" w:eastAsia="黑体" w:hAnsi="黑体"/>
          <w:sz w:val="44"/>
          <w:szCs w:val="44"/>
        </w:rPr>
        <w:lastRenderedPageBreak/>
        <w:t>201</w:t>
      </w:r>
      <w:r w:rsidR="00FE7695">
        <w:rPr>
          <w:rFonts w:ascii="黑体" w:eastAsia="黑体" w:hAnsi="黑体" w:hint="eastAsia"/>
          <w:sz w:val="44"/>
          <w:szCs w:val="44"/>
        </w:rPr>
        <w:t>9</w:t>
      </w:r>
      <w:r w:rsidRPr="002006A7">
        <w:rPr>
          <w:rFonts w:ascii="黑体" w:eastAsia="黑体" w:hAnsi="黑体" w:hint="eastAsia"/>
          <w:sz w:val="44"/>
          <w:szCs w:val="44"/>
        </w:rPr>
        <w:t>年度</w:t>
      </w:r>
      <w:r w:rsidR="00C81E9B">
        <w:rPr>
          <w:rFonts w:ascii="黑体" w:eastAsia="黑体" w:hAnsi="黑体" w:hint="eastAsia"/>
          <w:sz w:val="44"/>
          <w:szCs w:val="44"/>
        </w:rPr>
        <w:t>衡山县紫金山国有林场</w:t>
      </w:r>
      <w:r w:rsidRPr="002006A7">
        <w:rPr>
          <w:rFonts w:ascii="黑体" w:eastAsia="黑体" w:hAnsi="黑体" w:hint="eastAsia"/>
          <w:sz w:val="44"/>
          <w:szCs w:val="44"/>
        </w:rPr>
        <w:t>项目支出绩效评价表</w:t>
      </w:r>
    </w:p>
    <w:p w14:paraId="48375F30" w14:textId="360902E8"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FE7695">
        <w:rPr>
          <w:rFonts w:ascii="仿宋" w:hAnsi="仿宋" w:cs="仿宋" w:hint="eastAsia"/>
          <w:sz w:val="28"/>
          <w:szCs w:val="28"/>
        </w:rPr>
        <w:t>20</w:t>
      </w:r>
      <w:r>
        <w:rPr>
          <w:rFonts w:ascii="仿宋" w:hAnsi="仿宋" w:cs="仿宋" w:hint="eastAsia"/>
          <w:sz w:val="28"/>
          <w:szCs w:val="28"/>
        </w:rPr>
        <w:t>年</w:t>
      </w:r>
      <w:r w:rsidR="00FE7695">
        <w:rPr>
          <w:rFonts w:ascii="仿宋" w:hAnsi="仿宋" w:cs="仿宋" w:hint="eastAsia"/>
          <w:sz w:val="28"/>
          <w:szCs w:val="28"/>
        </w:rPr>
        <w:t>1</w:t>
      </w:r>
      <w:r w:rsidR="006C3A02">
        <w:rPr>
          <w:rFonts w:ascii="仿宋" w:hAnsi="仿宋" w:cs="仿宋"/>
          <w:sz w:val="28"/>
          <w:szCs w:val="28"/>
        </w:rPr>
        <w:t>1</w:t>
      </w:r>
      <w:r>
        <w:rPr>
          <w:rFonts w:ascii="仿宋" w:hAnsi="仿宋" w:cs="仿宋" w:hint="eastAsia"/>
          <w:sz w:val="28"/>
          <w:szCs w:val="28"/>
        </w:rPr>
        <w:t>月</w:t>
      </w:r>
      <w:r w:rsidR="00294DC9">
        <w:rPr>
          <w:rFonts w:ascii="仿宋" w:hAnsi="仿宋" w:cs="仿宋"/>
          <w:sz w:val="28"/>
          <w:szCs w:val="28"/>
        </w:rPr>
        <w:t>13</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9"/>
        <w:gridCol w:w="1447"/>
        <w:gridCol w:w="1653"/>
        <w:gridCol w:w="1843"/>
        <w:gridCol w:w="2453"/>
      </w:tblGrid>
      <w:tr w:rsidR="00691941" w:rsidRPr="00835C12" w14:paraId="0F3D209A" w14:textId="77777777" w:rsidTr="002630F5">
        <w:trPr>
          <w:trHeight w:val="650"/>
          <w:jc w:val="center"/>
        </w:trPr>
        <w:tc>
          <w:tcPr>
            <w:tcW w:w="1119" w:type="dxa"/>
            <w:vMerge w:val="restart"/>
            <w:vAlign w:val="center"/>
          </w:tcPr>
          <w:p w14:paraId="0F4B8B35"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14:paraId="602830C4"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14:paraId="00E3B81B"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14:paraId="3B1AA2AD"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14:paraId="07DF898A"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14:paraId="25AC2509"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况</w:t>
            </w:r>
          </w:p>
          <w:p w14:paraId="5815A30F" w14:textId="77777777" w:rsidR="00691941" w:rsidRPr="00835C12" w:rsidRDefault="00691941" w:rsidP="00F875E9">
            <w:pPr>
              <w:spacing w:line="400" w:lineRule="exact"/>
              <w:ind w:firstLineChars="0" w:firstLine="0"/>
              <w:rPr>
                <w:sz w:val="24"/>
              </w:rPr>
            </w:pPr>
          </w:p>
        </w:tc>
        <w:tc>
          <w:tcPr>
            <w:tcW w:w="1447" w:type="dxa"/>
            <w:vAlign w:val="center"/>
          </w:tcPr>
          <w:p w14:paraId="511D59A7"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14:paraId="6E054863" w14:textId="1B98A041" w:rsidR="00691941" w:rsidRPr="00835C12" w:rsidRDefault="00691941" w:rsidP="00F875E9">
            <w:pPr>
              <w:snapToGrid w:val="0"/>
              <w:spacing w:line="400" w:lineRule="exact"/>
              <w:ind w:firstLineChars="0" w:firstLine="0"/>
              <w:rPr>
                <w:sz w:val="24"/>
              </w:rPr>
            </w:pPr>
            <w:r w:rsidRPr="00835C12">
              <w:rPr>
                <w:sz w:val="24"/>
              </w:rPr>
              <w:t>201</w:t>
            </w:r>
            <w:r w:rsidR="00FE7695">
              <w:rPr>
                <w:rFonts w:hint="eastAsia"/>
                <w:sz w:val="24"/>
              </w:rPr>
              <w:t>9</w:t>
            </w:r>
            <w:r w:rsidR="00F629DE" w:rsidRPr="00F629DE">
              <w:rPr>
                <w:rFonts w:hint="eastAsia"/>
                <w:sz w:val="24"/>
              </w:rPr>
              <w:t>年</w:t>
            </w:r>
            <w:r w:rsidR="00C81E9B" w:rsidRPr="00C81E9B">
              <w:rPr>
                <w:rFonts w:hAnsi="仿宋" w:hint="eastAsia"/>
                <w:sz w:val="24"/>
              </w:rPr>
              <w:t>森林防火</w:t>
            </w:r>
          </w:p>
          <w:p w14:paraId="7A0965AA" w14:textId="77777777" w:rsidR="00C81E9B" w:rsidRDefault="00691941" w:rsidP="00F875E9">
            <w:pPr>
              <w:snapToGrid w:val="0"/>
              <w:spacing w:line="400" w:lineRule="exact"/>
              <w:ind w:firstLineChars="0" w:firstLine="0"/>
              <w:rPr>
                <w:sz w:val="24"/>
              </w:rPr>
            </w:pPr>
            <w:r>
              <w:rPr>
                <w:sz w:val="24"/>
              </w:rPr>
              <w:t>201</w:t>
            </w:r>
            <w:r w:rsidR="00FE7695">
              <w:rPr>
                <w:rFonts w:hint="eastAsia"/>
                <w:sz w:val="24"/>
              </w:rPr>
              <w:t>9</w:t>
            </w:r>
            <w:r w:rsidR="00FE7695">
              <w:rPr>
                <w:rFonts w:hint="eastAsia"/>
                <w:sz w:val="24"/>
              </w:rPr>
              <w:t>年</w:t>
            </w:r>
            <w:r w:rsidR="00C81E9B" w:rsidRPr="00C81E9B">
              <w:rPr>
                <w:rFonts w:hint="eastAsia"/>
                <w:sz w:val="24"/>
              </w:rPr>
              <w:t>森林公园建设</w:t>
            </w:r>
          </w:p>
          <w:p w14:paraId="7F5F89F9" w14:textId="3EE49BB1" w:rsidR="00691941" w:rsidRPr="00C81E9B" w:rsidRDefault="00691941" w:rsidP="00F875E9">
            <w:pPr>
              <w:snapToGrid w:val="0"/>
              <w:spacing w:line="400" w:lineRule="exact"/>
              <w:ind w:firstLineChars="0" w:firstLine="0"/>
              <w:rPr>
                <w:rFonts w:hAnsi="仿宋"/>
                <w:sz w:val="24"/>
              </w:rPr>
            </w:pPr>
            <w:r>
              <w:rPr>
                <w:rFonts w:hAnsi="仿宋"/>
                <w:sz w:val="24"/>
              </w:rPr>
              <w:t>201</w:t>
            </w:r>
            <w:r w:rsidR="00FE7695">
              <w:rPr>
                <w:rFonts w:hAnsi="仿宋" w:hint="eastAsia"/>
                <w:sz w:val="24"/>
              </w:rPr>
              <w:t>9</w:t>
            </w:r>
            <w:r w:rsidR="00FE7695">
              <w:rPr>
                <w:rFonts w:hAnsi="仿宋" w:hint="eastAsia"/>
                <w:sz w:val="24"/>
              </w:rPr>
              <w:t>年</w:t>
            </w:r>
            <w:r w:rsidR="00C81E9B" w:rsidRPr="00C81E9B">
              <w:rPr>
                <w:rFonts w:hAnsi="仿宋" w:hint="eastAsia"/>
                <w:sz w:val="24"/>
              </w:rPr>
              <w:t>森林防火工作经费</w:t>
            </w:r>
            <w:r w:rsidR="00C81E9B" w:rsidRPr="00835C12">
              <w:rPr>
                <w:sz w:val="24"/>
              </w:rPr>
              <w:t xml:space="preserve"> </w:t>
            </w:r>
          </w:p>
        </w:tc>
      </w:tr>
      <w:tr w:rsidR="00691941" w:rsidRPr="00835C12" w14:paraId="43205785" w14:textId="77777777" w:rsidTr="00F81CED">
        <w:trPr>
          <w:trHeight w:hRule="exact" w:val="1760"/>
          <w:jc w:val="center"/>
        </w:trPr>
        <w:tc>
          <w:tcPr>
            <w:tcW w:w="1119" w:type="dxa"/>
            <w:vMerge/>
          </w:tcPr>
          <w:p w14:paraId="37187343" w14:textId="77777777" w:rsidR="00691941" w:rsidRPr="00835C12" w:rsidRDefault="00691941" w:rsidP="00F875E9">
            <w:pPr>
              <w:spacing w:line="400" w:lineRule="exact"/>
              <w:ind w:firstLineChars="0" w:firstLine="0"/>
              <w:rPr>
                <w:sz w:val="24"/>
              </w:rPr>
            </w:pPr>
          </w:p>
        </w:tc>
        <w:tc>
          <w:tcPr>
            <w:tcW w:w="1447" w:type="dxa"/>
            <w:vAlign w:val="center"/>
          </w:tcPr>
          <w:p w14:paraId="400A9779"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14:paraId="7161D765" w14:textId="52D3AAE5" w:rsidR="00FE7695" w:rsidRDefault="00691941" w:rsidP="00FE7695">
            <w:pPr>
              <w:tabs>
                <w:tab w:val="left" w:pos="5300"/>
              </w:tabs>
              <w:snapToGrid w:val="0"/>
              <w:spacing w:line="400" w:lineRule="exact"/>
              <w:ind w:left="-103" w:firstLineChars="0" w:firstLine="0"/>
              <w:rPr>
                <w:sz w:val="24"/>
              </w:rPr>
            </w:pPr>
            <w:bookmarkStart w:id="0" w:name="_Hlk57192060"/>
            <w:r w:rsidRPr="00835C12">
              <w:rPr>
                <w:sz w:val="24"/>
              </w:rPr>
              <w:t>1</w:t>
            </w:r>
            <w:r w:rsidRPr="00835C12">
              <w:rPr>
                <w:rFonts w:hAnsi="仿宋" w:hint="eastAsia"/>
                <w:sz w:val="24"/>
              </w:rPr>
              <w:t>、</w:t>
            </w:r>
            <w:r w:rsidR="00F81CED">
              <w:rPr>
                <w:rFonts w:hint="eastAsia"/>
                <w:sz w:val="24"/>
              </w:rPr>
              <w:t>林场灭火设施和灭火器材配备和日常防火经费</w:t>
            </w:r>
            <w:r w:rsidR="00FE7695">
              <w:rPr>
                <w:rFonts w:hint="eastAsia"/>
                <w:sz w:val="24"/>
              </w:rPr>
              <w:t>。</w:t>
            </w:r>
          </w:p>
          <w:p w14:paraId="519120BF" w14:textId="4073D045" w:rsidR="00FE7695" w:rsidRDefault="00FE7695" w:rsidP="00FE7695">
            <w:pPr>
              <w:tabs>
                <w:tab w:val="left" w:pos="5300"/>
              </w:tabs>
              <w:snapToGrid w:val="0"/>
              <w:spacing w:line="400" w:lineRule="exact"/>
              <w:ind w:left="-103" w:firstLineChars="0" w:firstLine="0"/>
              <w:rPr>
                <w:sz w:val="24"/>
              </w:rPr>
            </w:pPr>
            <w:r>
              <w:rPr>
                <w:rFonts w:hint="eastAsia"/>
                <w:sz w:val="24"/>
              </w:rPr>
              <w:t>2</w:t>
            </w:r>
            <w:r>
              <w:rPr>
                <w:rFonts w:hint="eastAsia"/>
                <w:sz w:val="24"/>
              </w:rPr>
              <w:t>、</w:t>
            </w:r>
            <w:r w:rsidR="00F81CED">
              <w:rPr>
                <w:rFonts w:hint="eastAsia"/>
                <w:sz w:val="24"/>
              </w:rPr>
              <w:t>林场临聘人员经费和森林公园建设</w:t>
            </w:r>
            <w:r w:rsidR="00F23392">
              <w:rPr>
                <w:rFonts w:hint="eastAsia"/>
                <w:sz w:val="24"/>
              </w:rPr>
              <w:t>。</w:t>
            </w:r>
          </w:p>
          <w:p w14:paraId="7FB44DF9" w14:textId="202DC798" w:rsidR="00691941" w:rsidRPr="00FE7695" w:rsidRDefault="00F23392" w:rsidP="00C81E9B">
            <w:pPr>
              <w:tabs>
                <w:tab w:val="left" w:pos="5300"/>
              </w:tabs>
              <w:snapToGrid w:val="0"/>
              <w:spacing w:line="400" w:lineRule="exact"/>
              <w:ind w:left="-103" w:firstLineChars="0" w:firstLine="0"/>
              <w:rPr>
                <w:sz w:val="24"/>
              </w:rPr>
            </w:pPr>
            <w:r>
              <w:rPr>
                <w:rFonts w:hint="eastAsia"/>
                <w:sz w:val="24"/>
              </w:rPr>
              <w:t>3</w:t>
            </w:r>
            <w:r w:rsidR="00C81E9B">
              <w:rPr>
                <w:rFonts w:hint="eastAsia"/>
                <w:sz w:val="24"/>
              </w:rPr>
              <w:t>、林场</w:t>
            </w:r>
            <w:r w:rsidR="00F81CED">
              <w:rPr>
                <w:rFonts w:hint="eastAsia"/>
                <w:sz w:val="24"/>
              </w:rPr>
              <w:t>灭火设施和灭火器材配备和</w:t>
            </w:r>
            <w:r w:rsidR="00C81E9B">
              <w:rPr>
                <w:rFonts w:hint="eastAsia"/>
                <w:sz w:val="24"/>
              </w:rPr>
              <w:t>春节、清明节防火执勤经费</w:t>
            </w:r>
            <w:r>
              <w:rPr>
                <w:rFonts w:hint="eastAsia"/>
                <w:sz w:val="24"/>
              </w:rPr>
              <w:t>。</w:t>
            </w:r>
            <w:bookmarkEnd w:id="0"/>
          </w:p>
        </w:tc>
      </w:tr>
      <w:tr w:rsidR="00691941" w:rsidRPr="00835C12" w14:paraId="589F6653" w14:textId="77777777" w:rsidTr="002630F5">
        <w:trPr>
          <w:trHeight w:val="994"/>
          <w:jc w:val="center"/>
        </w:trPr>
        <w:tc>
          <w:tcPr>
            <w:tcW w:w="1119" w:type="dxa"/>
            <w:vMerge/>
          </w:tcPr>
          <w:p w14:paraId="4ACA7224" w14:textId="77777777" w:rsidR="00691941" w:rsidRPr="00835C12" w:rsidRDefault="00691941" w:rsidP="00F875E9">
            <w:pPr>
              <w:spacing w:line="400" w:lineRule="exact"/>
              <w:ind w:firstLineChars="0" w:firstLine="0"/>
              <w:rPr>
                <w:sz w:val="24"/>
              </w:rPr>
            </w:pPr>
          </w:p>
        </w:tc>
        <w:tc>
          <w:tcPr>
            <w:tcW w:w="1447" w:type="dxa"/>
            <w:vAlign w:val="center"/>
          </w:tcPr>
          <w:p w14:paraId="5389AD56"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项目单位</w:t>
            </w:r>
          </w:p>
        </w:tc>
        <w:tc>
          <w:tcPr>
            <w:tcW w:w="1653" w:type="dxa"/>
            <w:vAlign w:val="center"/>
          </w:tcPr>
          <w:p w14:paraId="63CBA969" w14:textId="4E8F49B3" w:rsidR="00691941" w:rsidRPr="00F23392" w:rsidRDefault="00C81E9B" w:rsidP="00F875E9">
            <w:pPr>
              <w:spacing w:line="400" w:lineRule="exact"/>
              <w:ind w:firstLineChars="0" w:firstLine="0"/>
              <w:jc w:val="center"/>
              <w:rPr>
                <w:rFonts w:hAnsi="仿宋"/>
                <w:sz w:val="24"/>
              </w:rPr>
            </w:pPr>
            <w:r>
              <w:rPr>
                <w:rFonts w:hAnsi="仿宋" w:hint="eastAsia"/>
                <w:sz w:val="24"/>
              </w:rPr>
              <w:t>衡山县紫金山国有林场</w:t>
            </w:r>
          </w:p>
        </w:tc>
        <w:tc>
          <w:tcPr>
            <w:tcW w:w="1843" w:type="dxa"/>
            <w:vAlign w:val="center"/>
          </w:tcPr>
          <w:p w14:paraId="172F13F0"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项目主管部门</w:t>
            </w:r>
          </w:p>
        </w:tc>
        <w:tc>
          <w:tcPr>
            <w:tcW w:w="2453" w:type="dxa"/>
            <w:vAlign w:val="center"/>
          </w:tcPr>
          <w:p w14:paraId="041C9C28" w14:textId="226982F3" w:rsidR="00691941" w:rsidRPr="00835C12" w:rsidRDefault="00F81CED" w:rsidP="00F875E9">
            <w:pPr>
              <w:spacing w:line="400" w:lineRule="exact"/>
              <w:ind w:firstLineChars="0" w:firstLine="0"/>
              <w:jc w:val="center"/>
              <w:rPr>
                <w:sz w:val="24"/>
              </w:rPr>
            </w:pPr>
            <w:r>
              <w:rPr>
                <w:rFonts w:hAnsi="仿宋" w:hint="eastAsia"/>
                <w:sz w:val="24"/>
              </w:rPr>
              <w:t>森林管理股、森林保护股、森林公园管理股</w:t>
            </w:r>
          </w:p>
        </w:tc>
      </w:tr>
      <w:tr w:rsidR="00691941" w:rsidRPr="00835C12" w14:paraId="6A403E49" w14:textId="77777777" w:rsidTr="002630F5">
        <w:trPr>
          <w:trHeight w:val="682"/>
          <w:jc w:val="center"/>
        </w:trPr>
        <w:tc>
          <w:tcPr>
            <w:tcW w:w="1119" w:type="dxa"/>
            <w:vMerge/>
          </w:tcPr>
          <w:p w14:paraId="7625560A" w14:textId="77777777" w:rsidR="00691941" w:rsidRPr="00835C12" w:rsidRDefault="00691941" w:rsidP="00F875E9">
            <w:pPr>
              <w:spacing w:line="400" w:lineRule="exact"/>
              <w:ind w:firstLineChars="0" w:firstLine="0"/>
              <w:rPr>
                <w:sz w:val="24"/>
              </w:rPr>
            </w:pPr>
          </w:p>
        </w:tc>
        <w:tc>
          <w:tcPr>
            <w:tcW w:w="1447" w:type="dxa"/>
            <w:vAlign w:val="center"/>
          </w:tcPr>
          <w:p w14:paraId="1162C050"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14:paraId="14786826" w14:textId="77777777" w:rsidR="00691941" w:rsidRPr="00835C12" w:rsidRDefault="00691941"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Pr="00835C12">
              <w:rPr>
                <w:sz w:val="24"/>
              </w:rPr>
              <w:t>□</w:t>
            </w:r>
            <w:r w:rsidRPr="00835C12">
              <w:rPr>
                <w:rFonts w:hAnsi="仿宋" w:hint="eastAsia"/>
                <w:sz w:val="24"/>
              </w:rPr>
              <w:t>一次性</w:t>
            </w:r>
            <w:r w:rsidRPr="00835C12">
              <w:rPr>
                <w:sz w:val="24"/>
              </w:rPr>
              <w:t>□</w:t>
            </w:r>
            <w:r w:rsidRPr="00835C12">
              <w:rPr>
                <w:rFonts w:hAnsi="仿宋" w:hint="eastAsia"/>
                <w:sz w:val="24"/>
              </w:rPr>
              <w:t>新增</w:t>
            </w:r>
            <w:r w:rsidRPr="00835C12">
              <w:rPr>
                <w:sz w:val="24"/>
              </w:rPr>
              <w:t>√</w:t>
            </w:r>
            <w:r w:rsidRPr="00835C12">
              <w:rPr>
                <w:rFonts w:hAnsi="仿宋" w:hint="eastAsia"/>
                <w:sz w:val="24"/>
              </w:rPr>
              <w:t>延续</w:t>
            </w:r>
          </w:p>
        </w:tc>
      </w:tr>
      <w:tr w:rsidR="00691941" w:rsidRPr="00835C12" w14:paraId="1A1371DC" w14:textId="77777777" w:rsidTr="002630F5">
        <w:trPr>
          <w:trHeight w:val="1250"/>
          <w:jc w:val="center"/>
        </w:trPr>
        <w:tc>
          <w:tcPr>
            <w:tcW w:w="1119" w:type="dxa"/>
            <w:vMerge/>
          </w:tcPr>
          <w:p w14:paraId="3DA27779" w14:textId="77777777" w:rsidR="00691941" w:rsidRPr="00835C12" w:rsidRDefault="00691941" w:rsidP="00F875E9">
            <w:pPr>
              <w:spacing w:line="400" w:lineRule="exact"/>
              <w:ind w:firstLineChars="0" w:firstLine="0"/>
              <w:rPr>
                <w:sz w:val="24"/>
              </w:rPr>
            </w:pPr>
          </w:p>
        </w:tc>
        <w:tc>
          <w:tcPr>
            <w:tcW w:w="1447" w:type="dxa"/>
            <w:vAlign w:val="center"/>
          </w:tcPr>
          <w:p w14:paraId="1CCE2797" w14:textId="77777777" w:rsidR="00691941" w:rsidRPr="00835C12" w:rsidRDefault="00691941"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vAlign w:val="center"/>
          </w:tcPr>
          <w:p w14:paraId="2BD17C09" w14:textId="1DB253C9" w:rsidR="00691941" w:rsidRDefault="00691941" w:rsidP="00215C8E">
            <w:pPr>
              <w:snapToGrid w:val="0"/>
              <w:spacing w:line="400" w:lineRule="exact"/>
              <w:ind w:firstLineChars="0" w:firstLine="0"/>
              <w:rPr>
                <w:rFonts w:hAnsi="仿宋"/>
                <w:sz w:val="24"/>
              </w:rPr>
            </w:pPr>
            <w:r w:rsidRPr="00827657">
              <w:rPr>
                <w:rFonts w:hAnsi="仿宋"/>
                <w:sz w:val="24"/>
              </w:rPr>
              <w:t>1</w:t>
            </w:r>
            <w:r w:rsidRPr="00827657">
              <w:rPr>
                <w:rFonts w:hAnsi="仿宋" w:hint="eastAsia"/>
                <w:sz w:val="24"/>
              </w:rPr>
              <w:t>、</w:t>
            </w:r>
            <w:r w:rsidR="00215C8E">
              <w:rPr>
                <w:rFonts w:hAnsi="仿宋" w:hint="eastAsia"/>
                <w:sz w:val="24"/>
              </w:rPr>
              <w:t>2</w:t>
            </w:r>
            <w:r w:rsidR="00215C8E">
              <w:rPr>
                <w:rFonts w:hAnsi="仿宋"/>
                <w:sz w:val="24"/>
              </w:rPr>
              <w:t>015</w:t>
            </w:r>
            <w:r w:rsidR="00215C8E">
              <w:rPr>
                <w:rFonts w:hAnsi="仿宋" w:hint="eastAsia"/>
                <w:sz w:val="24"/>
              </w:rPr>
              <w:t>年</w:t>
            </w:r>
            <w:r w:rsidR="00215C8E">
              <w:rPr>
                <w:rFonts w:hAnsi="仿宋" w:hint="eastAsia"/>
                <w:sz w:val="24"/>
              </w:rPr>
              <w:t>9</w:t>
            </w:r>
            <w:r w:rsidR="00215C8E">
              <w:rPr>
                <w:rFonts w:hAnsi="仿宋" w:hint="eastAsia"/>
                <w:sz w:val="24"/>
              </w:rPr>
              <w:t>月</w:t>
            </w:r>
            <w:r w:rsidR="00215C8E">
              <w:rPr>
                <w:rFonts w:hAnsi="仿宋" w:hint="eastAsia"/>
                <w:sz w:val="24"/>
              </w:rPr>
              <w:t>2</w:t>
            </w:r>
            <w:r w:rsidR="00215C8E">
              <w:rPr>
                <w:rFonts w:hAnsi="仿宋" w:hint="eastAsia"/>
                <w:sz w:val="24"/>
              </w:rPr>
              <w:t>日，衡山县人民政府办公室专题会议纪（</w:t>
            </w:r>
            <w:r w:rsidR="00215C8E" w:rsidRPr="00215C8E">
              <w:rPr>
                <w:rFonts w:hAnsi="仿宋" w:hint="eastAsia"/>
                <w:sz w:val="24"/>
              </w:rPr>
              <w:t>〔</w:t>
            </w:r>
            <w:r w:rsidR="00215C8E">
              <w:rPr>
                <w:rFonts w:hAnsi="仿宋" w:hint="eastAsia"/>
                <w:sz w:val="24"/>
              </w:rPr>
              <w:t>2</w:t>
            </w:r>
            <w:r w:rsidR="00215C8E">
              <w:rPr>
                <w:rFonts w:hAnsi="仿宋"/>
                <w:sz w:val="24"/>
              </w:rPr>
              <w:t>015</w:t>
            </w:r>
            <w:r w:rsidR="00215C8E" w:rsidRPr="00215C8E">
              <w:rPr>
                <w:rFonts w:hAnsi="仿宋" w:hint="eastAsia"/>
                <w:sz w:val="24"/>
              </w:rPr>
              <w:t>〕</w:t>
            </w:r>
            <w:r w:rsidR="00215C8E">
              <w:rPr>
                <w:rFonts w:hAnsi="仿宋"/>
                <w:sz w:val="24"/>
              </w:rPr>
              <w:t>33</w:t>
            </w:r>
            <w:r w:rsidR="00215C8E">
              <w:rPr>
                <w:rFonts w:hAnsi="仿宋" w:hint="eastAsia"/>
                <w:sz w:val="24"/>
              </w:rPr>
              <w:t>号）</w:t>
            </w:r>
          </w:p>
          <w:p w14:paraId="18E69905" w14:textId="77777777" w:rsidR="00253708" w:rsidRDefault="00F23392" w:rsidP="00215C8E">
            <w:pPr>
              <w:snapToGrid w:val="0"/>
              <w:spacing w:line="400" w:lineRule="exact"/>
              <w:ind w:firstLineChars="0" w:firstLine="0"/>
              <w:rPr>
                <w:rFonts w:hAnsi="仿宋"/>
                <w:sz w:val="24"/>
              </w:rPr>
            </w:pPr>
            <w:r>
              <w:rPr>
                <w:rFonts w:hAnsi="仿宋" w:hint="eastAsia"/>
                <w:sz w:val="24"/>
              </w:rPr>
              <w:t>2</w:t>
            </w:r>
            <w:r>
              <w:rPr>
                <w:rFonts w:hAnsi="仿宋" w:hint="eastAsia"/>
                <w:sz w:val="24"/>
              </w:rPr>
              <w:t>、</w:t>
            </w:r>
            <w:r w:rsidR="00253708" w:rsidRPr="00253708">
              <w:rPr>
                <w:rFonts w:hAnsi="仿宋" w:hint="eastAsia"/>
                <w:sz w:val="24"/>
              </w:rPr>
              <w:t>2015</w:t>
            </w:r>
            <w:r w:rsidR="00253708" w:rsidRPr="00253708">
              <w:rPr>
                <w:rFonts w:hAnsi="仿宋" w:hint="eastAsia"/>
                <w:sz w:val="24"/>
              </w:rPr>
              <w:t>年</w:t>
            </w:r>
            <w:r w:rsidR="00253708" w:rsidRPr="00253708">
              <w:rPr>
                <w:rFonts w:hAnsi="仿宋" w:hint="eastAsia"/>
                <w:sz w:val="24"/>
              </w:rPr>
              <w:t>9</w:t>
            </w:r>
            <w:r w:rsidR="00253708" w:rsidRPr="00253708">
              <w:rPr>
                <w:rFonts w:hAnsi="仿宋" w:hint="eastAsia"/>
                <w:sz w:val="24"/>
              </w:rPr>
              <w:t>月</w:t>
            </w:r>
            <w:r w:rsidR="00253708" w:rsidRPr="00253708">
              <w:rPr>
                <w:rFonts w:hAnsi="仿宋" w:hint="eastAsia"/>
                <w:sz w:val="24"/>
              </w:rPr>
              <w:t>2</w:t>
            </w:r>
            <w:r w:rsidR="00253708" w:rsidRPr="00253708">
              <w:rPr>
                <w:rFonts w:hAnsi="仿宋" w:hint="eastAsia"/>
                <w:sz w:val="24"/>
              </w:rPr>
              <w:t>日，衡山县人民政府办公室专题会议纪要（〔</w:t>
            </w:r>
            <w:r w:rsidR="00253708" w:rsidRPr="00253708">
              <w:rPr>
                <w:rFonts w:hAnsi="仿宋" w:hint="eastAsia"/>
                <w:sz w:val="24"/>
              </w:rPr>
              <w:t>2015</w:t>
            </w:r>
            <w:r w:rsidR="00253708" w:rsidRPr="00253708">
              <w:rPr>
                <w:rFonts w:hAnsi="仿宋" w:hint="eastAsia"/>
                <w:sz w:val="24"/>
              </w:rPr>
              <w:t>〕</w:t>
            </w:r>
            <w:r w:rsidR="00253708" w:rsidRPr="00253708">
              <w:rPr>
                <w:rFonts w:hAnsi="仿宋" w:hint="eastAsia"/>
                <w:sz w:val="24"/>
              </w:rPr>
              <w:t>33</w:t>
            </w:r>
            <w:r w:rsidR="00253708" w:rsidRPr="00253708">
              <w:rPr>
                <w:rFonts w:hAnsi="仿宋" w:hint="eastAsia"/>
                <w:sz w:val="24"/>
              </w:rPr>
              <w:t>号）</w:t>
            </w:r>
          </w:p>
          <w:p w14:paraId="3AB05757" w14:textId="58FA644C" w:rsidR="00F23392" w:rsidRPr="00F81CED" w:rsidRDefault="00F23392" w:rsidP="00215C8E">
            <w:pPr>
              <w:snapToGrid w:val="0"/>
              <w:spacing w:line="400" w:lineRule="exact"/>
              <w:ind w:firstLineChars="0" w:firstLine="0"/>
              <w:rPr>
                <w:rFonts w:hAnsi="仿宋"/>
                <w:sz w:val="24"/>
              </w:rPr>
            </w:pPr>
            <w:r>
              <w:rPr>
                <w:rFonts w:hAnsi="仿宋" w:hint="eastAsia"/>
                <w:sz w:val="24"/>
              </w:rPr>
              <w:t>3</w:t>
            </w:r>
            <w:r>
              <w:rPr>
                <w:rFonts w:hAnsi="仿宋" w:hint="eastAsia"/>
                <w:sz w:val="24"/>
              </w:rPr>
              <w:t>、</w:t>
            </w:r>
            <w:r w:rsidR="00215C8E">
              <w:rPr>
                <w:rFonts w:hAnsi="仿宋" w:hint="eastAsia"/>
                <w:sz w:val="24"/>
              </w:rPr>
              <w:t>2</w:t>
            </w:r>
            <w:r w:rsidR="00215C8E">
              <w:rPr>
                <w:rFonts w:hAnsi="仿宋"/>
                <w:sz w:val="24"/>
              </w:rPr>
              <w:t>015</w:t>
            </w:r>
            <w:r w:rsidR="00215C8E">
              <w:rPr>
                <w:rFonts w:hAnsi="仿宋" w:hint="eastAsia"/>
                <w:sz w:val="24"/>
              </w:rPr>
              <w:t>年</w:t>
            </w:r>
            <w:r w:rsidR="00215C8E">
              <w:rPr>
                <w:rFonts w:hAnsi="仿宋" w:hint="eastAsia"/>
                <w:sz w:val="24"/>
              </w:rPr>
              <w:t>9</w:t>
            </w:r>
            <w:r w:rsidR="00215C8E">
              <w:rPr>
                <w:rFonts w:hAnsi="仿宋" w:hint="eastAsia"/>
                <w:sz w:val="24"/>
              </w:rPr>
              <w:t>月</w:t>
            </w:r>
            <w:r w:rsidR="00215C8E">
              <w:rPr>
                <w:rFonts w:hAnsi="仿宋" w:hint="eastAsia"/>
                <w:sz w:val="24"/>
              </w:rPr>
              <w:t>2</w:t>
            </w:r>
            <w:r w:rsidR="00215C8E">
              <w:rPr>
                <w:rFonts w:hAnsi="仿宋" w:hint="eastAsia"/>
                <w:sz w:val="24"/>
              </w:rPr>
              <w:t>日，衡山县人民政府办公室专题会议纪要（</w:t>
            </w:r>
            <w:r w:rsidR="00215C8E" w:rsidRPr="00215C8E">
              <w:rPr>
                <w:rFonts w:hAnsi="仿宋" w:hint="eastAsia"/>
                <w:sz w:val="24"/>
              </w:rPr>
              <w:t>〔</w:t>
            </w:r>
            <w:r w:rsidR="00215C8E">
              <w:rPr>
                <w:rFonts w:hAnsi="仿宋" w:hint="eastAsia"/>
                <w:sz w:val="24"/>
              </w:rPr>
              <w:t>2</w:t>
            </w:r>
            <w:r w:rsidR="00215C8E">
              <w:rPr>
                <w:rFonts w:hAnsi="仿宋"/>
                <w:sz w:val="24"/>
              </w:rPr>
              <w:t>015</w:t>
            </w:r>
            <w:r w:rsidR="00215C8E" w:rsidRPr="00215C8E">
              <w:rPr>
                <w:rFonts w:hAnsi="仿宋" w:hint="eastAsia"/>
                <w:sz w:val="24"/>
              </w:rPr>
              <w:t>〕</w:t>
            </w:r>
            <w:r w:rsidR="00215C8E">
              <w:rPr>
                <w:rFonts w:hAnsi="仿宋"/>
                <w:sz w:val="24"/>
              </w:rPr>
              <w:t>33</w:t>
            </w:r>
            <w:r w:rsidR="00215C8E">
              <w:rPr>
                <w:rFonts w:hAnsi="仿宋" w:hint="eastAsia"/>
                <w:sz w:val="24"/>
              </w:rPr>
              <w:t>号）</w:t>
            </w:r>
          </w:p>
        </w:tc>
      </w:tr>
      <w:tr w:rsidR="00691941" w:rsidRPr="00835C12" w14:paraId="15F352A1" w14:textId="77777777" w:rsidTr="00253708">
        <w:trPr>
          <w:trHeight w:val="1965"/>
          <w:jc w:val="center"/>
        </w:trPr>
        <w:tc>
          <w:tcPr>
            <w:tcW w:w="1119" w:type="dxa"/>
            <w:vMerge/>
          </w:tcPr>
          <w:p w14:paraId="7703C2CF" w14:textId="77777777" w:rsidR="00691941" w:rsidRPr="00835C12" w:rsidRDefault="00691941" w:rsidP="00F875E9">
            <w:pPr>
              <w:spacing w:line="400" w:lineRule="exact"/>
              <w:ind w:firstLineChars="0" w:firstLine="0"/>
              <w:rPr>
                <w:sz w:val="24"/>
              </w:rPr>
            </w:pPr>
          </w:p>
        </w:tc>
        <w:tc>
          <w:tcPr>
            <w:tcW w:w="1447" w:type="dxa"/>
            <w:vAlign w:val="center"/>
          </w:tcPr>
          <w:p w14:paraId="665580C0" w14:textId="77777777" w:rsidR="00691941" w:rsidRPr="00835C12" w:rsidRDefault="00691941" w:rsidP="00F875E9">
            <w:pPr>
              <w:spacing w:line="400" w:lineRule="exact"/>
              <w:ind w:firstLineChars="0" w:firstLine="0"/>
              <w:jc w:val="center"/>
              <w:rPr>
                <w:sz w:val="24"/>
              </w:rPr>
            </w:pPr>
            <w:r w:rsidRPr="00835C12">
              <w:rPr>
                <w:rFonts w:hAnsi="仿宋" w:hint="eastAsia"/>
                <w:sz w:val="24"/>
              </w:rPr>
              <w:t>资金总额</w:t>
            </w:r>
          </w:p>
          <w:p w14:paraId="793921D5" w14:textId="77777777" w:rsidR="00691941" w:rsidRPr="00835C12" w:rsidRDefault="00691941"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14:paraId="1FD3F1A6" w14:textId="565A6284" w:rsidR="00FE5CDC" w:rsidRDefault="00691941" w:rsidP="00FE5CDC">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FE5CDC" w:rsidRPr="00835C12">
              <w:rPr>
                <w:sz w:val="24"/>
              </w:rPr>
              <w:t>201</w:t>
            </w:r>
            <w:r w:rsidR="00FE5CDC">
              <w:rPr>
                <w:rFonts w:hint="eastAsia"/>
                <w:sz w:val="24"/>
              </w:rPr>
              <w:t>9</w:t>
            </w:r>
            <w:r w:rsidR="00F629DE" w:rsidRPr="00F629DE">
              <w:rPr>
                <w:rFonts w:hint="eastAsia"/>
                <w:sz w:val="24"/>
              </w:rPr>
              <w:t>年</w:t>
            </w:r>
            <w:r w:rsidR="00215C8E" w:rsidRPr="00C81E9B">
              <w:rPr>
                <w:rFonts w:hAnsi="仿宋" w:hint="eastAsia"/>
                <w:sz w:val="24"/>
              </w:rPr>
              <w:t>森林防火</w:t>
            </w:r>
            <w:r w:rsidR="00FE5CDC">
              <w:rPr>
                <w:rFonts w:hAnsi="仿宋" w:hint="eastAsia"/>
                <w:sz w:val="24"/>
              </w:rPr>
              <w:t>：投入资金</w:t>
            </w:r>
            <w:r w:rsidR="00215C8E">
              <w:rPr>
                <w:rFonts w:hAnsi="仿宋"/>
                <w:sz w:val="24"/>
              </w:rPr>
              <w:t>15</w:t>
            </w:r>
            <w:r w:rsidR="00FE5CDC">
              <w:rPr>
                <w:rFonts w:hAnsi="仿宋" w:hint="eastAsia"/>
                <w:sz w:val="24"/>
              </w:rPr>
              <w:t>万元，实际使用</w:t>
            </w:r>
            <w:r w:rsidR="00215C8E">
              <w:rPr>
                <w:rFonts w:hAnsi="仿宋"/>
                <w:sz w:val="24"/>
              </w:rPr>
              <w:t>2</w:t>
            </w:r>
            <w:r w:rsidR="00215C8E">
              <w:rPr>
                <w:rFonts w:hAnsi="仿宋" w:hint="eastAsia"/>
                <w:sz w:val="24"/>
              </w:rPr>
              <w:t>.</w:t>
            </w:r>
            <w:r w:rsidR="00215C8E">
              <w:rPr>
                <w:rFonts w:hAnsi="仿宋"/>
                <w:sz w:val="24"/>
              </w:rPr>
              <w:t>12</w:t>
            </w:r>
            <w:r w:rsidR="00FE5CDC">
              <w:rPr>
                <w:rFonts w:hAnsi="仿宋" w:hint="eastAsia"/>
                <w:sz w:val="24"/>
              </w:rPr>
              <w:t>万元。</w:t>
            </w:r>
          </w:p>
          <w:p w14:paraId="20EA3E28" w14:textId="63FA04A7" w:rsidR="00FE5CDC" w:rsidRDefault="00FE5CDC" w:rsidP="00FE5CDC">
            <w:pPr>
              <w:snapToGrid w:val="0"/>
              <w:spacing w:line="400" w:lineRule="exact"/>
              <w:ind w:firstLineChars="0" w:firstLine="0"/>
              <w:rPr>
                <w:sz w:val="24"/>
              </w:rPr>
            </w:pPr>
            <w:r>
              <w:rPr>
                <w:rFonts w:hAnsi="仿宋" w:hint="eastAsia"/>
                <w:sz w:val="24"/>
              </w:rPr>
              <w:t>2</w:t>
            </w:r>
            <w:r>
              <w:rPr>
                <w:rFonts w:hAnsi="仿宋" w:hint="eastAsia"/>
                <w:sz w:val="24"/>
              </w:rPr>
              <w:t>、</w:t>
            </w:r>
            <w:r>
              <w:rPr>
                <w:sz w:val="24"/>
              </w:rPr>
              <w:t>201</w:t>
            </w:r>
            <w:r>
              <w:rPr>
                <w:rFonts w:hint="eastAsia"/>
                <w:sz w:val="24"/>
              </w:rPr>
              <w:t>9</w:t>
            </w:r>
            <w:r>
              <w:rPr>
                <w:rFonts w:hint="eastAsia"/>
                <w:sz w:val="24"/>
              </w:rPr>
              <w:t>年</w:t>
            </w:r>
            <w:r w:rsidR="00215C8E" w:rsidRPr="00C81E9B">
              <w:rPr>
                <w:rFonts w:hint="eastAsia"/>
                <w:sz w:val="24"/>
              </w:rPr>
              <w:t>森林公园建设</w:t>
            </w:r>
            <w:r>
              <w:rPr>
                <w:rFonts w:hint="eastAsia"/>
                <w:sz w:val="24"/>
              </w:rPr>
              <w:t>：投入资金</w:t>
            </w:r>
            <w:r w:rsidR="00215C8E" w:rsidRPr="00215C8E">
              <w:rPr>
                <w:sz w:val="24"/>
              </w:rPr>
              <w:t>206.55</w:t>
            </w:r>
            <w:r>
              <w:rPr>
                <w:rFonts w:hint="eastAsia"/>
                <w:sz w:val="24"/>
              </w:rPr>
              <w:t>万元，实际使用</w:t>
            </w:r>
            <w:r w:rsidR="00215C8E" w:rsidRPr="00215C8E">
              <w:rPr>
                <w:sz w:val="24"/>
              </w:rPr>
              <w:t>82.25</w:t>
            </w:r>
            <w:r>
              <w:rPr>
                <w:rFonts w:hint="eastAsia"/>
                <w:sz w:val="24"/>
              </w:rPr>
              <w:t>万元。</w:t>
            </w:r>
          </w:p>
          <w:p w14:paraId="560EEEFD" w14:textId="47E60614" w:rsidR="00691941" w:rsidRPr="00215C8E" w:rsidRDefault="00FE5CDC" w:rsidP="00215C8E">
            <w:pPr>
              <w:snapToGrid w:val="0"/>
              <w:spacing w:line="400" w:lineRule="exact"/>
              <w:ind w:firstLineChars="0" w:firstLine="0"/>
              <w:rPr>
                <w:rFonts w:hAnsi="仿宋"/>
                <w:sz w:val="24"/>
              </w:rPr>
            </w:pPr>
            <w:r>
              <w:rPr>
                <w:rFonts w:hint="eastAsia"/>
                <w:sz w:val="24"/>
              </w:rPr>
              <w:t>3</w:t>
            </w:r>
            <w:r>
              <w:rPr>
                <w:rFonts w:hint="eastAsia"/>
                <w:sz w:val="24"/>
              </w:rPr>
              <w:t>、</w:t>
            </w:r>
            <w:r>
              <w:rPr>
                <w:rFonts w:hAnsi="仿宋"/>
                <w:sz w:val="24"/>
              </w:rPr>
              <w:t>201</w:t>
            </w:r>
            <w:r>
              <w:rPr>
                <w:rFonts w:hAnsi="仿宋" w:hint="eastAsia"/>
                <w:sz w:val="24"/>
              </w:rPr>
              <w:t>9</w:t>
            </w:r>
            <w:r>
              <w:rPr>
                <w:rFonts w:hAnsi="仿宋" w:hint="eastAsia"/>
                <w:sz w:val="24"/>
              </w:rPr>
              <w:t>年</w:t>
            </w:r>
            <w:r w:rsidR="00215C8E" w:rsidRPr="00C81E9B">
              <w:rPr>
                <w:rFonts w:hAnsi="仿宋" w:hint="eastAsia"/>
                <w:sz w:val="24"/>
              </w:rPr>
              <w:t>森林防火工作经费</w:t>
            </w:r>
            <w:r>
              <w:rPr>
                <w:rFonts w:hAnsi="仿宋" w:hint="eastAsia"/>
                <w:sz w:val="24"/>
              </w:rPr>
              <w:t>：</w:t>
            </w:r>
            <w:r>
              <w:rPr>
                <w:rFonts w:hint="eastAsia"/>
                <w:sz w:val="24"/>
              </w:rPr>
              <w:t>投入资金</w:t>
            </w:r>
            <w:r w:rsidR="00215C8E">
              <w:rPr>
                <w:rFonts w:hAnsi="仿宋"/>
                <w:sz w:val="24"/>
              </w:rPr>
              <w:t>15</w:t>
            </w:r>
            <w:r>
              <w:rPr>
                <w:rFonts w:hAnsi="仿宋" w:hint="eastAsia"/>
                <w:sz w:val="24"/>
              </w:rPr>
              <w:t>万元，实际使用</w:t>
            </w:r>
            <w:r w:rsidR="00215C8E">
              <w:rPr>
                <w:rFonts w:hAnsi="仿宋"/>
                <w:sz w:val="24"/>
              </w:rPr>
              <w:t>14.99</w:t>
            </w:r>
            <w:r>
              <w:rPr>
                <w:rFonts w:hAnsi="仿宋" w:hint="eastAsia"/>
                <w:sz w:val="24"/>
              </w:rPr>
              <w:t>万元。</w:t>
            </w:r>
          </w:p>
        </w:tc>
      </w:tr>
      <w:tr w:rsidR="00691941" w:rsidRPr="00835C12" w14:paraId="60F61B0D" w14:textId="77777777" w:rsidTr="009A7642">
        <w:trPr>
          <w:trHeight w:val="731"/>
          <w:jc w:val="center"/>
        </w:trPr>
        <w:tc>
          <w:tcPr>
            <w:tcW w:w="1119" w:type="dxa"/>
            <w:vMerge/>
          </w:tcPr>
          <w:p w14:paraId="32B5A17D" w14:textId="77777777" w:rsidR="00691941" w:rsidRPr="00835C12" w:rsidRDefault="00691941" w:rsidP="00F875E9">
            <w:pPr>
              <w:spacing w:line="400" w:lineRule="exact"/>
              <w:ind w:firstLineChars="0" w:firstLine="0"/>
              <w:rPr>
                <w:sz w:val="24"/>
              </w:rPr>
            </w:pPr>
          </w:p>
        </w:tc>
        <w:tc>
          <w:tcPr>
            <w:tcW w:w="1447" w:type="dxa"/>
            <w:vAlign w:val="center"/>
          </w:tcPr>
          <w:p w14:paraId="7D00F852" w14:textId="77777777" w:rsidR="00691941" w:rsidRPr="00835C12" w:rsidRDefault="00691941"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14:paraId="60720366" w14:textId="381D9210" w:rsidR="009A7642" w:rsidRPr="009A7642" w:rsidRDefault="00215C8E" w:rsidP="009A7642">
            <w:pPr>
              <w:snapToGrid w:val="0"/>
              <w:spacing w:line="400" w:lineRule="exact"/>
              <w:ind w:firstLineChars="0" w:firstLine="0"/>
              <w:rPr>
                <w:sz w:val="24"/>
              </w:rPr>
            </w:pPr>
            <w:r w:rsidRPr="00215C8E">
              <w:rPr>
                <w:rFonts w:hint="eastAsia"/>
                <w:sz w:val="24"/>
              </w:rPr>
              <w:t>1</w:t>
            </w:r>
            <w:r w:rsidRPr="00215C8E">
              <w:rPr>
                <w:rFonts w:hint="eastAsia"/>
                <w:sz w:val="24"/>
              </w:rPr>
              <w:t>、</w:t>
            </w:r>
            <w:bookmarkStart w:id="1" w:name="_Hlk57191791"/>
            <w:r w:rsidRPr="00215C8E">
              <w:rPr>
                <w:rFonts w:hint="eastAsia"/>
                <w:sz w:val="24"/>
              </w:rPr>
              <w:t>2019</w:t>
            </w:r>
            <w:r w:rsidRPr="00215C8E">
              <w:rPr>
                <w:rFonts w:hint="eastAsia"/>
                <w:sz w:val="24"/>
              </w:rPr>
              <w:t>年森林防火：</w:t>
            </w:r>
            <w:r w:rsidR="009A7642">
              <w:rPr>
                <w:rFonts w:hint="eastAsia"/>
                <w:sz w:val="24"/>
              </w:rPr>
              <w:t>可以</w:t>
            </w:r>
            <w:r w:rsidR="009A7642" w:rsidRPr="009A7642">
              <w:rPr>
                <w:rFonts w:hint="eastAsia"/>
                <w:sz w:val="24"/>
              </w:rPr>
              <w:t>杜绝了森林公园范围内火情火警的发生，避免了火灾对森林资源乃至周边居民的生命财产安全，提高衡山县居民的防火意识</w:t>
            </w:r>
            <w:r w:rsidR="009A7642">
              <w:rPr>
                <w:rFonts w:hint="eastAsia"/>
                <w:sz w:val="24"/>
              </w:rPr>
              <w:t>。</w:t>
            </w:r>
          </w:p>
          <w:p w14:paraId="48D40569" w14:textId="0FC775B9" w:rsidR="00253708" w:rsidRDefault="00215C8E" w:rsidP="00253708">
            <w:pPr>
              <w:snapToGrid w:val="0"/>
              <w:spacing w:line="400" w:lineRule="exact"/>
              <w:ind w:firstLineChars="0" w:firstLine="0"/>
              <w:rPr>
                <w:sz w:val="24"/>
              </w:rPr>
            </w:pPr>
            <w:r w:rsidRPr="00215C8E">
              <w:rPr>
                <w:rFonts w:hint="eastAsia"/>
                <w:sz w:val="24"/>
              </w:rPr>
              <w:t>2</w:t>
            </w:r>
            <w:r w:rsidRPr="00215C8E">
              <w:rPr>
                <w:rFonts w:hint="eastAsia"/>
                <w:sz w:val="24"/>
              </w:rPr>
              <w:t>、</w:t>
            </w:r>
            <w:r w:rsidRPr="00215C8E">
              <w:rPr>
                <w:rFonts w:hint="eastAsia"/>
                <w:sz w:val="24"/>
              </w:rPr>
              <w:t>2019</w:t>
            </w:r>
            <w:r w:rsidRPr="00215C8E">
              <w:rPr>
                <w:rFonts w:hint="eastAsia"/>
                <w:sz w:val="24"/>
              </w:rPr>
              <w:t>年森林公园建设：</w:t>
            </w:r>
            <w:r w:rsidR="009A7642">
              <w:rPr>
                <w:rFonts w:hint="eastAsia"/>
                <w:sz w:val="24"/>
              </w:rPr>
              <w:t>可以</w:t>
            </w:r>
            <w:r w:rsidR="009A7642" w:rsidRPr="009A7642">
              <w:rPr>
                <w:rFonts w:hint="eastAsia"/>
                <w:sz w:val="24"/>
              </w:rPr>
              <w:t>维持生态平衡，消除了安全隐患，游客的安全得到保障，方便游客上山游玩。</w:t>
            </w:r>
          </w:p>
          <w:p w14:paraId="2E0A6CA1" w14:textId="56E50BC4" w:rsidR="00691941" w:rsidRPr="00253708" w:rsidRDefault="00215C8E" w:rsidP="00253708">
            <w:pPr>
              <w:snapToGrid w:val="0"/>
              <w:spacing w:line="400" w:lineRule="exact"/>
              <w:ind w:firstLineChars="0" w:firstLine="0"/>
              <w:rPr>
                <w:sz w:val="24"/>
              </w:rPr>
            </w:pPr>
            <w:r w:rsidRPr="00215C8E">
              <w:rPr>
                <w:rFonts w:hint="eastAsia"/>
                <w:sz w:val="24"/>
              </w:rPr>
              <w:t>3</w:t>
            </w:r>
            <w:r w:rsidRPr="00215C8E">
              <w:rPr>
                <w:rFonts w:hint="eastAsia"/>
                <w:sz w:val="24"/>
              </w:rPr>
              <w:t>、</w:t>
            </w:r>
            <w:r w:rsidRPr="00215C8E">
              <w:rPr>
                <w:rFonts w:hint="eastAsia"/>
                <w:sz w:val="24"/>
              </w:rPr>
              <w:t>2019</w:t>
            </w:r>
            <w:r w:rsidRPr="00215C8E">
              <w:rPr>
                <w:rFonts w:hint="eastAsia"/>
                <w:sz w:val="24"/>
              </w:rPr>
              <w:t>年森林防火工作经费</w:t>
            </w:r>
            <w:bookmarkEnd w:id="1"/>
            <w:r w:rsidRPr="00215C8E">
              <w:rPr>
                <w:rFonts w:hint="eastAsia"/>
                <w:sz w:val="24"/>
              </w:rPr>
              <w:t>：</w:t>
            </w:r>
            <w:r w:rsidR="009A7642">
              <w:rPr>
                <w:rFonts w:hint="eastAsia"/>
                <w:sz w:val="24"/>
              </w:rPr>
              <w:t>可以</w:t>
            </w:r>
            <w:r w:rsidR="009A7642" w:rsidRPr="009A7642">
              <w:rPr>
                <w:rFonts w:hint="eastAsia"/>
                <w:sz w:val="24"/>
              </w:rPr>
              <w:t>杜绝了森林公园范围内火</w:t>
            </w:r>
            <w:r w:rsidR="009A7642" w:rsidRPr="009A7642">
              <w:rPr>
                <w:rFonts w:hint="eastAsia"/>
                <w:sz w:val="24"/>
              </w:rPr>
              <w:lastRenderedPageBreak/>
              <w:t>情火警的发生，避免了火灾对森林资源乃至周边居民的生命财产安全，提高衡山县居民的防火意识</w:t>
            </w:r>
            <w:r w:rsidR="009A7642">
              <w:rPr>
                <w:rFonts w:hint="eastAsia"/>
                <w:sz w:val="24"/>
              </w:rPr>
              <w:t>。</w:t>
            </w:r>
          </w:p>
        </w:tc>
      </w:tr>
      <w:tr w:rsidR="00691941" w:rsidRPr="00835C12" w14:paraId="11D710D9" w14:textId="77777777" w:rsidTr="00253708">
        <w:trPr>
          <w:trHeight w:val="2007"/>
          <w:jc w:val="center"/>
        </w:trPr>
        <w:tc>
          <w:tcPr>
            <w:tcW w:w="1119" w:type="dxa"/>
            <w:vMerge/>
          </w:tcPr>
          <w:p w14:paraId="5C78B543" w14:textId="77777777" w:rsidR="00691941" w:rsidRPr="00835C12" w:rsidRDefault="00691941" w:rsidP="00F875E9">
            <w:pPr>
              <w:spacing w:line="400" w:lineRule="exact"/>
              <w:ind w:firstLineChars="0" w:firstLine="0"/>
              <w:rPr>
                <w:sz w:val="24"/>
              </w:rPr>
            </w:pPr>
          </w:p>
        </w:tc>
        <w:tc>
          <w:tcPr>
            <w:tcW w:w="1447" w:type="dxa"/>
            <w:vAlign w:val="center"/>
          </w:tcPr>
          <w:p w14:paraId="1DCEA8A1"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14:paraId="68A7E16C" w14:textId="457EB7C8" w:rsidR="00253708" w:rsidRPr="00B70386" w:rsidRDefault="00253708" w:rsidP="00253708">
            <w:pPr>
              <w:snapToGrid w:val="0"/>
              <w:spacing w:line="400" w:lineRule="exact"/>
              <w:ind w:firstLineChars="0" w:firstLine="0"/>
              <w:rPr>
                <w:rFonts w:hAnsi="仿宋"/>
                <w:sz w:val="24"/>
              </w:rPr>
            </w:pPr>
            <w:r w:rsidRPr="00253708">
              <w:rPr>
                <w:rFonts w:hint="eastAsia"/>
                <w:sz w:val="24"/>
              </w:rPr>
              <w:t>1</w:t>
            </w:r>
            <w:r w:rsidRPr="00253708">
              <w:rPr>
                <w:rFonts w:hint="eastAsia"/>
                <w:sz w:val="24"/>
              </w:rPr>
              <w:t>、</w:t>
            </w:r>
            <w:r w:rsidRPr="00253708">
              <w:rPr>
                <w:rFonts w:hint="eastAsia"/>
                <w:sz w:val="24"/>
              </w:rPr>
              <w:t>2019</w:t>
            </w:r>
            <w:r w:rsidRPr="00253708">
              <w:rPr>
                <w:rFonts w:hint="eastAsia"/>
                <w:sz w:val="24"/>
              </w:rPr>
              <w:t>年森林防火：</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14:paraId="71F4AD73" w14:textId="78FC2513" w:rsidR="00253708" w:rsidRPr="00253708" w:rsidRDefault="00253708" w:rsidP="00253708">
            <w:pPr>
              <w:snapToGrid w:val="0"/>
              <w:spacing w:line="400" w:lineRule="exact"/>
              <w:ind w:firstLineChars="0" w:firstLine="0"/>
              <w:rPr>
                <w:rFonts w:hAnsi="仿宋"/>
                <w:sz w:val="24"/>
              </w:rPr>
            </w:pPr>
            <w:r w:rsidRPr="00253708">
              <w:rPr>
                <w:rFonts w:hint="eastAsia"/>
                <w:sz w:val="24"/>
              </w:rPr>
              <w:t>2</w:t>
            </w:r>
            <w:r w:rsidRPr="00253708">
              <w:rPr>
                <w:rFonts w:hint="eastAsia"/>
                <w:sz w:val="24"/>
              </w:rPr>
              <w:t>、</w:t>
            </w:r>
            <w:r w:rsidRPr="00253708">
              <w:rPr>
                <w:rFonts w:hint="eastAsia"/>
                <w:sz w:val="24"/>
              </w:rPr>
              <w:t>2019</w:t>
            </w:r>
            <w:r w:rsidRPr="00253708">
              <w:rPr>
                <w:rFonts w:hint="eastAsia"/>
                <w:sz w:val="24"/>
              </w:rPr>
              <w:t>年森林公园建设：</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p w14:paraId="2C9CAE4A" w14:textId="13E8383B" w:rsidR="00691941" w:rsidRPr="00253708" w:rsidRDefault="00253708" w:rsidP="00253708">
            <w:pPr>
              <w:snapToGrid w:val="0"/>
              <w:spacing w:line="400" w:lineRule="exact"/>
              <w:ind w:firstLineChars="0" w:firstLine="0"/>
              <w:rPr>
                <w:rFonts w:hAnsi="仿宋"/>
                <w:sz w:val="24"/>
              </w:rPr>
            </w:pPr>
            <w:r w:rsidRPr="00253708">
              <w:rPr>
                <w:rFonts w:hint="eastAsia"/>
                <w:sz w:val="24"/>
              </w:rPr>
              <w:t>3</w:t>
            </w:r>
            <w:r w:rsidRPr="00253708">
              <w:rPr>
                <w:rFonts w:hint="eastAsia"/>
                <w:sz w:val="24"/>
              </w:rPr>
              <w:t>、</w:t>
            </w:r>
            <w:r w:rsidRPr="00253708">
              <w:rPr>
                <w:rFonts w:hint="eastAsia"/>
                <w:sz w:val="24"/>
              </w:rPr>
              <w:t>2019</w:t>
            </w:r>
            <w:r w:rsidRPr="00253708">
              <w:rPr>
                <w:rFonts w:hint="eastAsia"/>
                <w:sz w:val="24"/>
              </w:rPr>
              <w:t>年森林防火工作经费：</w:t>
            </w:r>
            <w:r>
              <w:rPr>
                <w:rFonts w:hAnsi="仿宋" w:hint="eastAsia"/>
                <w:sz w:val="24"/>
              </w:rPr>
              <w:t>2019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2019</w:t>
            </w:r>
            <w:r>
              <w:rPr>
                <w:rFonts w:hAnsi="仿宋" w:hint="eastAsia"/>
                <w:sz w:val="24"/>
              </w:rPr>
              <w:t>年</w:t>
            </w:r>
            <w:r>
              <w:rPr>
                <w:rFonts w:hAnsi="仿宋" w:hint="eastAsia"/>
                <w:sz w:val="24"/>
              </w:rPr>
              <w:t>12</w:t>
            </w:r>
            <w:r>
              <w:rPr>
                <w:rFonts w:hAnsi="仿宋" w:hint="eastAsia"/>
                <w:sz w:val="24"/>
              </w:rPr>
              <w:t>月</w:t>
            </w:r>
            <w:r>
              <w:rPr>
                <w:rFonts w:hAnsi="仿宋" w:hint="eastAsia"/>
                <w:sz w:val="24"/>
              </w:rPr>
              <w:t>31</w:t>
            </w:r>
            <w:r>
              <w:rPr>
                <w:rFonts w:hAnsi="仿宋" w:hint="eastAsia"/>
                <w:sz w:val="24"/>
              </w:rPr>
              <w:t>日</w:t>
            </w:r>
          </w:p>
        </w:tc>
      </w:tr>
      <w:tr w:rsidR="00691941" w:rsidRPr="00835C12" w14:paraId="19110A03" w14:textId="77777777" w:rsidTr="00827657">
        <w:trPr>
          <w:trHeight w:val="465"/>
          <w:jc w:val="center"/>
        </w:trPr>
        <w:tc>
          <w:tcPr>
            <w:tcW w:w="1119" w:type="dxa"/>
            <w:vAlign w:val="center"/>
          </w:tcPr>
          <w:p w14:paraId="02ADFEA5" w14:textId="77777777"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总得分</w:t>
            </w:r>
          </w:p>
        </w:tc>
        <w:tc>
          <w:tcPr>
            <w:tcW w:w="7396" w:type="dxa"/>
            <w:gridSpan w:val="4"/>
            <w:vAlign w:val="center"/>
          </w:tcPr>
          <w:p w14:paraId="680EC10D" w14:textId="2E22DDF1" w:rsidR="00691941" w:rsidRPr="00415054" w:rsidRDefault="00294DC9" w:rsidP="00E54D9B">
            <w:pPr>
              <w:widowControl/>
              <w:spacing w:line="400" w:lineRule="exact"/>
              <w:ind w:firstLineChars="0" w:firstLine="0"/>
              <w:jc w:val="center"/>
              <w:rPr>
                <w:color w:val="000000"/>
                <w:kern w:val="0"/>
                <w:sz w:val="24"/>
              </w:rPr>
            </w:pPr>
            <w:r>
              <w:rPr>
                <w:color w:val="000000"/>
                <w:kern w:val="0"/>
                <w:sz w:val="24"/>
              </w:rPr>
              <w:t>80</w:t>
            </w:r>
            <w:r w:rsidR="00691941" w:rsidRPr="00415054">
              <w:rPr>
                <w:rFonts w:hint="eastAsia"/>
                <w:color w:val="000000"/>
                <w:kern w:val="0"/>
                <w:sz w:val="24"/>
              </w:rPr>
              <w:t>分</w:t>
            </w:r>
          </w:p>
        </w:tc>
      </w:tr>
      <w:tr w:rsidR="00691941" w:rsidRPr="00835C12" w14:paraId="1E2EEFA5" w14:textId="77777777" w:rsidTr="00827657">
        <w:trPr>
          <w:trHeight w:val="270"/>
          <w:jc w:val="center"/>
        </w:trPr>
        <w:tc>
          <w:tcPr>
            <w:tcW w:w="1119" w:type="dxa"/>
            <w:vMerge w:val="restart"/>
            <w:vAlign w:val="center"/>
          </w:tcPr>
          <w:p w14:paraId="3DB9C9FD" w14:textId="77777777"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14:paraId="1B86D1E5" w14:textId="77777777" w:rsidR="00691941" w:rsidRPr="00415054" w:rsidRDefault="00691941" w:rsidP="00F875E9">
            <w:pPr>
              <w:widowControl/>
              <w:spacing w:line="400" w:lineRule="exact"/>
              <w:ind w:firstLineChars="0" w:firstLine="0"/>
              <w:jc w:val="center"/>
              <w:rPr>
                <w:color w:val="000000"/>
                <w:kern w:val="0"/>
                <w:sz w:val="24"/>
              </w:rPr>
            </w:pPr>
            <w:r w:rsidRPr="00415054">
              <w:rPr>
                <w:color w:val="000000"/>
                <w:kern w:val="0"/>
                <w:sz w:val="24"/>
              </w:rPr>
              <w:t>□</w:t>
            </w:r>
            <w:r w:rsidRPr="00415054">
              <w:rPr>
                <w:rFonts w:hAnsi="仿宋" w:hint="eastAsia"/>
                <w:color w:val="000000"/>
                <w:kern w:val="0"/>
                <w:sz w:val="24"/>
              </w:rPr>
              <w:t>优（</w:t>
            </w:r>
            <w:r w:rsidRPr="00415054">
              <w:rPr>
                <w:color w:val="000000"/>
                <w:kern w:val="0"/>
                <w:sz w:val="24"/>
              </w:rPr>
              <w:t>90</w:t>
            </w:r>
            <w:r w:rsidRPr="00415054">
              <w:rPr>
                <w:rFonts w:hAnsi="仿宋" w:hint="eastAsia"/>
                <w:color w:val="000000"/>
                <w:kern w:val="0"/>
                <w:sz w:val="24"/>
              </w:rPr>
              <w:t>分以上）</w:t>
            </w:r>
            <w:r w:rsidRPr="00415054">
              <w:rPr>
                <w:rFonts w:ascii="MS Gothic" w:eastAsia="MS Gothic" w:hAnsi="MS Gothic" w:cs="MS Gothic" w:hint="eastAsia"/>
                <w:color w:val="000000"/>
                <w:kern w:val="0"/>
                <w:sz w:val="24"/>
              </w:rPr>
              <w:t>☑</w:t>
            </w:r>
            <w:r w:rsidRPr="00415054">
              <w:rPr>
                <w:rFonts w:hAnsi="仿宋" w:hint="eastAsia"/>
                <w:color w:val="000000"/>
                <w:kern w:val="0"/>
                <w:sz w:val="24"/>
              </w:rPr>
              <w:t>良（</w:t>
            </w:r>
            <w:r w:rsidRPr="00415054">
              <w:rPr>
                <w:color w:val="000000"/>
                <w:kern w:val="0"/>
                <w:sz w:val="24"/>
              </w:rPr>
              <w:t>80</w:t>
            </w:r>
            <w:r w:rsidRPr="00415054">
              <w:rPr>
                <w:rFonts w:hAnsi="仿宋" w:hint="eastAsia"/>
                <w:color w:val="000000"/>
                <w:kern w:val="0"/>
                <w:sz w:val="24"/>
              </w:rPr>
              <w:t>分</w:t>
            </w:r>
            <w:r w:rsidRPr="00415054">
              <w:rPr>
                <w:color w:val="000000"/>
                <w:kern w:val="0"/>
                <w:sz w:val="24"/>
              </w:rPr>
              <w:t>-90</w:t>
            </w:r>
            <w:r w:rsidRPr="00415054">
              <w:rPr>
                <w:rFonts w:hAnsi="仿宋" w:hint="eastAsia"/>
                <w:color w:val="000000"/>
                <w:kern w:val="0"/>
                <w:sz w:val="24"/>
              </w:rPr>
              <w:t>分）</w:t>
            </w:r>
          </w:p>
        </w:tc>
      </w:tr>
      <w:tr w:rsidR="00691941" w:rsidRPr="00835C12" w14:paraId="74CA1676" w14:textId="77777777" w:rsidTr="00827657">
        <w:trPr>
          <w:trHeight w:val="270"/>
          <w:jc w:val="center"/>
        </w:trPr>
        <w:tc>
          <w:tcPr>
            <w:tcW w:w="1119" w:type="dxa"/>
            <w:vMerge/>
            <w:vAlign w:val="center"/>
          </w:tcPr>
          <w:p w14:paraId="09AC624A" w14:textId="77777777" w:rsidR="00691941" w:rsidRPr="00835C12" w:rsidRDefault="00691941" w:rsidP="00F875E9">
            <w:pPr>
              <w:widowControl/>
              <w:spacing w:line="400" w:lineRule="exact"/>
              <w:ind w:firstLineChars="0" w:firstLine="0"/>
              <w:jc w:val="center"/>
              <w:rPr>
                <w:color w:val="000000"/>
                <w:kern w:val="0"/>
                <w:sz w:val="24"/>
              </w:rPr>
            </w:pPr>
          </w:p>
        </w:tc>
        <w:tc>
          <w:tcPr>
            <w:tcW w:w="7396" w:type="dxa"/>
            <w:gridSpan w:val="4"/>
            <w:vAlign w:val="bottom"/>
          </w:tcPr>
          <w:p w14:paraId="35436017" w14:textId="77777777" w:rsidR="00691941" w:rsidRPr="00415054" w:rsidRDefault="00691941" w:rsidP="00F875E9">
            <w:pPr>
              <w:widowControl/>
              <w:spacing w:line="400" w:lineRule="exact"/>
              <w:ind w:firstLineChars="0" w:firstLine="0"/>
              <w:jc w:val="center"/>
              <w:rPr>
                <w:color w:val="000000"/>
                <w:kern w:val="0"/>
                <w:sz w:val="24"/>
              </w:rPr>
            </w:pPr>
            <w:r w:rsidRPr="00415054">
              <w:rPr>
                <w:color w:val="000000"/>
                <w:kern w:val="0"/>
                <w:sz w:val="24"/>
              </w:rPr>
              <w:t>□</w:t>
            </w:r>
            <w:r w:rsidRPr="00415054">
              <w:rPr>
                <w:rFonts w:hAnsi="仿宋" w:hint="eastAsia"/>
                <w:color w:val="000000"/>
                <w:kern w:val="0"/>
                <w:sz w:val="24"/>
              </w:rPr>
              <w:t>中（</w:t>
            </w:r>
            <w:r w:rsidRPr="00415054">
              <w:rPr>
                <w:color w:val="000000"/>
                <w:kern w:val="0"/>
                <w:sz w:val="24"/>
              </w:rPr>
              <w:t>80</w:t>
            </w:r>
            <w:r w:rsidRPr="00415054">
              <w:rPr>
                <w:rFonts w:hAnsi="仿宋" w:hint="eastAsia"/>
                <w:color w:val="000000"/>
                <w:kern w:val="0"/>
                <w:sz w:val="24"/>
              </w:rPr>
              <w:t>分</w:t>
            </w:r>
            <w:r w:rsidRPr="00415054">
              <w:rPr>
                <w:color w:val="000000"/>
                <w:kern w:val="0"/>
                <w:sz w:val="24"/>
              </w:rPr>
              <w:t>-70</w:t>
            </w:r>
            <w:r w:rsidRPr="00415054">
              <w:rPr>
                <w:rFonts w:hAnsi="仿宋" w:hint="eastAsia"/>
                <w:color w:val="000000"/>
                <w:kern w:val="0"/>
                <w:sz w:val="24"/>
              </w:rPr>
              <w:t>分）</w:t>
            </w:r>
            <w:r w:rsidRPr="00415054">
              <w:rPr>
                <w:color w:val="000000"/>
                <w:kern w:val="0"/>
                <w:sz w:val="24"/>
              </w:rPr>
              <w:t>□</w:t>
            </w:r>
            <w:r w:rsidRPr="00415054">
              <w:rPr>
                <w:rFonts w:hAnsi="仿宋" w:hint="eastAsia"/>
                <w:color w:val="000000"/>
                <w:kern w:val="0"/>
                <w:sz w:val="24"/>
              </w:rPr>
              <w:t>低（</w:t>
            </w:r>
            <w:r w:rsidRPr="00415054">
              <w:rPr>
                <w:color w:val="000000"/>
                <w:kern w:val="0"/>
                <w:sz w:val="24"/>
              </w:rPr>
              <w:t>70</w:t>
            </w:r>
            <w:r w:rsidRPr="00415054">
              <w:rPr>
                <w:rFonts w:hAnsi="仿宋" w:hint="eastAsia"/>
                <w:color w:val="000000"/>
                <w:kern w:val="0"/>
                <w:sz w:val="24"/>
              </w:rPr>
              <w:t>分以下）</w:t>
            </w:r>
          </w:p>
        </w:tc>
      </w:tr>
    </w:tbl>
    <w:p w14:paraId="07CCB158" w14:textId="77777777"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default" r:id="rId14"/>
          <w:pgSz w:w="11905" w:h="16838"/>
          <w:pgMar w:top="1440" w:right="1803" w:bottom="1440" w:left="1803" w:header="851" w:footer="992" w:gutter="0"/>
          <w:cols w:space="0"/>
          <w:docGrid w:type="linesAndChars" w:linePitch="634" w:charSpace="-4835"/>
        </w:sectPr>
      </w:pPr>
    </w:p>
    <w:p w14:paraId="52BC35D7" w14:textId="77777777" w:rsidR="00691941" w:rsidRDefault="00691941" w:rsidP="00DB0994">
      <w:pPr>
        <w:spacing w:line="600" w:lineRule="exact"/>
        <w:ind w:firstLineChars="0" w:firstLine="0"/>
        <w:jc w:val="center"/>
        <w:rPr>
          <w:rFonts w:ascii="黑体" w:eastAsia="黑体" w:hAnsi="黑体"/>
          <w:b/>
          <w:color w:val="000000"/>
          <w:spacing w:val="-4"/>
          <w:sz w:val="44"/>
          <w:szCs w:val="44"/>
        </w:rPr>
      </w:pPr>
    </w:p>
    <w:p w14:paraId="196A4DC7" w14:textId="499C0DCC" w:rsidR="00691941" w:rsidRDefault="00E54D9B" w:rsidP="00E54D9B">
      <w:pPr>
        <w:spacing w:line="600" w:lineRule="exact"/>
        <w:ind w:firstLineChars="0" w:firstLine="0"/>
        <w:jc w:val="center"/>
        <w:rPr>
          <w:rFonts w:ascii="黑体" w:eastAsia="黑体" w:hAnsi="黑体"/>
          <w:b/>
          <w:color w:val="000000"/>
          <w:spacing w:val="-4"/>
          <w:sz w:val="44"/>
          <w:szCs w:val="44"/>
        </w:rPr>
      </w:pPr>
      <w:r w:rsidRPr="00E54D9B">
        <w:rPr>
          <w:rFonts w:ascii="黑体" w:eastAsia="黑体" w:hAnsi="黑体" w:hint="eastAsia"/>
          <w:b/>
          <w:color w:val="000000"/>
          <w:spacing w:val="-4"/>
          <w:sz w:val="44"/>
          <w:szCs w:val="44"/>
        </w:rPr>
        <w:t>2019年度</w:t>
      </w:r>
      <w:r w:rsidR="00C81E9B">
        <w:rPr>
          <w:rFonts w:ascii="黑体" w:eastAsia="黑体" w:hAnsi="黑体" w:hint="eastAsia"/>
          <w:b/>
          <w:color w:val="000000"/>
          <w:spacing w:val="-4"/>
          <w:sz w:val="44"/>
          <w:szCs w:val="44"/>
        </w:rPr>
        <w:t>衡山县紫金山国有林场</w:t>
      </w:r>
      <w:r w:rsidRPr="00E54D9B">
        <w:rPr>
          <w:rFonts w:ascii="黑体" w:eastAsia="黑体" w:hAnsi="黑体" w:hint="eastAsia"/>
          <w:b/>
          <w:color w:val="000000"/>
          <w:spacing w:val="-4"/>
          <w:sz w:val="44"/>
          <w:szCs w:val="44"/>
        </w:rPr>
        <w:t>项目</w:t>
      </w:r>
      <w:r w:rsidR="00691941" w:rsidRPr="00C528C8">
        <w:rPr>
          <w:rFonts w:ascii="黑体" w:eastAsia="黑体" w:hAnsi="黑体" w:hint="eastAsia"/>
          <w:b/>
          <w:color w:val="000000"/>
          <w:spacing w:val="-4"/>
          <w:sz w:val="44"/>
          <w:szCs w:val="44"/>
        </w:rPr>
        <w:t>支出绩效评价报告</w:t>
      </w:r>
    </w:p>
    <w:p w14:paraId="1E368883" w14:textId="77777777" w:rsidR="00691941" w:rsidRDefault="00691941" w:rsidP="00CE1955">
      <w:pPr>
        <w:spacing w:line="600" w:lineRule="exact"/>
        <w:ind w:firstLineChars="0" w:firstLine="0"/>
        <w:jc w:val="right"/>
        <w:rPr>
          <w:rFonts w:ascii="黑体" w:eastAsia="黑体" w:hAnsi="黑体"/>
          <w:b/>
          <w:color w:val="000000"/>
          <w:spacing w:val="-4"/>
          <w:sz w:val="44"/>
          <w:szCs w:val="44"/>
        </w:rPr>
      </w:pPr>
      <w:r w:rsidRPr="00B857AE">
        <w:rPr>
          <w:rFonts w:ascii="黑体" w:eastAsia="黑体" w:hAnsi="黑体" w:hint="eastAsia"/>
          <w:b/>
          <w:kern w:val="0"/>
          <w:sz w:val="21"/>
          <w:szCs w:val="21"/>
        </w:rPr>
        <w:t>湘宏丰益专审</w:t>
      </w:r>
      <w:r w:rsidR="00E54D9B">
        <w:rPr>
          <w:rFonts w:ascii="黑体" w:eastAsia="黑体" w:hAnsi="黑体"/>
          <w:b/>
          <w:kern w:val="0"/>
          <w:sz w:val="21"/>
          <w:szCs w:val="21"/>
        </w:rPr>
        <w:t>[20</w:t>
      </w:r>
      <w:r w:rsidR="00E54D9B">
        <w:rPr>
          <w:rFonts w:ascii="黑体" w:eastAsia="黑体" w:hAnsi="黑体" w:hint="eastAsia"/>
          <w:b/>
          <w:kern w:val="0"/>
          <w:sz w:val="21"/>
          <w:szCs w:val="21"/>
        </w:rPr>
        <w:t>20</w:t>
      </w:r>
      <w:r w:rsidRPr="00B857AE">
        <w:rPr>
          <w:rFonts w:ascii="黑体" w:eastAsia="黑体" w:hAnsi="黑体"/>
          <w:b/>
          <w:kern w:val="0"/>
          <w:sz w:val="21"/>
          <w:szCs w:val="21"/>
        </w:rPr>
        <w:t>]00</w:t>
      </w:r>
      <w:r w:rsidRPr="00B857AE">
        <w:rPr>
          <w:rFonts w:ascii="黑体" w:eastAsia="黑体" w:hAnsi="黑体" w:hint="eastAsia"/>
          <w:b/>
          <w:kern w:val="0"/>
          <w:sz w:val="21"/>
          <w:szCs w:val="21"/>
        </w:rPr>
        <w:t>号</w:t>
      </w:r>
    </w:p>
    <w:p w14:paraId="2D1FCC6D" w14:textId="77777777" w:rsidR="00691941" w:rsidRPr="00C528C8" w:rsidRDefault="00691941" w:rsidP="00DB0994">
      <w:pPr>
        <w:spacing w:line="600" w:lineRule="exact"/>
        <w:ind w:firstLineChars="0" w:firstLine="0"/>
        <w:jc w:val="center"/>
        <w:rPr>
          <w:rFonts w:ascii="黑体" w:eastAsia="黑体" w:hAnsi="黑体"/>
          <w:b/>
          <w:color w:val="000000"/>
          <w:sz w:val="44"/>
          <w:szCs w:val="44"/>
        </w:rPr>
      </w:pPr>
    </w:p>
    <w:p w14:paraId="37F24C56" w14:textId="77777777"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14:paraId="656757CE" w14:textId="77777777"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14:paraId="48A06E80" w14:textId="435C349C" w:rsidR="00691941" w:rsidRDefault="00691941" w:rsidP="00DF0DFD">
      <w:pPr>
        <w:ind w:firstLine="593"/>
        <w:rPr>
          <w:kern w:val="0"/>
        </w:rPr>
      </w:pPr>
      <w:r w:rsidRPr="00835C12">
        <w:rPr>
          <w:rFonts w:hint="eastAsia"/>
          <w:kern w:val="0"/>
        </w:rPr>
        <w:t>为贯彻落实党的十九大</w:t>
      </w:r>
      <w:r>
        <w:rPr>
          <w:rFonts w:hint="eastAsia"/>
          <w:kern w:val="0"/>
        </w:rPr>
        <w:t>“</w:t>
      </w:r>
      <w:r w:rsidRPr="00835C12">
        <w:rPr>
          <w:rFonts w:hint="eastAsia"/>
          <w:kern w:val="0"/>
        </w:rPr>
        <w:t>全面实施绩效管理</w:t>
      </w:r>
      <w:r>
        <w:rPr>
          <w:rFonts w:hint="eastAsia"/>
          <w:kern w:val="0"/>
        </w:rPr>
        <w:t>”</w:t>
      </w:r>
      <w:r w:rsidRPr="00835C12">
        <w:rPr>
          <w:rFonts w:hint="eastAsia"/>
          <w:kern w:val="0"/>
        </w:rPr>
        <w:t>的要求，强化部门支出责任，提高财政资金使用效益，促进部门更好地履行职责，按照《预算法》、《国务院关于深化预算管理制度改革的决定》（国发〔</w:t>
      </w:r>
      <w:r w:rsidRPr="00835C12">
        <w:rPr>
          <w:kern w:val="0"/>
        </w:rPr>
        <w:t>2014</w:t>
      </w:r>
      <w:r w:rsidRPr="00835C12">
        <w:rPr>
          <w:rFonts w:hint="eastAsia"/>
          <w:kern w:val="0"/>
        </w:rPr>
        <w:t>〕</w:t>
      </w:r>
      <w:r w:rsidRPr="00835C12">
        <w:rPr>
          <w:kern w:val="0"/>
        </w:rPr>
        <w:t>45</w:t>
      </w:r>
      <w:r w:rsidRPr="00835C12">
        <w:rPr>
          <w:rFonts w:hint="eastAsia"/>
          <w:kern w:val="0"/>
        </w:rPr>
        <w:t>号）、《财政部</w:t>
      </w:r>
      <w:r w:rsidRPr="00835C12">
        <w:rPr>
          <w:kern w:val="0"/>
        </w:rPr>
        <w:t>&lt;</w:t>
      </w:r>
      <w:r w:rsidRPr="00835C12">
        <w:rPr>
          <w:rFonts w:hint="eastAsia"/>
          <w:kern w:val="0"/>
        </w:rPr>
        <w:t>财政支出绩效评价管理暂行办法</w:t>
      </w:r>
      <w:r w:rsidRPr="00835C12">
        <w:rPr>
          <w:kern w:val="0"/>
        </w:rPr>
        <w:t>&gt;</w:t>
      </w:r>
      <w:r w:rsidRPr="00835C12">
        <w:rPr>
          <w:rFonts w:hint="eastAsia"/>
          <w:kern w:val="0"/>
        </w:rPr>
        <w:t>》（财预〔</w:t>
      </w:r>
      <w:r w:rsidRPr="00835C12">
        <w:rPr>
          <w:kern w:val="0"/>
        </w:rPr>
        <w:t>2011</w:t>
      </w:r>
      <w:r w:rsidRPr="00835C12">
        <w:rPr>
          <w:rFonts w:hint="eastAsia"/>
          <w:kern w:val="0"/>
        </w:rPr>
        <w:t>〕</w:t>
      </w:r>
      <w:r w:rsidRPr="00835C12">
        <w:rPr>
          <w:kern w:val="0"/>
        </w:rPr>
        <w:t>285</w:t>
      </w:r>
      <w:r w:rsidRPr="00835C12">
        <w:rPr>
          <w:rFonts w:hint="eastAsia"/>
          <w:kern w:val="0"/>
        </w:rPr>
        <w:t>号）、</w:t>
      </w:r>
      <w:r w:rsidR="00E54D9B" w:rsidRPr="00E54D9B">
        <w:rPr>
          <w:rFonts w:hint="eastAsia"/>
          <w:kern w:val="0"/>
        </w:rPr>
        <w:t>《中华人民共和国预算法》《中共中央</w:t>
      </w:r>
      <w:r w:rsidR="00E54D9B" w:rsidRPr="00E54D9B">
        <w:rPr>
          <w:kern w:val="0"/>
        </w:rPr>
        <w:t xml:space="preserve"> </w:t>
      </w:r>
      <w:r w:rsidR="00E54D9B" w:rsidRPr="00E54D9B">
        <w:rPr>
          <w:rFonts w:hint="eastAsia"/>
          <w:kern w:val="0"/>
        </w:rPr>
        <w:t>国务院关于全面实施预算绩效管理的意见》（中发〔</w:t>
      </w:r>
      <w:r w:rsidR="00E54D9B" w:rsidRPr="00E54D9B">
        <w:rPr>
          <w:kern w:val="0"/>
        </w:rPr>
        <w:t>2018</w:t>
      </w:r>
      <w:r w:rsidR="00E54D9B" w:rsidRPr="00E54D9B">
        <w:rPr>
          <w:rFonts w:hint="eastAsia"/>
          <w:kern w:val="0"/>
        </w:rPr>
        <w:t>〕</w:t>
      </w:r>
      <w:r w:rsidR="00E54D9B" w:rsidRPr="00E54D9B">
        <w:rPr>
          <w:kern w:val="0"/>
        </w:rPr>
        <w:t>34</w:t>
      </w:r>
      <w:r w:rsidR="00E54D9B" w:rsidRPr="00E54D9B">
        <w:rPr>
          <w:rFonts w:hint="eastAsia"/>
          <w:kern w:val="0"/>
        </w:rPr>
        <w:t>号）精神、《中共湖南省委办公厅、省人民政府办公厅关于全面实施预算绩效管理的实施意见》（湘办发〔</w:t>
      </w:r>
      <w:r w:rsidR="00E54D9B" w:rsidRPr="00E54D9B">
        <w:rPr>
          <w:kern w:val="0"/>
        </w:rPr>
        <w:t>2019</w:t>
      </w:r>
      <w:r w:rsidR="00E54D9B" w:rsidRPr="00E54D9B">
        <w:rPr>
          <w:rFonts w:hint="eastAsia"/>
          <w:kern w:val="0"/>
        </w:rPr>
        <w:t>〕</w:t>
      </w:r>
      <w:r w:rsidR="00E54D9B" w:rsidRPr="00E54D9B">
        <w:rPr>
          <w:kern w:val="0"/>
        </w:rPr>
        <w:t>10</w:t>
      </w:r>
      <w:r w:rsidR="00E54D9B" w:rsidRPr="00E54D9B">
        <w:rPr>
          <w:rFonts w:hint="eastAsia"/>
          <w:kern w:val="0"/>
        </w:rPr>
        <w:t>号）</w:t>
      </w:r>
      <w:r w:rsidRPr="00835C12">
        <w:rPr>
          <w:rFonts w:hint="eastAsia"/>
          <w:kern w:val="0"/>
        </w:rPr>
        <w:t>和</w:t>
      </w:r>
      <w:r>
        <w:rPr>
          <w:rFonts w:hint="eastAsia"/>
          <w:kern w:val="0"/>
        </w:rPr>
        <w:t>《衡山县财政局关于对</w:t>
      </w:r>
      <w:r>
        <w:rPr>
          <w:kern w:val="0"/>
        </w:rPr>
        <w:t>201</w:t>
      </w:r>
      <w:r w:rsidR="00E54D9B">
        <w:rPr>
          <w:rFonts w:hint="eastAsia"/>
          <w:kern w:val="0"/>
        </w:rPr>
        <w:t>9</w:t>
      </w:r>
      <w:r>
        <w:rPr>
          <w:rFonts w:hint="eastAsia"/>
          <w:kern w:val="0"/>
        </w:rPr>
        <w:t>年度部分县级财政支出项目及部门整体支出开展现场绩效评价的通知》</w:t>
      </w:r>
      <w:r w:rsidR="00F87C6B">
        <w:rPr>
          <w:rFonts w:hint="eastAsia"/>
          <w:kern w:val="0"/>
        </w:rPr>
        <w:t>（山财绩</w:t>
      </w:r>
      <w:r w:rsidR="00F87C6B" w:rsidRPr="00E54D9B">
        <w:rPr>
          <w:rFonts w:hint="eastAsia"/>
          <w:kern w:val="0"/>
        </w:rPr>
        <w:t>〔</w:t>
      </w:r>
      <w:r w:rsidR="00F87C6B" w:rsidRPr="00E54D9B">
        <w:rPr>
          <w:kern w:val="0"/>
        </w:rPr>
        <w:t>20</w:t>
      </w:r>
      <w:r w:rsidR="00F87C6B">
        <w:rPr>
          <w:kern w:val="0"/>
        </w:rPr>
        <w:t>20</w:t>
      </w:r>
      <w:r w:rsidR="00F87C6B" w:rsidRPr="00E54D9B">
        <w:rPr>
          <w:rFonts w:hint="eastAsia"/>
          <w:kern w:val="0"/>
        </w:rPr>
        <w:t>〕</w:t>
      </w:r>
      <w:r w:rsidR="00F87C6B" w:rsidRPr="00E54D9B">
        <w:rPr>
          <w:kern w:val="0"/>
        </w:rPr>
        <w:t>1</w:t>
      </w:r>
      <w:r w:rsidR="00F87C6B">
        <w:rPr>
          <w:kern w:val="0"/>
        </w:rPr>
        <w:t>8</w:t>
      </w:r>
      <w:r w:rsidR="00F87C6B" w:rsidRPr="00E54D9B">
        <w:rPr>
          <w:kern w:val="0"/>
        </w:rPr>
        <w:t>0</w:t>
      </w:r>
      <w:r w:rsidR="00F87C6B" w:rsidRPr="00E54D9B">
        <w:rPr>
          <w:rFonts w:hint="eastAsia"/>
          <w:kern w:val="0"/>
        </w:rPr>
        <w:t>号）</w:t>
      </w:r>
      <w:r w:rsidRPr="00835C12">
        <w:rPr>
          <w:rFonts w:hint="eastAsia"/>
          <w:kern w:val="0"/>
        </w:rPr>
        <w:t>等有关要求，绩效评价工作组于</w:t>
      </w:r>
      <w:r>
        <w:rPr>
          <w:kern w:val="0"/>
        </w:rPr>
        <w:t>20</w:t>
      </w:r>
      <w:r w:rsidR="00E54D9B">
        <w:rPr>
          <w:rFonts w:hint="eastAsia"/>
          <w:kern w:val="0"/>
        </w:rPr>
        <w:t>20</w:t>
      </w:r>
      <w:r w:rsidRPr="00EB4C2D">
        <w:rPr>
          <w:rFonts w:hint="eastAsia"/>
          <w:kern w:val="0"/>
        </w:rPr>
        <w:t>年</w:t>
      </w:r>
      <w:r w:rsidRPr="00EB4C2D">
        <w:rPr>
          <w:kern w:val="0"/>
        </w:rPr>
        <w:t>1</w:t>
      </w:r>
      <w:r w:rsidR="00253708">
        <w:rPr>
          <w:kern w:val="0"/>
        </w:rPr>
        <w:t>1</w:t>
      </w:r>
      <w:r w:rsidRPr="00EB4C2D">
        <w:rPr>
          <w:rFonts w:hint="eastAsia"/>
          <w:kern w:val="0"/>
        </w:rPr>
        <w:t>月</w:t>
      </w:r>
      <w:r w:rsidR="00253708">
        <w:rPr>
          <w:rFonts w:hint="eastAsia"/>
          <w:kern w:val="0"/>
        </w:rPr>
        <w:t>1</w:t>
      </w:r>
      <w:r w:rsidRPr="00EB4C2D">
        <w:rPr>
          <w:kern w:val="0"/>
        </w:rPr>
        <w:t>2</w:t>
      </w:r>
      <w:r w:rsidRPr="00EB4C2D">
        <w:rPr>
          <w:rFonts w:hint="eastAsia"/>
          <w:kern w:val="0"/>
        </w:rPr>
        <w:t>日</w:t>
      </w:r>
      <w:r w:rsidRPr="00835C12">
        <w:rPr>
          <w:rFonts w:hint="eastAsia"/>
          <w:kern w:val="0"/>
        </w:rPr>
        <w:t>对</w:t>
      </w:r>
      <w:r w:rsidR="00C81E9B">
        <w:rPr>
          <w:rFonts w:hint="eastAsia"/>
          <w:kern w:val="0"/>
        </w:rPr>
        <w:t>衡山县紫金山国有林场</w:t>
      </w:r>
      <w:r>
        <w:rPr>
          <w:kern w:val="0"/>
        </w:rPr>
        <w:t>201</w:t>
      </w:r>
      <w:r w:rsidR="00E54D9B">
        <w:rPr>
          <w:rFonts w:hint="eastAsia"/>
          <w:kern w:val="0"/>
        </w:rPr>
        <w:t>9</w:t>
      </w:r>
      <w:r>
        <w:rPr>
          <w:rFonts w:hint="eastAsia"/>
          <w:kern w:val="0"/>
        </w:rPr>
        <w:t>年度项目支出资金实施了绩效评价。</w:t>
      </w:r>
      <w:r w:rsidRPr="00835C12">
        <w:rPr>
          <w:rFonts w:hint="eastAsia"/>
          <w:kern w:val="0"/>
        </w:rPr>
        <w:t>评价以定量分析为主，定性分析为辅，从项目决策、项目管理、项目产出和项目效益四个方面进行了综合评价。现将项目绩效评价情况报告如下：</w:t>
      </w:r>
    </w:p>
    <w:p w14:paraId="4DBBF738" w14:textId="77777777" w:rsidR="00691941" w:rsidRPr="00331088" w:rsidRDefault="00691941" w:rsidP="00666825">
      <w:pPr>
        <w:pStyle w:val="1"/>
      </w:pPr>
      <w:bookmarkStart w:id="2" w:name="_Toc30111636"/>
      <w:bookmarkStart w:id="3" w:name="_Toc55233006"/>
      <w:bookmarkStart w:id="4" w:name="_Toc55233650"/>
      <w:bookmarkStart w:id="5" w:name="_Toc55233696"/>
      <w:r w:rsidRPr="00331088">
        <w:rPr>
          <w:rFonts w:hint="eastAsia"/>
        </w:rPr>
        <w:lastRenderedPageBreak/>
        <w:t>一、评价情况</w:t>
      </w:r>
      <w:bookmarkEnd w:id="2"/>
      <w:bookmarkEnd w:id="3"/>
      <w:bookmarkEnd w:id="4"/>
      <w:bookmarkEnd w:id="5"/>
    </w:p>
    <w:p w14:paraId="3F080D90" w14:textId="77777777" w:rsidR="00691941" w:rsidRPr="00797E86" w:rsidRDefault="00691941" w:rsidP="00666825">
      <w:pPr>
        <w:pStyle w:val="2"/>
        <w:ind w:firstLine="595"/>
      </w:pPr>
      <w:bookmarkStart w:id="6" w:name="_Toc30111637"/>
      <w:bookmarkStart w:id="7" w:name="_Toc55233651"/>
      <w:bookmarkStart w:id="8" w:name="_Toc55233697"/>
      <w:r w:rsidRPr="00797E86">
        <w:rPr>
          <w:rFonts w:hint="eastAsia"/>
        </w:rPr>
        <w:t>（一）评价目的</w:t>
      </w:r>
      <w:bookmarkEnd w:id="6"/>
      <w:bookmarkEnd w:id="7"/>
      <w:bookmarkEnd w:id="8"/>
    </w:p>
    <w:p w14:paraId="32FD2E92" w14:textId="1CE1131D" w:rsidR="00691941" w:rsidRDefault="00691941" w:rsidP="00DF0DFD">
      <w:pPr>
        <w:ind w:firstLine="593"/>
        <w:rPr>
          <w:kern w:val="0"/>
        </w:rPr>
      </w:pPr>
      <w:r>
        <w:rPr>
          <w:rFonts w:hint="eastAsia"/>
          <w:kern w:val="0"/>
        </w:rPr>
        <w:t>通过对</w:t>
      </w:r>
      <w:r>
        <w:rPr>
          <w:kern w:val="0"/>
        </w:rPr>
        <w:t>201</w:t>
      </w:r>
      <w:r w:rsidR="00E54D9B">
        <w:rPr>
          <w:rFonts w:hint="eastAsia"/>
          <w:kern w:val="0"/>
        </w:rPr>
        <w:t>9</w:t>
      </w:r>
      <w:r>
        <w:rPr>
          <w:rFonts w:hint="eastAsia"/>
          <w:kern w:val="0"/>
        </w:rPr>
        <w:t>年</w:t>
      </w:r>
      <w:r w:rsidR="00C81E9B">
        <w:rPr>
          <w:rFonts w:hint="eastAsia"/>
          <w:kern w:val="0"/>
        </w:rPr>
        <w:t>衡山县紫金山国有林场</w:t>
      </w:r>
      <w:r>
        <w:rPr>
          <w:rFonts w:ascii="仿宋" w:hAnsi="仿宋" w:cs="FangSong_GB2312-Identity-H" w:hint="eastAsia"/>
          <w:kern w:val="0"/>
        </w:rPr>
        <w:t>项目</w:t>
      </w:r>
      <w:r>
        <w:rPr>
          <w:rFonts w:hint="eastAsia"/>
          <w:kern w:val="0"/>
        </w:rPr>
        <w:t>资金绩效评价，客观公正的核查财政专项资金预期目标实现程度，考评资金支出效率和综合效果。</w:t>
      </w:r>
    </w:p>
    <w:p w14:paraId="35F0680A" w14:textId="77777777" w:rsidR="00691941" w:rsidRPr="00797E86" w:rsidRDefault="00691941" w:rsidP="00666825">
      <w:pPr>
        <w:pStyle w:val="2"/>
        <w:ind w:firstLine="595"/>
      </w:pPr>
      <w:bookmarkStart w:id="9" w:name="_Toc30111638"/>
      <w:bookmarkStart w:id="10" w:name="_Toc55233652"/>
      <w:bookmarkStart w:id="11" w:name="_Toc55233698"/>
      <w:r w:rsidRPr="00797E86">
        <w:rPr>
          <w:rFonts w:hint="eastAsia"/>
        </w:rPr>
        <w:t>（二）评价实施情况</w:t>
      </w:r>
      <w:bookmarkEnd w:id="9"/>
      <w:bookmarkEnd w:id="10"/>
      <w:bookmarkEnd w:id="11"/>
    </w:p>
    <w:p w14:paraId="62D408AB" w14:textId="22FB53D7" w:rsidR="00691941" w:rsidRPr="00E54D9B" w:rsidRDefault="00691941" w:rsidP="00253708">
      <w:pPr>
        <w:ind w:firstLine="593"/>
        <w:rPr>
          <w:kern w:val="0"/>
        </w:rPr>
      </w:pPr>
      <w:r>
        <w:rPr>
          <w:rFonts w:hint="eastAsia"/>
          <w:kern w:val="0"/>
        </w:rPr>
        <w:t>评价工作组对</w:t>
      </w:r>
      <w:r>
        <w:rPr>
          <w:kern w:val="0"/>
        </w:rPr>
        <w:t>201</w:t>
      </w:r>
      <w:r w:rsidR="00E54D9B">
        <w:rPr>
          <w:rFonts w:hint="eastAsia"/>
          <w:kern w:val="0"/>
        </w:rPr>
        <w:t>9</w:t>
      </w:r>
      <w:r>
        <w:rPr>
          <w:rFonts w:hint="eastAsia"/>
          <w:kern w:val="0"/>
        </w:rPr>
        <w:t>年度</w:t>
      </w:r>
      <w:r w:rsidR="00C81E9B">
        <w:rPr>
          <w:rFonts w:hint="eastAsia"/>
          <w:kern w:val="0"/>
        </w:rPr>
        <w:t>衡山县紫金山国有林场</w:t>
      </w:r>
      <w:r>
        <w:rPr>
          <w:rFonts w:hint="eastAsia"/>
          <w:kern w:val="0"/>
        </w:rPr>
        <w:t>项目支出进行了现场检查评价工作，听取主管部门情况汇报，检查、核对项目资料、明细账及原始凭证，对</w:t>
      </w:r>
      <w:r>
        <w:rPr>
          <w:kern w:val="0"/>
        </w:rPr>
        <w:t>201</w:t>
      </w:r>
      <w:r w:rsidR="00E54D9B">
        <w:rPr>
          <w:rFonts w:hint="eastAsia"/>
          <w:kern w:val="0"/>
        </w:rPr>
        <w:t>9</w:t>
      </w:r>
      <w:r>
        <w:rPr>
          <w:rFonts w:hint="eastAsia"/>
          <w:kern w:val="0"/>
        </w:rPr>
        <w:t>年度</w:t>
      </w:r>
      <w:r w:rsidR="00C81E9B">
        <w:rPr>
          <w:rFonts w:hint="eastAsia"/>
          <w:kern w:val="0"/>
        </w:rPr>
        <w:t>衡山县紫金山国有林场</w:t>
      </w:r>
      <w:r>
        <w:rPr>
          <w:rFonts w:hint="eastAsia"/>
          <w:kern w:val="0"/>
        </w:rPr>
        <w:t>项目采取现场抽查方式，收集、整理、分析评价基础资料和数据等方法，本次绩效评价选取了包括</w:t>
      </w:r>
      <w:r w:rsidR="00C81E9B">
        <w:rPr>
          <w:rFonts w:hint="eastAsia"/>
          <w:kern w:val="0"/>
        </w:rPr>
        <w:t>衡山县紫金山国有林场</w:t>
      </w:r>
      <w:r w:rsidR="00E54D9B" w:rsidRPr="00E54D9B">
        <w:rPr>
          <w:rFonts w:hint="eastAsia"/>
          <w:kern w:val="0"/>
        </w:rPr>
        <w:t>2019</w:t>
      </w:r>
      <w:r w:rsidR="00253708" w:rsidRPr="00253708">
        <w:rPr>
          <w:rFonts w:hint="eastAsia"/>
          <w:kern w:val="0"/>
        </w:rPr>
        <w:t>年森林防火</w:t>
      </w:r>
      <w:r w:rsidR="00253708">
        <w:rPr>
          <w:rFonts w:hint="eastAsia"/>
          <w:kern w:val="0"/>
        </w:rPr>
        <w:t>、</w:t>
      </w:r>
      <w:r w:rsidR="00253708" w:rsidRPr="00253708">
        <w:rPr>
          <w:rFonts w:hint="eastAsia"/>
          <w:kern w:val="0"/>
        </w:rPr>
        <w:t>2019</w:t>
      </w:r>
      <w:r w:rsidR="00253708" w:rsidRPr="00253708">
        <w:rPr>
          <w:rFonts w:hint="eastAsia"/>
          <w:kern w:val="0"/>
        </w:rPr>
        <w:t>年森林公园建设</w:t>
      </w:r>
      <w:r w:rsidR="00253708">
        <w:rPr>
          <w:rFonts w:hint="eastAsia"/>
          <w:kern w:val="0"/>
        </w:rPr>
        <w:t>、</w:t>
      </w:r>
      <w:r w:rsidR="00253708" w:rsidRPr="00253708">
        <w:rPr>
          <w:rFonts w:hint="eastAsia"/>
          <w:kern w:val="0"/>
        </w:rPr>
        <w:t>2019</w:t>
      </w:r>
      <w:r w:rsidR="00253708" w:rsidRPr="00253708">
        <w:rPr>
          <w:rFonts w:hint="eastAsia"/>
          <w:kern w:val="0"/>
        </w:rPr>
        <w:t>年森林防火工作经费</w:t>
      </w:r>
      <w:r>
        <w:rPr>
          <w:rFonts w:hint="eastAsia"/>
          <w:kern w:val="0"/>
        </w:rPr>
        <w:t>项目管理及资金使用情况进行了检查。在整个评价过程中，主管部门积极配合，基本能及时、完整、准确的提供相关资料。</w:t>
      </w:r>
    </w:p>
    <w:p w14:paraId="7B5D7B6F" w14:textId="77777777" w:rsidR="00691941" w:rsidRDefault="00691941" w:rsidP="00666825">
      <w:pPr>
        <w:pStyle w:val="1"/>
      </w:pPr>
      <w:bookmarkStart w:id="12" w:name="_Toc30111639"/>
      <w:bookmarkStart w:id="13" w:name="_Toc55233007"/>
      <w:bookmarkStart w:id="14" w:name="_Toc55233653"/>
      <w:bookmarkStart w:id="15" w:name="_Toc55233699"/>
      <w:r>
        <w:rPr>
          <w:rFonts w:hint="eastAsia"/>
        </w:rPr>
        <w:t>二、项目基本情况</w:t>
      </w:r>
      <w:bookmarkEnd w:id="12"/>
      <w:bookmarkEnd w:id="13"/>
      <w:bookmarkEnd w:id="14"/>
      <w:bookmarkEnd w:id="15"/>
    </w:p>
    <w:p w14:paraId="4C554011" w14:textId="77777777" w:rsidR="00691941" w:rsidRDefault="00691941" w:rsidP="00666825">
      <w:pPr>
        <w:pStyle w:val="2"/>
        <w:ind w:firstLine="595"/>
      </w:pPr>
      <w:bookmarkStart w:id="16" w:name="_Toc30111640"/>
      <w:bookmarkStart w:id="17" w:name="_Toc55233654"/>
      <w:bookmarkStart w:id="18" w:name="_Toc55233700"/>
      <w:r w:rsidRPr="00C57BE6">
        <w:rPr>
          <w:rFonts w:hint="eastAsia"/>
        </w:rPr>
        <w:t>（一</w:t>
      </w:r>
      <w:r>
        <w:rPr>
          <w:rFonts w:hint="eastAsia"/>
        </w:rPr>
        <w:t>）</w:t>
      </w:r>
      <w:r w:rsidRPr="00C57BE6">
        <w:rPr>
          <w:rFonts w:hint="eastAsia"/>
        </w:rPr>
        <w:t>项目立项依据</w:t>
      </w:r>
      <w:bookmarkEnd w:id="16"/>
      <w:bookmarkEnd w:id="17"/>
      <w:bookmarkEnd w:id="18"/>
    </w:p>
    <w:p w14:paraId="7EDF21D8" w14:textId="22C511B3" w:rsidR="00253708" w:rsidRDefault="00691941" w:rsidP="00253708">
      <w:pPr>
        <w:pStyle w:val="3"/>
        <w:ind w:firstLine="595"/>
      </w:pPr>
      <w:bookmarkStart w:id="19" w:name="_Toc30111641"/>
      <w:bookmarkStart w:id="20" w:name="_Toc55233655"/>
      <w:bookmarkStart w:id="21" w:name="_Toc55233701"/>
      <w:r w:rsidRPr="00DA5FFD">
        <w:t>1</w:t>
      </w:r>
      <w:r w:rsidRPr="00DA5FFD">
        <w:rPr>
          <w:rFonts w:hint="eastAsia"/>
        </w:rPr>
        <w:t>、</w:t>
      </w:r>
      <w:bookmarkStart w:id="22" w:name="_Hlk57192000"/>
      <w:bookmarkEnd w:id="19"/>
      <w:r w:rsidR="00253708">
        <w:rPr>
          <w:rFonts w:hint="eastAsia"/>
        </w:rPr>
        <w:t>2019</w:t>
      </w:r>
      <w:r w:rsidR="00253708">
        <w:rPr>
          <w:rFonts w:hint="eastAsia"/>
        </w:rPr>
        <w:t>年森林防火</w:t>
      </w:r>
      <w:bookmarkEnd w:id="22"/>
      <w:r w:rsidR="00253708">
        <w:rPr>
          <w:rFonts w:hint="eastAsia"/>
        </w:rPr>
        <w:t xml:space="preserve"> </w:t>
      </w:r>
    </w:p>
    <w:p w14:paraId="7D44D0B9" w14:textId="42C20AC5" w:rsidR="00253708" w:rsidRPr="00253708" w:rsidRDefault="00253708" w:rsidP="00253708">
      <w:pPr>
        <w:ind w:firstLine="593"/>
      </w:pPr>
      <w:r w:rsidRPr="00253708">
        <w:rPr>
          <w:rFonts w:hint="eastAsia"/>
        </w:rPr>
        <w:t>立项依据：立项依据：</w:t>
      </w:r>
      <w:r w:rsidRPr="00253708">
        <w:rPr>
          <w:rFonts w:hint="eastAsia"/>
        </w:rPr>
        <w:t>2015</w:t>
      </w:r>
      <w:r w:rsidRPr="00253708">
        <w:rPr>
          <w:rFonts w:hint="eastAsia"/>
        </w:rPr>
        <w:t>年</w:t>
      </w:r>
      <w:r w:rsidRPr="00253708">
        <w:rPr>
          <w:rFonts w:hint="eastAsia"/>
        </w:rPr>
        <w:t>9</w:t>
      </w:r>
      <w:r w:rsidRPr="00253708">
        <w:rPr>
          <w:rFonts w:hint="eastAsia"/>
        </w:rPr>
        <w:t>月</w:t>
      </w:r>
      <w:r w:rsidRPr="00253708">
        <w:rPr>
          <w:rFonts w:hint="eastAsia"/>
        </w:rPr>
        <w:t>2</w:t>
      </w:r>
      <w:r w:rsidRPr="00253708">
        <w:rPr>
          <w:rFonts w:hint="eastAsia"/>
        </w:rPr>
        <w:t>日，衡山县人民政府办公室专题会议纪要（〔</w:t>
      </w:r>
      <w:r w:rsidRPr="00253708">
        <w:rPr>
          <w:rFonts w:hint="eastAsia"/>
        </w:rPr>
        <w:t>2015</w:t>
      </w:r>
      <w:r w:rsidRPr="00253708">
        <w:rPr>
          <w:rFonts w:hint="eastAsia"/>
        </w:rPr>
        <w:t>〕</w:t>
      </w:r>
      <w:r w:rsidRPr="00253708">
        <w:rPr>
          <w:rFonts w:hint="eastAsia"/>
        </w:rPr>
        <w:t>33</w:t>
      </w:r>
      <w:r w:rsidRPr="00253708">
        <w:rPr>
          <w:rFonts w:hint="eastAsia"/>
        </w:rPr>
        <w:t>号）</w:t>
      </w:r>
      <w:r w:rsidRPr="00253708">
        <w:rPr>
          <w:rFonts w:hint="eastAsia"/>
        </w:rPr>
        <w:t>2</w:t>
      </w:r>
      <w:r w:rsidRPr="00253708">
        <w:rPr>
          <w:rFonts w:hint="eastAsia"/>
        </w:rPr>
        <w:t>、</w:t>
      </w:r>
      <w:r w:rsidRPr="00253708">
        <w:rPr>
          <w:rFonts w:hint="eastAsia"/>
        </w:rPr>
        <w:t>2019</w:t>
      </w:r>
      <w:r w:rsidRPr="00253708">
        <w:rPr>
          <w:rFonts w:hint="eastAsia"/>
        </w:rPr>
        <w:t>年森林公园建设。</w:t>
      </w:r>
    </w:p>
    <w:p w14:paraId="5122542D" w14:textId="599C19F0" w:rsidR="00253708" w:rsidRDefault="00253708" w:rsidP="00253708">
      <w:pPr>
        <w:pStyle w:val="3"/>
        <w:ind w:firstLine="595"/>
      </w:pPr>
      <w:r>
        <w:rPr>
          <w:rFonts w:hint="eastAsia"/>
        </w:rPr>
        <w:t>2</w:t>
      </w:r>
      <w:r>
        <w:rPr>
          <w:rFonts w:hint="eastAsia"/>
        </w:rPr>
        <w:t>、</w:t>
      </w:r>
      <w:r>
        <w:rPr>
          <w:rFonts w:hint="eastAsia"/>
        </w:rPr>
        <w:t>2019</w:t>
      </w:r>
      <w:r>
        <w:rPr>
          <w:rFonts w:hint="eastAsia"/>
        </w:rPr>
        <w:t>年森林公园建设</w:t>
      </w:r>
    </w:p>
    <w:p w14:paraId="626B6613" w14:textId="77777777" w:rsidR="00253708" w:rsidRPr="00253708" w:rsidRDefault="00253708" w:rsidP="00253708">
      <w:pPr>
        <w:ind w:firstLine="593"/>
      </w:pPr>
      <w:r w:rsidRPr="00253708">
        <w:rPr>
          <w:rFonts w:hint="eastAsia"/>
        </w:rPr>
        <w:t>立项依据：立项依据：</w:t>
      </w:r>
      <w:r w:rsidRPr="00253708">
        <w:rPr>
          <w:rFonts w:hint="eastAsia"/>
        </w:rPr>
        <w:t>2015</w:t>
      </w:r>
      <w:r w:rsidRPr="00253708">
        <w:rPr>
          <w:rFonts w:hint="eastAsia"/>
        </w:rPr>
        <w:t>年</w:t>
      </w:r>
      <w:r w:rsidRPr="00253708">
        <w:rPr>
          <w:rFonts w:hint="eastAsia"/>
        </w:rPr>
        <w:t>9</w:t>
      </w:r>
      <w:r w:rsidRPr="00253708">
        <w:rPr>
          <w:rFonts w:hint="eastAsia"/>
        </w:rPr>
        <w:t>月</w:t>
      </w:r>
      <w:r w:rsidRPr="00253708">
        <w:rPr>
          <w:rFonts w:hint="eastAsia"/>
        </w:rPr>
        <w:t>2</w:t>
      </w:r>
      <w:r w:rsidRPr="00253708">
        <w:rPr>
          <w:rFonts w:hint="eastAsia"/>
        </w:rPr>
        <w:t>日，衡山县人民政府办</w:t>
      </w:r>
      <w:r w:rsidRPr="00253708">
        <w:rPr>
          <w:rFonts w:hint="eastAsia"/>
        </w:rPr>
        <w:lastRenderedPageBreak/>
        <w:t>公室专题会议纪要（〔</w:t>
      </w:r>
      <w:r w:rsidRPr="00253708">
        <w:rPr>
          <w:rFonts w:hint="eastAsia"/>
        </w:rPr>
        <w:t>2015</w:t>
      </w:r>
      <w:r w:rsidRPr="00253708">
        <w:rPr>
          <w:rFonts w:hint="eastAsia"/>
        </w:rPr>
        <w:t>〕</w:t>
      </w:r>
      <w:r w:rsidRPr="00253708">
        <w:rPr>
          <w:rFonts w:hint="eastAsia"/>
        </w:rPr>
        <w:t>33</w:t>
      </w:r>
      <w:r w:rsidRPr="00253708">
        <w:rPr>
          <w:rFonts w:hint="eastAsia"/>
        </w:rPr>
        <w:t>号）</w:t>
      </w:r>
      <w:r w:rsidRPr="00253708">
        <w:rPr>
          <w:rFonts w:hint="eastAsia"/>
        </w:rPr>
        <w:t>2</w:t>
      </w:r>
      <w:r w:rsidRPr="00253708">
        <w:rPr>
          <w:rFonts w:hint="eastAsia"/>
        </w:rPr>
        <w:t>、</w:t>
      </w:r>
      <w:r w:rsidRPr="00253708">
        <w:rPr>
          <w:rFonts w:hint="eastAsia"/>
        </w:rPr>
        <w:t>2019</w:t>
      </w:r>
      <w:r w:rsidRPr="00253708">
        <w:rPr>
          <w:rFonts w:hint="eastAsia"/>
        </w:rPr>
        <w:t>年森林公园建设。</w:t>
      </w:r>
    </w:p>
    <w:p w14:paraId="6B97347A" w14:textId="7F948104" w:rsidR="00253708" w:rsidRDefault="00253708" w:rsidP="00253708">
      <w:pPr>
        <w:pStyle w:val="3"/>
        <w:ind w:firstLine="595"/>
      </w:pPr>
      <w:r>
        <w:rPr>
          <w:rFonts w:hint="eastAsia"/>
        </w:rPr>
        <w:t>3</w:t>
      </w:r>
      <w:r>
        <w:rPr>
          <w:rFonts w:hint="eastAsia"/>
        </w:rPr>
        <w:t>、</w:t>
      </w:r>
      <w:bookmarkStart w:id="23" w:name="_Hlk57192009"/>
      <w:r>
        <w:rPr>
          <w:rFonts w:hint="eastAsia"/>
        </w:rPr>
        <w:t>2019</w:t>
      </w:r>
      <w:r>
        <w:rPr>
          <w:rFonts w:hint="eastAsia"/>
        </w:rPr>
        <w:t>年森林防火工作经费</w:t>
      </w:r>
    </w:p>
    <w:p w14:paraId="4D37E3F5" w14:textId="77777777" w:rsidR="00253708" w:rsidRPr="00253708" w:rsidRDefault="00253708" w:rsidP="00253708">
      <w:pPr>
        <w:ind w:firstLine="593"/>
      </w:pPr>
      <w:bookmarkStart w:id="24" w:name="_Toc30111647"/>
      <w:bookmarkStart w:id="25" w:name="_Toc55233659"/>
      <w:bookmarkStart w:id="26" w:name="_Toc55233705"/>
      <w:bookmarkEnd w:id="20"/>
      <w:bookmarkEnd w:id="21"/>
      <w:bookmarkEnd w:id="23"/>
      <w:r w:rsidRPr="00253708">
        <w:rPr>
          <w:rFonts w:hint="eastAsia"/>
        </w:rPr>
        <w:t>立项依据：立项依据：</w:t>
      </w:r>
      <w:r w:rsidRPr="00253708">
        <w:rPr>
          <w:rFonts w:hint="eastAsia"/>
        </w:rPr>
        <w:t>2015</w:t>
      </w:r>
      <w:r w:rsidRPr="00253708">
        <w:rPr>
          <w:rFonts w:hint="eastAsia"/>
        </w:rPr>
        <w:t>年</w:t>
      </w:r>
      <w:r w:rsidRPr="00253708">
        <w:rPr>
          <w:rFonts w:hint="eastAsia"/>
        </w:rPr>
        <w:t>9</w:t>
      </w:r>
      <w:r w:rsidRPr="00253708">
        <w:rPr>
          <w:rFonts w:hint="eastAsia"/>
        </w:rPr>
        <w:t>月</w:t>
      </w:r>
      <w:r w:rsidRPr="00253708">
        <w:rPr>
          <w:rFonts w:hint="eastAsia"/>
        </w:rPr>
        <w:t>2</w:t>
      </w:r>
      <w:r w:rsidRPr="00253708">
        <w:rPr>
          <w:rFonts w:hint="eastAsia"/>
        </w:rPr>
        <w:t>日，衡山县人民政府办公室专题会议纪要（〔</w:t>
      </w:r>
      <w:r w:rsidRPr="00253708">
        <w:rPr>
          <w:rFonts w:hint="eastAsia"/>
        </w:rPr>
        <w:t>2015</w:t>
      </w:r>
      <w:r w:rsidRPr="00253708">
        <w:rPr>
          <w:rFonts w:hint="eastAsia"/>
        </w:rPr>
        <w:t>〕</w:t>
      </w:r>
      <w:r w:rsidRPr="00253708">
        <w:rPr>
          <w:rFonts w:hint="eastAsia"/>
        </w:rPr>
        <w:t>33</w:t>
      </w:r>
      <w:r w:rsidRPr="00253708">
        <w:rPr>
          <w:rFonts w:hint="eastAsia"/>
        </w:rPr>
        <w:t>号）</w:t>
      </w:r>
      <w:r w:rsidRPr="00253708">
        <w:rPr>
          <w:rFonts w:hint="eastAsia"/>
        </w:rPr>
        <w:t>2</w:t>
      </w:r>
      <w:r w:rsidRPr="00253708">
        <w:rPr>
          <w:rFonts w:hint="eastAsia"/>
        </w:rPr>
        <w:t>、</w:t>
      </w:r>
      <w:r w:rsidRPr="00253708">
        <w:rPr>
          <w:rFonts w:hint="eastAsia"/>
        </w:rPr>
        <w:t>2019</w:t>
      </w:r>
      <w:r w:rsidRPr="00253708">
        <w:rPr>
          <w:rFonts w:hint="eastAsia"/>
        </w:rPr>
        <w:t>年森林公园建设。</w:t>
      </w:r>
    </w:p>
    <w:p w14:paraId="55155C99" w14:textId="77777777" w:rsidR="00691941" w:rsidRDefault="00691941" w:rsidP="00666825">
      <w:pPr>
        <w:pStyle w:val="2"/>
        <w:ind w:firstLine="595"/>
      </w:pPr>
      <w:r w:rsidRPr="00C57BE6">
        <w:rPr>
          <w:rFonts w:hint="eastAsia"/>
        </w:rPr>
        <w:t>（二）项目主要内容</w:t>
      </w:r>
      <w:bookmarkEnd w:id="24"/>
      <w:bookmarkEnd w:id="25"/>
      <w:bookmarkEnd w:id="26"/>
    </w:p>
    <w:p w14:paraId="18EF90AB" w14:textId="22B029F3" w:rsidR="00253708" w:rsidRDefault="00691941" w:rsidP="00666825">
      <w:pPr>
        <w:pStyle w:val="3"/>
        <w:ind w:firstLine="595"/>
      </w:pPr>
      <w:bookmarkStart w:id="27" w:name="_Toc30111648"/>
      <w:bookmarkStart w:id="28" w:name="_Toc55233660"/>
      <w:bookmarkStart w:id="29" w:name="_Toc55233706"/>
      <w:bookmarkStart w:id="30" w:name="_Hlk57192115"/>
      <w:r w:rsidRPr="008E2E6F">
        <w:t>1</w:t>
      </w:r>
      <w:r w:rsidRPr="008E2E6F">
        <w:rPr>
          <w:rFonts w:hint="eastAsia"/>
        </w:rPr>
        <w:t>、</w:t>
      </w:r>
      <w:bookmarkStart w:id="31" w:name="_Toc55233661"/>
      <w:bookmarkStart w:id="32" w:name="_Toc55233707"/>
      <w:bookmarkEnd w:id="27"/>
      <w:bookmarkEnd w:id="28"/>
      <w:bookmarkEnd w:id="29"/>
      <w:r w:rsidR="00253708" w:rsidRPr="00253708">
        <w:rPr>
          <w:rFonts w:hint="eastAsia"/>
        </w:rPr>
        <w:t>2019</w:t>
      </w:r>
      <w:r w:rsidR="00253708" w:rsidRPr="00253708">
        <w:rPr>
          <w:rFonts w:hint="eastAsia"/>
        </w:rPr>
        <w:t>年森林防火</w:t>
      </w:r>
    </w:p>
    <w:p w14:paraId="685D3D9F" w14:textId="687E4AC3" w:rsidR="00253708" w:rsidRDefault="00253708" w:rsidP="00253708">
      <w:pPr>
        <w:ind w:firstLine="593"/>
      </w:pPr>
      <w:r>
        <w:rPr>
          <w:rFonts w:hint="eastAsia"/>
        </w:rPr>
        <w:t>用于林场灭火设施和灭火器材配备和日常防火经费。</w:t>
      </w:r>
    </w:p>
    <w:p w14:paraId="1FE08A65" w14:textId="2F4DD265" w:rsidR="00331088" w:rsidRDefault="00331088" w:rsidP="00666825">
      <w:pPr>
        <w:pStyle w:val="3"/>
        <w:ind w:firstLine="595"/>
      </w:pPr>
      <w:r w:rsidRPr="00DA5FFD">
        <w:t>2</w:t>
      </w:r>
      <w:r w:rsidRPr="00DA5FFD">
        <w:rPr>
          <w:rFonts w:hint="eastAsia"/>
        </w:rPr>
        <w:t>、</w:t>
      </w:r>
      <w:bookmarkEnd w:id="31"/>
      <w:bookmarkEnd w:id="32"/>
      <w:r w:rsidR="00253708" w:rsidRPr="00253708">
        <w:rPr>
          <w:rFonts w:hint="eastAsia"/>
        </w:rPr>
        <w:t>2019</w:t>
      </w:r>
      <w:r w:rsidR="00253708" w:rsidRPr="00253708">
        <w:rPr>
          <w:rFonts w:hint="eastAsia"/>
        </w:rPr>
        <w:t>年森林公园建设</w:t>
      </w:r>
    </w:p>
    <w:p w14:paraId="77E4E60B" w14:textId="5549A904" w:rsidR="00253708" w:rsidRDefault="00253708" w:rsidP="00253708">
      <w:pPr>
        <w:ind w:firstLine="593"/>
      </w:pPr>
      <w:bookmarkStart w:id="33" w:name="_Toc55233662"/>
      <w:bookmarkStart w:id="34" w:name="_Toc55233708"/>
      <w:r>
        <w:rPr>
          <w:rFonts w:hint="eastAsia"/>
        </w:rPr>
        <w:t>用于林场临聘人员经费和森林公园建设。</w:t>
      </w:r>
    </w:p>
    <w:p w14:paraId="5CAEB26D" w14:textId="235A2BA9" w:rsidR="00331088" w:rsidRDefault="00253708" w:rsidP="00666825">
      <w:pPr>
        <w:pStyle w:val="3"/>
        <w:ind w:firstLine="595"/>
      </w:pPr>
      <w:r w:rsidRPr="00B71720">
        <w:rPr>
          <w:rFonts w:hint="eastAsia"/>
        </w:rPr>
        <w:t>3</w:t>
      </w:r>
      <w:r w:rsidRPr="00B71720">
        <w:rPr>
          <w:rFonts w:hint="eastAsia"/>
        </w:rPr>
        <w:t>、</w:t>
      </w:r>
      <w:bookmarkEnd w:id="33"/>
      <w:bookmarkEnd w:id="34"/>
      <w:r w:rsidRPr="00253708">
        <w:rPr>
          <w:rFonts w:hint="eastAsia"/>
        </w:rPr>
        <w:t>2019</w:t>
      </w:r>
      <w:r w:rsidRPr="00253708">
        <w:rPr>
          <w:rFonts w:hint="eastAsia"/>
        </w:rPr>
        <w:t>年森林防火工作经费</w:t>
      </w:r>
    </w:p>
    <w:p w14:paraId="141F9A90" w14:textId="15BBDFC6" w:rsidR="00253708" w:rsidRDefault="00253708" w:rsidP="00253708">
      <w:pPr>
        <w:ind w:firstLine="593"/>
      </w:pPr>
      <w:bookmarkStart w:id="35" w:name="_Toc30111654"/>
      <w:bookmarkStart w:id="36" w:name="_Toc55233664"/>
      <w:bookmarkStart w:id="37" w:name="_Toc55233710"/>
      <w:r>
        <w:rPr>
          <w:rFonts w:hint="eastAsia"/>
        </w:rPr>
        <w:t>用于</w:t>
      </w:r>
      <w:r w:rsidRPr="00253708">
        <w:rPr>
          <w:rFonts w:hint="eastAsia"/>
        </w:rPr>
        <w:t>林场灭火设施和灭火器材配备和春节、清明节防火执勤经费。</w:t>
      </w:r>
    </w:p>
    <w:bookmarkEnd w:id="30"/>
    <w:p w14:paraId="00EADF41" w14:textId="1B7940E9" w:rsidR="00691941" w:rsidRDefault="00253708" w:rsidP="00666825">
      <w:pPr>
        <w:pStyle w:val="2"/>
        <w:ind w:firstLine="595"/>
      </w:pPr>
      <w:r w:rsidRPr="00C57BE6">
        <w:rPr>
          <w:rFonts w:hint="eastAsia"/>
        </w:rPr>
        <w:t>（</w:t>
      </w:r>
      <w:r>
        <w:rPr>
          <w:rFonts w:hint="eastAsia"/>
        </w:rPr>
        <w:t>三</w:t>
      </w:r>
      <w:r w:rsidRPr="00C57BE6">
        <w:rPr>
          <w:rFonts w:hint="eastAsia"/>
        </w:rPr>
        <w:t>）项目</w:t>
      </w:r>
      <w:r>
        <w:rPr>
          <w:rFonts w:hint="eastAsia"/>
        </w:rPr>
        <w:t>绩效目标</w:t>
      </w:r>
      <w:bookmarkEnd w:id="35"/>
      <w:bookmarkEnd w:id="36"/>
      <w:bookmarkEnd w:id="37"/>
    </w:p>
    <w:p w14:paraId="78F6D388" w14:textId="59A0A2B2" w:rsidR="00E67EBB" w:rsidRDefault="00F80B82" w:rsidP="00253708">
      <w:pPr>
        <w:pStyle w:val="3"/>
        <w:ind w:firstLine="593"/>
        <w:rPr>
          <w:b w:val="0"/>
          <w:bCs/>
        </w:rPr>
      </w:pPr>
      <w:bookmarkStart w:id="38" w:name="_Toc55233665"/>
      <w:bookmarkStart w:id="39" w:name="_Toc55233711"/>
      <w:r w:rsidRPr="00F80B82">
        <w:rPr>
          <w:rFonts w:hint="eastAsia"/>
          <w:b w:val="0"/>
          <w:bCs/>
        </w:rPr>
        <w:t>提高扑火技能和安全避火能力，确保及时、快速、稳妥地处置森林为灾，实现打早、打小、打了目标，最大限度地减少火灾损失，维护人民群众生命财产和森林资源的安全。</w:t>
      </w:r>
    </w:p>
    <w:p w14:paraId="028E6201" w14:textId="16EC691E" w:rsidR="00F80B82" w:rsidRPr="00F80B82" w:rsidRDefault="00513E64" w:rsidP="00F80B82">
      <w:pPr>
        <w:ind w:firstLine="593"/>
      </w:pPr>
      <w:r>
        <w:rPr>
          <w:rFonts w:hint="eastAsia"/>
        </w:rPr>
        <w:t>培育和保护公园生态资源，完善公园基础设施建设，科学开发旅游景点，将公园打造成县城“生态绿肺”。</w:t>
      </w:r>
    </w:p>
    <w:p w14:paraId="74364AA0" w14:textId="436BCA08" w:rsidR="00691941" w:rsidRDefault="00BE6C33" w:rsidP="00666825">
      <w:pPr>
        <w:pStyle w:val="1"/>
      </w:pPr>
      <w:bookmarkStart w:id="40" w:name="_Toc30111661"/>
      <w:bookmarkStart w:id="41" w:name="_Toc55233008"/>
      <w:bookmarkStart w:id="42" w:name="_Toc55233669"/>
      <w:bookmarkStart w:id="43" w:name="_Toc55233715"/>
      <w:bookmarkEnd w:id="38"/>
      <w:bookmarkEnd w:id="39"/>
      <w:r>
        <w:rPr>
          <w:rFonts w:hint="eastAsia"/>
        </w:rPr>
        <w:t>三、项目资金情况</w:t>
      </w:r>
      <w:bookmarkEnd w:id="40"/>
      <w:bookmarkEnd w:id="41"/>
      <w:bookmarkEnd w:id="42"/>
      <w:bookmarkEnd w:id="43"/>
    </w:p>
    <w:p w14:paraId="61D9BEE1" w14:textId="77777777" w:rsidR="00691941" w:rsidRDefault="00691941" w:rsidP="00666825">
      <w:pPr>
        <w:pStyle w:val="2"/>
        <w:ind w:firstLine="595"/>
      </w:pPr>
      <w:bookmarkStart w:id="44" w:name="_Toc30111662"/>
      <w:bookmarkStart w:id="45" w:name="_Toc55233670"/>
      <w:bookmarkStart w:id="46" w:name="_Toc55233716"/>
      <w:r>
        <w:rPr>
          <w:rFonts w:hint="eastAsia"/>
        </w:rPr>
        <w:t>（一）资金情况</w:t>
      </w:r>
      <w:bookmarkEnd w:id="44"/>
      <w:bookmarkEnd w:id="45"/>
      <w:bookmarkEnd w:id="46"/>
    </w:p>
    <w:p w14:paraId="7E52DF05" w14:textId="77777777" w:rsidR="00E67EBB" w:rsidRDefault="00E67EBB" w:rsidP="00E67EBB">
      <w:pPr>
        <w:pStyle w:val="3"/>
        <w:ind w:firstLine="595"/>
      </w:pPr>
      <w:bookmarkStart w:id="47" w:name="_Toc30111663"/>
      <w:bookmarkStart w:id="48" w:name="_Toc55233671"/>
      <w:bookmarkStart w:id="49" w:name="_Toc55233717"/>
      <w:r>
        <w:rPr>
          <w:rFonts w:hint="eastAsia"/>
        </w:rPr>
        <w:t>1</w:t>
      </w:r>
      <w:r>
        <w:rPr>
          <w:rFonts w:hint="eastAsia"/>
        </w:rPr>
        <w:t>、</w:t>
      </w:r>
      <w:r>
        <w:rPr>
          <w:rFonts w:hint="eastAsia"/>
        </w:rPr>
        <w:t>2019</w:t>
      </w:r>
      <w:r>
        <w:rPr>
          <w:rFonts w:hint="eastAsia"/>
        </w:rPr>
        <w:t>年森林防火</w:t>
      </w:r>
    </w:p>
    <w:p w14:paraId="4C42CB1C" w14:textId="5E0D8CD0" w:rsidR="00E67EBB" w:rsidRPr="00E67EBB" w:rsidRDefault="00E67EBB" w:rsidP="00E67EBB">
      <w:pPr>
        <w:pStyle w:val="3"/>
        <w:ind w:firstLine="593"/>
        <w:rPr>
          <w:b w:val="0"/>
          <w:bCs/>
        </w:rPr>
      </w:pPr>
      <w:bookmarkStart w:id="50" w:name="_Hlk57193196"/>
      <w:r w:rsidRPr="00E67EBB">
        <w:rPr>
          <w:rFonts w:hint="eastAsia"/>
          <w:b w:val="0"/>
          <w:bCs/>
        </w:rPr>
        <w:lastRenderedPageBreak/>
        <w:t>2019</w:t>
      </w:r>
      <w:r w:rsidRPr="00E67EBB">
        <w:rPr>
          <w:rFonts w:hint="eastAsia"/>
          <w:b w:val="0"/>
          <w:bCs/>
        </w:rPr>
        <w:t>年</w:t>
      </w:r>
      <w:r>
        <w:rPr>
          <w:b w:val="0"/>
          <w:bCs/>
        </w:rPr>
        <w:t>11</w:t>
      </w:r>
      <w:r w:rsidRPr="00E67EBB">
        <w:rPr>
          <w:rFonts w:hint="eastAsia"/>
          <w:b w:val="0"/>
          <w:bCs/>
        </w:rPr>
        <w:t>月</w:t>
      </w:r>
      <w:r w:rsidRPr="00E67EBB">
        <w:rPr>
          <w:rFonts w:hint="eastAsia"/>
          <w:b w:val="0"/>
          <w:bCs/>
        </w:rPr>
        <w:t>1</w:t>
      </w:r>
      <w:r>
        <w:rPr>
          <w:b w:val="0"/>
          <w:bCs/>
        </w:rPr>
        <w:t>2</w:t>
      </w:r>
      <w:r w:rsidRPr="00E67EBB">
        <w:rPr>
          <w:rFonts w:hint="eastAsia"/>
          <w:b w:val="0"/>
          <w:bCs/>
        </w:rPr>
        <w:t>日下达山财预</w:t>
      </w:r>
      <w:r w:rsidRPr="00E67EBB">
        <w:rPr>
          <w:rFonts w:hint="eastAsia"/>
          <w:b w:val="0"/>
          <w:bCs/>
        </w:rPr>
        <w:t>A</w:t>
      </w:r>
      <w:r w:rsidRPr="00E67EBB">
        <w:rPr>
          <w:rFonts w:hint="eastAsia"/>
          <w:b w:val="0"/>
          <w:bCs/>
        </w:rPr>
        <w:t>字（</w:t>
      </w:r>
      <w:r w:rsidRPr="00E67EBB">
        <w:rPr>
          <w:rFonts w:hint="eastAsia"/>
          <w:b w:val="0"/>
          <w:bCs/>
        </w:rPr>
        <w:t>2019</w:t>
      </w:r>
      <w:r w:rsidRPr="00E67EBB">
        <w:rPr>
          <w:rFonts w:hint="eastAsia"/>
          <w:b w:val="0"/>
          <w:bCs/>
        </w:rPr>
        <w:t>）第</w:t>
      </w:r>
      <w:r w:rsidRPr="00E67EBB">
        <w:rPr>
          <w:rFonts w:hint="eastAsia"/>
          <w:b w:val="0"/>
          <w:bCs/>
        </w:rPr>
        <w:t>503</w:t>
      </w:r>
      <w:r w:rsidRPr="00E67EBB">
        <w:rPr>
          <w:rFonts w:hint="eastAsia"/>
          <w:b w:val="0"/>
          <w:bCs/>
        </w:rPr>
        <w:t>号指标</w:t>
      </w:r>
      <w:r>
        <w:rPr>
          <w:b w:val="0"/>
          <w:bCs/>
        </w:rPr>
        <w:t>15.00</w:t>
      </w:r>
      <w:r w:rsidRPr="00E67EBB">
        <w:rPr>
          <w:rFonts w:hint="eastAsia"/>
          <w:b w:val="0"/>
          <w:bCs/>
        </w:rPr>
        <w:t>万元，实际使用</w:t>
      </w:r>
      <w:r>
        <w:rPr>
          <w:b w:val="0"/>
          <w:bCs/>
        </w:rPr>
        <w:t>2.12</w:t>
      </w:r>
      <w:r w:rsidRPr="00E67EBB">
        <w:rPr>
          <w:rFonts w:hint="eastAsia"/>
          <w:b w:val="0"/>
          <w:bCs/>
        </w:rPr>
        <w:t>万元，剩余额度</w:t>
      </w:r>
      <w:r w:rsidRPr="00E67EBB">
        <w:rPr>
          <w:rFonts w:hint="eastAsia"/>
          <w:b w:val="0"/>
          <w:bCs/>
        </w:rPr>
        <w:t>1</w:t>
      </w:r>
      <w:r>
        <w:rPr>
          <w:b w:val="0"/>
          <w:bCs/>
        </w:rPr>
        <w:t>2</w:t>
      </w:r>
      <w:r w:rsidRPr="00E67EBB">
        <w:rPr>
          <w:rFonts w:hint="eastAsia"/>
          <w:b w:val="0"/>
          <w:bCs/>
        </w:rPr>
        <w:t>.</w:t>
      </w:r>
      <w:r>
        <w:rPr>
          <w:b w:val="0"/>
          <w:bCs/>
        </w:rPr>
        <w:t>88</w:t>
      </w:r>
      <w:r w:rsidRPr="00E67EBB">
        <w:rPr>
          <w:rFonts w:hint="eastAsia"/>
          <w:b w:val="0"/>
          <w:bCs/>
        </w:rPr>
        <w:t>万元。</w:t>
      </w:r>
    </w:p>
    <w:bookmarkEnd w:id="50"/>
    <w:p w14:paraId="3976DA99" w14:textId="77777777" w:rsidR="00E67EBB" w:rsidRDefault="00E67EBB" w:rsidP="00E67EBB">
      <w:pPr>
        <w:pStyle w:val="3"/>
        <w:ind w:firstLine="595"/>
      </w:pPr>
      <w:r>
        <w:rPr>
          <w:rFonts w:hint="eastAsia"/>
        </w:rPr>
        <w:t>2</w:t>
      </w:r>
      <w:r>
        <w:rPr>
          <w:rFonts w:hint="eastAsia"/>
        </w:rPr>
        <w:t>、</w:t>
      </w:r>
      <w:r>
        <w:rPr>
          <w:rFonts w:hint="eastAsia"/>
        </w:rPr>
        <w:t>2019</w:t>
      </w:r>
      <w:r>
        <w:rPr>
          <w:rFonts w:hint="eastAsia"/>
        </w:rPr>
        <w:t>年森林公园建设</w:t>
      </w:r>
    </w:p>
    <w:p w14:paraId="1FACE8DD" w14:textId="1F01EB9D" w:rsidR="00E67EBB" w:rsidRPr="00E67EBB" w:rsidRDefault="004E0E57" w:rsidP="00E67EBB">
      <w:pPr>
        <w:pStyle w:val="3"/>
        <w:ind w:firstLine="593"/>
        <w:rPr>
          <w:b w:val="0"/>
          <w:bCs/>
        </w:rPr>
      </w:pPr>
      <w:r>
        <w:rPr>
          <w:b w:val="0"/>
          <w:bCs/>
        </w:rPr>
        <w:t>2019</w:t>
      </w:r>
      <w:r>
        <w:rPr>
          <w:rFonts w:hint="eastAsia"/>
          <w:b w:val="0"/>
          <w:bCs/>
        </w:rPr>
        <w:t>年指标金额合计</w:t>
      </w:r>
      <w:r>
        <w:rPr>
          <w:rFonts w:hint="eastAsia"/>
          <w:b w:val="0"/>
          <w:bCs/>
        </w:rPr>
        <w:t>2</w:t>
      </w:r>
      <w:r>
        <w:rPr>
          <w:b w:val="0"/>
          <w:bCs/>
        </w:rPr>
        <w:t>36.55</w:t>
      </w:r>
      <w:r>
        <w:rPr>
          <w:rFonts w:hint="eastAsia"/>
          <w:b w:val="0"/>
          <w:bCs/>
        </w:rPr>
        <w:t>万元，实际使用</w:t>
      </w:r>
      <w:r>
        <w:rPr>
          <w:rFonts w:hint="eastAsia"/>
          <w:b w:val="0"/>
          <w:bCs/>
        </w:rPr>
        <w:t>8</w:t>
      </w:r>
      <w:r>
        <w:rPr>
          <w:b w:val="0"/>
          <w:bCs/>
        </w:rPr>
        <w:t>2.25</w:t>
      </w:r>
      <w:r>
        <w:rPr>
          <w:rFonts w:hint="eastAsia"/>
          <w:b w:val="0"/>
          <w:bCs/>
        </w:rPr>
        <w:t>万元，剩余额度</w:t>
      </w:r>
      <w:r>
        <w:rPr>
          <w:rFonts w:hint="eastAsia"/>
          <w:b w:val="0"/>
          <w:bCs/>
        </w:rPr>
        <w:t>1</w:t>
      </w:r>
      <w:r>
        <w:rPr>
          <w:b w:val="0"/>
          <w:bCs/>
        </w:rPr>
        <w:t>54.30</w:t>
      </w:r>
      <w:r>
        <w:rPr>
          <w:rFonts w:hint="eastAsia"/>
          <w:b w:val="0"/>
          <w:bCs/>
        </w:rPr>
        <w:t>万元，明细为</w:t>
      </w:r>
      <w:r w:rsidR="00E67EBB" w:rsidRPr="00E67EBB">
        <w:rPr>
          <w:rFonts w:hint="eastAsia"/>
          <w:b w:val="0"/>
          <w:bCs/>
        </w:rPr>
        <w:t>2019</w:t>
      </w:r>
      <w:r w:rsidR="00E67EBB" w:rsidRPr="00E67EBB">
        <w:rPr>
          <w:rFonts w:hint="eastAsia"/>
          <w:b w:val="0"/>
          <w:bCs/>
        </w:rPr>
        <w:t>年</w:t>
      </w:r>
      <w:r w:rsidR="00E67EBB">
        <w:rPr>
          <w:b w:val="0"/>
          <w:bCs/>
        </w:rPr>
        <w:t>7</w:t>
      </w:r>
      <w:r w:rsidR="00E67EBB" w:rsidRPr="00E67EBB">
        <w:rPr>
          <w:rFonts w:hint="eastAsia"/>
          <w:b w:val="0"/>
          <w:bCs/>
        </w:rPr>
        <w:t>月</w:t>
      </w:r>
      <w:r w:rsidR="00E67EBB" w:rsidRPr="00E67EBB">
        <w:rPr>
          <w:rFonts w:hint="eastAsia"/>
          <w:b w:val="0"/>
          <w:bCs/>
        </w:rPr>
        <w:t>1</w:t>
      </w:r>
      <w:r w:rsidR="00E67EBB">
        <w:rPr>
          <w:b w:val="0"/>
          <w:bCs/>
        </w:rPr>
        <w:t>9</w:t>
      </w:r>
      <w:r w:rsidR="00E67EBB" w:rsidRPr="00E67EBB">
        <w:rPr>
          <w:rFonts w:hint="eastAsia"/>
          <w:b w:val="0"/>
          <w:bCs/>
        </w:rPr>
        <w:t>日下达山财预</w:t>
      </w:r>
      <w:r w:rsidR="00E67EBB" w:rsidRPr="00E67EBB">
        <w:rPr>
          <w:rFonts w:hint="eastAsia"/>
          <w:b w:val="0"/>
          <w:bCs/>
        </w:rPr>
        <w:t>E</w:t>
      </w:r>
      <w:r w:rsidR="00E67EBB" w:rsidRPr="00E67EBB">
        <w:rPr>
          <w:rFonts w:hint="eastAsia"/>
          <w:b w:val="0"/>
          <w:bCs/>
        </w:rPr>
        <w:t>字（</w:t>
      </w:r>
      <w:r w:rsidR="00E67EBB" w:rsidRPr="00E67EBB">
        <w:rPr>
          <w:rFonts w:hint="eastAsia"/>
          <w:b w:val="0"/>
          <w:bCs/>
        </w:rPr>
        <w:t>2019</w:t>
      </w:r>
      <w:r w:rsidR="00E67EBB" w:rsidRPr="00E67EBB">
        <w:rPr>
          <w:rFonts w:hint="eastAsia"/>
          <w:b w:val="0"/>
          <w:bCs/>
        </w:rPr>
        <w:t>）第</w:t>
      </w:r>
      <w:r w:rsidR="00E67EBB">
        <w:rPr>
          <w:rFonts w:hint="eastAsia"/>
          <w:b w:val="0"/>
          <w:bCs/>
        </w:rPr>
        <w:t>3</w:t>
      </w:r>
      <w:r w:rsidR="00E67EBB">
        <w:rPr>
          <w:b w:val="0"/>
          <w:bCs/>
        </w:rPr>
        <w:t>34</w:t>
      </w:r>
      <w:r w:rsidR="00E67EBB" w:rsidRPr="00E67EBB">
        <w:rPr>
          <w:rFonts w:hint="eastAsia"/>
          <w:b w:val="0"/>
          <w:bCs/>
        </w:rPr>
        <w:t>号指标</w:t>
      </w:r>
      <w:r w:rsidR="00E67EBB">
        <w:rPr>
          <w:b w:val="0"/>
          <w:bCs/>
        </w:rPr>
        <w:t>90.00</w:t>
      </w:r>
      <w:r w:rsidR="00E67EBB" w:rsidRPr="00E67EBB">
        <w:rPr>
          <w:rFonts w:hint="eastAsia"/>
          <w:b w:val="0"/>
          <w:bCs/>
        </w:rPr>
        <w:t>万元，实际使用</w:t>
      </w:r>
      <w:r w:rsidR="00E67EBB">
        <w:rPr>
          <w:b w:val="0"/>
          <w:bCs/>
        </w:rPr>
        <w:t>43.79</w:t>
      </w:r>
      <w:r w:rsidR="00E67EBB" w:rsidRPr="00E67EBB">
        <w:rPr>
          <w:rFonts w:hint="eastAsia"/>
          <w:b w:val="0"/>
          <w:bCs/>
        </w:rPr>
        <w:t>万元，剩余额度</w:t>
      </w:r>
      <w:r w:rsidR="00E67EBB">
        <w:rPr>
          <w:b w:val="0"/>
          <w:bCs/>
        </w:rPr>
        <w:t>46.21</w:t>
      </w:r>
      <w:r w:rsidR="00E67EBB" w:rsidRPr="00E67EBB">
        <w:rPr>
          <w:rFonts w:hint="eastAsia"/>
          <w:b w:val="0"/>
          <w:bCs/>
        </w:rPr>
        <w:t>万元</w:t>
      </w:r>
      <w:r w:rsidR="00E67EBB">
        <w:rPr>
          <w:rFonts w:hint="eastAsia"/>
          <w:b w:val="0"/>
          <w:bCs/>
        </w:rPr>
        <w:t>；</w:t>
      </w:r>
      <w:r w:rsidR="00E67EBB" w:rsidRPr="00E67EBB">
        <w:rPr>
          <w:rFonts w:hint="eastAsia"/>
          <w:b w:val="0"/>
          <w:bCs/>
        </w:rPr>
        <w:t>2019</w:t>
      </w:r>
      <w:r w:rsidR="00E67EBB" w:rsidRPr="00E67EBB">
        <w:rPr>
          <w:rFonts w:hint="eastAsia"/>
          <w:b w:val="0"/>
          <w:bCs/>
        </w:rPr>
        <w:t>年</w:t>
      </w:r>
      <w:r w:rsidR="00E67EBB" w:rsidRPr="00E67EBB">
        <w:rPr>
          <w:rFonts w:hint="eastAsia"/>
          <w:b w:val="0"/>
          <w:bCs/>
        </w:rPr>
        <w:t>7</w:t>
      </w:r>
      <w:r w:rsidR="00E67EBB" w:rsidRPr="00E67EBB">
        <w:rPr>
          <w:rFonts w:hint="eastAsia"/>
          <w:b w:val="0"/>
          <w:bCs/>
        </w:rPr>
        <w:t>月</w:t>
      </w:r>
      <w:r w:rsidR="00E67EBB" w:rsidRPr="00E67EBB">
        <w:rPr>
          <w:rFonts w:hint="eastAsia"/>
          <w:b w:val="0"/>
          <w:bCs/>
        </w:rPr>
        <w:t>22</w:t>
      </w:r>
      <w:r w:rsidR="00E67EBB" w:rsidRPr="00E67EBB">
        <w:rPr>
          <w:rFonts w:hint="eastAsia"/>
          <w:b w:val="0"/>
          <w:bCs/>
        </w:rPr>
        <w:t>日下达山财预</w:t>
      </w:r>
      <w:r w:rsidR="00E67EBB" w:rsidRPr="00E67EBB">
        <w:rPr>
          <w:rFonts w:hint="eastAsia"/>
          <w:b w:val="0"/>
          <w:bCs/>
        </w:rPr>
        <w:t>E</w:t>
      </w:r>
      <w:r w:rsidR="00E67EBB" w:rsidRPr="00E67EBB">
        <w:rPr>
          <w:rFonts w:hint="eastAsia"/>
          <w:b w:val="0"/>
          <w:bCs/>
        </w:rPr>
        <w:t>字（</w:t>
      </w:r>
      <w:r w:rsidR="00E67EBB" w:rsidRPr="00E67EBB">
        <w:rPr>
          <w:rFonts w:hint="eastAsia"/>
          <w:b w:val="0"/>
          <w:bCs/>
        </w:rPr>
        <w:t>2019</w:t>
      </w:r>
      <w:r w:rsidR="00E67EBB" w:rsidRPr="00E67EBB">
        <w:rPr>
          <w:rFonts w:hint="eastAsia"/>
          <w:b w:val="0"/>
          <w:bCs/>
        </w:rPr>
        <w:t>）第</w:t>
      </w:r>
      <w:r w:rsidR="00E67EBB" w:rsidRPr="00E67EBB">
        <w:rPr>
          <w:rFonts w:hint="eastAsia"/>
          <w:b w:val="0"/>
          <w:bCs/>
        </w:rPr>
        <w:t>334</w:t>
      </w:r>
      <w:r w:rsidR="00E67EBB" w:rsidRPr="00E67EBB">
        <w:rPr>
          <w:rFonts w:hint="eastAsia"/>
          <w:b w:val="0"/>
          <w:bCs/>
        </w:rPr>
        <w:t>号指标</w:t>
      </w:r>
      <w:r w:rsidR="00E67EBB" w:rsidRPr="00E67EBB">
        <w:rPr>
          <w:rFonts w:hint="eastAsia"/>
          <w:b w:val="0"/>
          <w:bCs/>
        </w:rPr>
        <w:t>40.00</w:t>
      </w:r>
      <w:r w:rsidR="00E67EBB" w:rsidRPr="00E67EBB">
        <w:rPr>
          <w:rFonts w:hint="eastAsia"/>
          <w:b w:val="0"/>
          <w:bCs/>
        </w:rPr>
        <w:t>万元，实际使用</w:t>
      </w:r>
      <w:r w:rsidR="00E67EBB" w:rsidRPr="00E67EBB">
        <w:rPr>
          <w:rFonts w:hint="eastAsia"/>
          <w:b w:val="0"/>
          <w:bCs/>
        </w:rPr>
        <w:t>37.59</w:t>
      </w:r>
      <w:r w:rsidR="00E67EBB" w:rsidRPr="00E67EBB">
        <w:rPr>
          <w:rFonts w:hint="eastAsia"/>
          <w:b w:val="0"/>
          <w:bCs/>
        </w:rPr>
        <w:t>万元，剩余额度</w:t>
      </w:r>
      <w:r w:rsidR="00E67EBB" w:rsidRPr="00E67EBB">
        <w:rPr>
          <w:rFonts w:hint="eastAsia"/>
          <w:b w:val="0"/>
          <w:bCs/>
        </w:rPr>
        <w:t>2.41</w:t>
      </w:r>
      <w:r w:rsidR="00E67EBB" w:rsidRPr="00E67EBB">
        <w:rPr>
          <w:rFonts w:hint="eastAsia"/>
          <w:b w:val="0"/>
          <w:bCs/>
        </w:rPr>
        <w:t>万元</w:t>
      </w:r>
      <w:r w:rsidR="00E67EBB">
        <w:rPr>
          <w:rFonts w:hint="eastAsia"/>
          <w:b w:val="0"/>
          <w:bCs/>
        </w:rPr>
        <w:t>；</w:t>
      </w:r>
      <w:r w:rsidR="00E67EBB" w:rsidRPr="00E67EBB">
        <w:rPr>
          <w:rFonts w:hint="eastAsia"/>
          <w:b w:val="0"/>
          <w:bCs/>
        </w:rPr>
        <w:t>2019</w:t>
      </w:r>
      <w:r w:rsidR="00E67EBB" w:rsidRPr="00E67EBB">
        <w:rPr>
          <w:rFonts w:hint="eastAsia"/>
          <w:b w:val="0"/>
          <w:bCs/>
        </w:rPr>
        <w:t>年</w:t>
      </w:r>
      <w:r w:rsidR="00E67EBB">
        <w:rPr>
          <w:b w:val="0"/>
          <w:bCs/>
        </w:rPr>
        <w:t>11</w:t>
      </w:r>
      <w:r w:rsidR="00E67EBB" w:rsidRPr="00E67EBB">
        <w:rPr>
          <w:rFonts w:hint="eastAsia"/>
          <w:b w:val="0"/>
          <w:bCs/>
        </w:rPr>
        <w:t>月</w:t>
      </w:r>
      <w:r w:rsidR="00E67EBB">
        <w:rPr>
          <w:b w:val="0"/>
          <w:bCs/>
        </w:rPr>
        <w:t>2</w:t>
      </w:r>
      <w:r w:rsidR="00E67EBB" w:rsidRPr="00E67EBB">
        <w:rPr>
          <w:rFonts w:hint="eastAsia"/>
          <w:b w:val="0"/>
          <w:bCs/>
        </w:rPr>
        <w:t>0</w:t>
      </w:r>
      <w:r w:rsidR="00E67EBB" w:rsidRPr="00E67EBB">
        <w:rPr>
          <w:rFonts w:hint="eastAsia"/>
          <w:b w:val="0"/>
          <w:bCs/>
        </w:rPr>
        <w:t>日下达山财预</w:t>
      </w:r>
      <w:r w:rsidR="00E67EBB" w:rsidRPr="00E67EBB">
        <w:rPr>
          <w:rFonts w:hint="eastAsia"/>
          <w:b w:val="0"/>
          <w:bCs/>
        </w:rPr>
        <w:t>E</w:t>
      </w:r>
      <w:r w:rsidR="00E67EBB" w:rsidRPr="00E67EBB">
        <w:rPr>
          <w:rFonts w:hint="eastAsia"/>
          <w:b w:val="0"/>
          <w:bCs/>
        </w:rPr>
        <w:t>字（</w:t>
      </w:r>
      <w:r w:rsidR="00E67EBB" w:rsidRPr="00E67EBB">
        <w:rPr>
          <w:rFonts w:hint="eastAsia"/>
          <w:b w:val="0"/>
          <w:bCs/>
        </w:rPr>
        <w:t>2019</w:t>
      </w:r>
      <w:r w:rsidR="00E67EBB" w:rsidRPr="00E67EBB">
        <w:rPr>
          <w:rFonts w:hint="eastAsia"/>
          <w:b w:val="0"/>
          <w:bCs/>
        </w:rPr>
        <w:t>）第</w:t>
      </w:r>
      <w:r w:rsidR="00E67EBB">
        <w:rPr>
          <w:b w:val="0"/>
          <w:bCs/>
        </w:rPr>
        <w:t>503</w:t>
      </w:r>
      <w:r w:rsidR="00E67EBB" w:rsidRPr="00E67EBB">
        <w:rPr>
          <w:rFonts w:hint="eastAsia"/>
          <w:b w:val="0"/>
          <w:bCs/>
        </w:rPr>
        <w:t>号指标</w:t>
      </w:r>
      <w:r w:rsidR="00E67EBB" w:rsidRPr="00E67EBB">
        <w:rPr>
          <w:rFonts w:hint="eastAsia"/>
          <w:b w:val="0"/>
          <w:bCs/>
        </w:rPr>
        <w:t>2</w:t>
      </w:r>
      <w:r w:rsidR="00E67EBB">
        <w:rPr>
          <w:b w:val="0"/>
          <w:bCs/>
        </w:rPr>
        <w:t>0.00</w:t>
      </w:r>
      <w:r w:rsidR="00E67EBB" w:rsidRPr="00E67EBB">
        <w:rPr>
          <w:rFonts w:hint="eastAsia"/>
          <w:b w:val="0"/>
          <w:bCs/>
        </w:rPr>
        <w:t>万元，实际使用</w:t>
      </w:r>
      <w:r w:rsidR="00E67EBB">
        <w:rPr>
          <w:b w:val="0"/>
          <w:bCs/>
        </w:rPr>
        <w:t>0.87</w:t>
      </w:r>
      <w:r w:rsidR="00E67EBB" w:rsidRPr="00E67EBB">
        <w:rPr>
          <w:rFonts w:hint="eastAsia"/>
          <w:b w:val="0"/>
          <w:bCs/>
        </w:rPr>
        <w:t>万元，剩余额度</w:t>
      </w:r>
      <w:r w:rsidR="00E67EBB">
        <w:rPr>
          <w:b w:val="0"/>
          <w:bCs/>
        </w:rPr>
        <w:t>19.13</w:t>
      </w:r>
      <w:r w:rsidR="00E67EBB" w:rsidRPr="00E67EBB">
        <w:rPr>
          <w:rFonts w:hint="eastAsia"/>
          <w:b w:val="0"/>
          <w:bCs/>
        </w:rPr>
        <w:t>万元</w:t>
      </w:r>
      <w:r w:rsidR="00E67EBB">
        <w:rPr>
          <w:rFonts w:hint="eastAsia"/>
          <w:b w:val="0"/>
          <w:bCs/>
        </w:rPr>
        <w:t>；</w:t>
      </w:r>
      <w:r w:rsidR="00E67EBB" w:rsidRPr="00E67EBB">
        <w:rPr>
          <w:rFonts w:hint="eastAsia"/>
          <w:b w:val="0"/>
          <w:bCs/>
        </w:rPr>
        <w:t xml:space="preserve"> 2019</w:t>
      </w:r>
      <w:r w:rsidR="00E67EBB" w:rsidRPr="00E67EBB">
        <w:rPr>
          <w:rFonts w:hint="eastAsia"/>
          <w:b w:val="0"/>
          <w:bCs/>
        </w:rPr>
        <w:t>年</w:t>
      </w:r>
      <w:r w:rsidR="00E67EBB" w:rsidRPr="00E67EBB">
        <w:rPr>
          <w:rFonts w:hint="eastAsia"/>
          <w:b w:val="0"/>
          <w:bCs/>
        </w:rPr>
        <w:t>12</w:t>
      </w:r>
      <w:r w:rsidR="00E67EBB" w:rsidRPr="00E67EBB">
        <w:rPr>
          <w:rFonts w:hint="eastAsia"/>
          <w:b w:val="0"/>
          <w:bCs/>
        </w:rPr>
        <w:t>月</w:t>
      </w:r>
      <w:r w:rsidR="00E67EBB" w:rsidRPr="00E67EBB">
        <w:rPr>
          <w:rFonts w:hint="eastAsia"/>
          <w:b w:val="0"/>
          <w:bCs/>
        </w:rPr>
        <w:t>17</w:t>
      </w:r>
      <w:r w:rsidR="00E67EBB" w:rsidRPr="00E67EBB">
        <w:rPr>
          <w:rFonts w:hint="eastAsia"/>
          <w:b w:val="0"/>
          <w:bCs/>
        </w:rPr>
        <w:t>日下达山财预</w:t>
      </w:r>
      <w:r w:rsidR="00E67EBB" w:rsidRPr="00E67EBB">
        <w:rPr>
          <w:rFonts w:hint="eastAsia"/>
          <w:b w:val="0"/>
          <w:bCs/>
        </w:rPr>
        <w:t>E</w:t>
      </w:r>
      <w:r w:rsidR="00E67EBB" w:rsidRPr="00E67EBB">
        <w:rPr>
          <w:rFonts w:hint="eastAsia"/>
          <w:b w:val="0"/>
          <w:bCs/>
        </w:rPr>
        <w:t>字（</w:t>
      </w:r>
      <w:r w:rsidR="00E67EBB" w:rsidRPr="00E67EBB">
        <w:rPr>
          <w:rFonts w:hint="eastAsia"/>
          <w:b w:val="0"/>
          <w:bCs/>
        </w:rPr>
        <w:t>2019</w:t>
      </w:r>
      <w:r w:rsidR="00E67EBB" w:rsidRPr="00E67EBB">
        <w:rPr>
          <w:rFonts w:hint="eastAsia"/>
          <w:b w:val="0"/>
          <w:bCs/>
        </w:rPr>
        <w:t>）第</w:t>
      </w:r>
      <w:r w:rsidR="00E67EBB" w:rsidRPr="00E67EBB">
        <w:rPr>
          <w:rFonts w:hint="eastAsia"/>
          <w:b w:val="0"/>
          <w:bCs/>
        </w:rPr>
        <w:t>591</w:t>
      </w:r>
      <w:r w:rsidR="00E67EBB" w:rsidRPr="00E67EBB">
        <w:rPr>
          <w:rFonts w:hint="eastAsia"/>
          <w:b w:val="0"/>
          <w:bCs/>
        </w:rPr>
        <w:t>号指标</w:t>
      </w:r>
      <w:r w:rsidR="00E67EBB" w:rsidRPr="00E67EBB">
        <w:rPr>
          <w:rFonts w:hint="eastAsia"/>
          <w:b w:val="0"/>
          <w:bCs/>
        </w:rPr>
        <w:t>56.55</w:t>
      </w:r>
      <w:r w:rsidR="00E67EBB" w:rsidRPr="00E67EBB">
        <w:rPr>
          <w:rFonts w:hint="eastAsia"/>
          <w:b w:val="0"/>
          <w:bCs/>
        </w:rPr>
        <w:t>万元，实际使用</w:t>
      </w:r>
      <w:r w:rsidR="00E67EBB" w:rsidRPr="00E67EBB">
        <w:rPr>
          <w:rFonts w:hint="eastAsia"/>
          <w:b w:val="0"/>
          <w:bCs/>
        </w:rPr>
        <w:t>0.00</w:t>
      </w:r>
      <w:r w:rsidR="00E67EBB" w:rsidRPr="00E67EBB">
        <w:rPr>
          <w:rFonts w:hint="eastAsia"/>
          <w:b w:val="0"/>
          <w:bCs/>
        </w:rPr>
        <w:t>万元，剩余额度</w:t>
      </w:r>
      <w:r w:rsidR="00E67EBB" w:rsidRPr="00E67EBB">
        <w:rPr>
          <w:rFonts w:hint="eastAsia"/>
          <w:b w:val="0"/>
          <w:bCs/>
        </w:rPr>
        <w:t>56.55</w:t>
      </w:r>
      <w:r w:rsidR="00E67EBB" w:rsidRPr="00E67EBB">
        <w:rPr>
          <w:rFonts w:hint="eastAsia"/>
          <w:b w:val="0"/>
          <w:bCs/>
        </w:rPr>
        <w:t>万元</w:t>
      </w:r>
      <w:r w:rsidR="00E67EBB">
        <w:rPr>
          <w:rFonts w:hint="eastAsia"/>
          <w:b w:val="0"/>
          <w:bCs/>
        </w:rPr>
        <w:t>。</w:t>
      </w:r>
    </w:p>
    <w:p w14:paraId="476E327D" w14:textId="77777777" w:rsidR="00E67EBB" w:rsidRDefault="00E67EBB" w:rsidP="00E67EBB">
      <w:pPr>
        <w:pStyle w:val="3"/>
        <w:ind w:firstLine="595"/>
      </w:pPr>
      <w:r>
        <w:rPr>
          <w:rFonts w:hint="eastAsia"/>
        </w:rPr>
        <w:t>3</w:t>
      </w:r>
      <w:r>
        <w:rPr>
          <w:rFonts w:hint="eastAsia"/>
        </w:rPr>
        <w:t>、</w:t>
      </w:r>
      <w:r>
        <w:rPr>
          <w:rFonts w:hint="eastAsia"/>
        </w:rPr>
        <w:t>2019</w:t>
      </w:r>
      <w:r>
        <w:rPr>
          <w:rFonts w:hint="eastAsia"/>
        </w:rPr>
        <w:t>年森林防火工作经费</w:t>
      </w:r>
    </w:p>
    <w:p w14:paraId="73F31046" w14:textId="68824D00" w:rsidR="00E67EBB" w:rsidRPr="00E67EBB" w:rsidRDefault="00E67EBB" w:rsidP="00E67EBB">
      <w:pPr>
        <w:pStyle w:val="3"/>
        <w:ind w:firstLine="593"/>
        <w:rPr>
          <w:b w:val="0"/>
          <w:bCs/>
        </w:rPr>
      </w:pPr>
      <w:r w:rsidRPr="00E67EBB">
        <w:rPr>
          <w:rFonts w:hint="eastAsia"/>
          <w:b w:val="0"/>
          <w:bCs/>
        </w:rPr>
        <w:t>2019</w:t>
      </w:r>
      <w:r w:rsidRPr="00E67EBB">
        <w:rPr>
          <w:rFonts w:hint="eastAsia"/>
          <w:b w:val="0"/>
          <w:bCs/>
        </w:rPr>
        <w:t>年</w:t>
      </w:r>
      <w:r w:rsidR="00F356E6">
        <w:rPr>
          <w:b w:val="0"/>
          <w:bCs/>
        </w:rPr>
        <w:t>4</w:t>
      </w:r>
      <w:r w:rsidRPr="00E67EBB">
        <w:rPr>
          <w:rFonts w:hint="eastAsia"/>
          <w:b w:val="0"/>
          <w:bCs/>
        </w:rPr>
        <w:t>月</w:t>
      </w:r>
      <w:r w:rsidRPr="00E67EBB">
        <w:rPr>
          <w:rFonts w:hint="eastAsia"/>
          <w:b w:val="0"/>
          <w:bCs/>
        </w:rPr>
        <w:t>1</w:t>
      </w:r>
      <w:r w:rsidR="00F356E6">
        <w:rPr>
          <w:b w:val="0"/>
          <w:bCs/>
        </w:rPr>
        <w:t>6</w:t>
      </w:r>
      <w:r w:rsidRPr="00E67EBB">
        <w:rPr>
          <w:rFonts w:hint="eastAsia"/>
          <w:b w:val="0"/>
          <w:bCs/>
        </w:rPr>
        <w:t>日下达山财预</w:t>
      </w:r>
      <w:r w:rsidRPr="00E67EBB">
        <w:rPr>
          <w:rFonts w:hint="eastAsia"/>
          <w:b w:val="0"/>
          <w:bCs/>
        </w:rPr>
        <w:t>E</w:t>
      </w:r>
      <w:r w:rsidRPr="00E67EBB">
        <w:rPr>
          <w:rFonts w:hint="eastAsia"/>
          <w:b w:val="0"/>
          <w:bCs/>
        </w:rPr>
        <w:t>字（</w:t>
      </w:r>
      <w:r w:rsidRPr="00E67EBB">
        <w:rPr>
          <w:rFonts w:hint="eastAsia"/>
          <w:b w:val="0"/>
          <w:bCs/>
        </w:rPr>
        <w:t>2019</w:t>
      </w:r>
      <w:r w:rsidRPr="00E67EBB">
        <w:rPr>
          <w:rFonts w:hint="eastAsia"/>
          <w:b w:val="0"/>
          <w:bCs/>
        </w:rPr>
        <w:t>）第</w:t>
      </w:r>
      <w:r w:rsidR="00F356E6">
        <w:rPr>
          <w:b w:val="0"/>
          <w:bCs/>
        </w:rPr>
        <w:t>157</w:t>
      </w:r>
      <w:r w:rsidRPr="00E67EBB">
        <w:rPr>
          <w:rFonts w:hint="eastAsia"/>
          <w:b w:val="0"/>
          <w:bCs/>
        </w:rPr>
        <w:t>号指标</w:t>
      </w:r>
      <w:r w:rsidR="00F356E6">
        <w:rPr>
          <w:b w:val="0"/>
          <w:bCs/>
        </w:rPr>
        <w:t>15.00</w:t>
      </w:r>
      <w:r w:rsidRPr="00E67EBB">
        <w:rPr>
          <w:rFonts w:hint="eastAsia"/>
          <w:b w:val="0"/>
          <w:bCs/>
        </w:rPr>
        <w:t>万元，实际使用</w:t>
      </w:r>
      <w:r w:rsidR="00F356E6">
        <w:rPr>
          <w:b w:val="0"/>
          <w:bCs/>
        </w:rPr>
        <w:t>14.99</w:t>
      </w:r>
      <w:r w:rsidRPr="00E67EBB">
        <w:rPr>
          <w:rFonts w:hint="eastAsia"/>
          <w:b w:val="0"/>
          <w:bCs/>
        </w:rPr>
        <w:t>万元，剩余额度</w:t>
      </w:r>
      <w:r w:rsidR="00F356E6">
        <w:rPr>
          <w:b w:val="0"/>
          <w:bCs/>
        </w:rPr>
        <w:t>0.01</w:t>
      </w:r>
      <w:r w:rsidRPr="00E67EBB">
        <w:rPr>
          <w:rFonts w:hint="eastAsia"/>
          <w:b w:val="0"/>
          <w:bCs/>
        </w:rPr>
        <w:t>万元。</w:t>
      </w:r>
    </w:p>
    <w:p w14:paraId="55632EC3" w14:textId="77777777" w:rsidR="00691941" w:rsidRDefault="00691941" w:rsidP="00666825">
      <w:pPr>
        <w:pStyle w:val="2"/>
        <w:ind w:firstLine="595"/>
      </w:pPr>
      <w:bookmarkStart w:id="51" w:name="_Toc30111669"/>
      <w:bookmarkStart w:id="52" w:name="_Toc55233675"/>
      <w:bookmarkStart w:id="53" w:name="_Toc55233721"/>
      <w:bookmarkEnd w:id="47"/>
      <w:bookmarkEnd w:id="48"/>
      <w:bookmarkEnd w:id="49"/>
      <w:r w:rsidRPr="00093E7E">
        <w:rPr>
          <w:rFonts w:hint="eastAsia"/>
        </w:rPr>
        <w:t>（二）资金管理情况</w:t>
      </w:r>
      <w:bookmarkEnd w:id="51"/>
      <w:bookmarkEnd w:id="52"/>
      <w:bookmarkEnd w:id="53"/>
    </w:p>
    <w:p w14:paraId="5905CBAD" w14:textId="2B10E59D" w:rsidR="00691941" w:rsidRDefault="00C81E9B" w:rsidP="00DF0DFD">
      <w:pPr>
        <w:ind w:firstLine="593"/>
      </w:pPr>
      <w:r>
        <w:rPr>
          <w:rFonts w:hint="eastAsia"/>
        </w:rPr>
        <w:t>衡山县紫金山国有林场</w:t>
      </w:r>
      <w:r w:rsidR="003E452D">
        <w:rPr>
          <w:rFonts w:hint="eastAsia"/>
        </w:rPr>
        <w:t>未</w:t>
      </w:r>
      <w:r w:rsidR="00691941">
        <w:rPr>
          <w:rFonts w:hint="eastAsia"/>
        </w:rPr>
        <w:t>制定了</w:t>
      </w:r>
      <w:r w:rsidR="00872D9B">
        <w:rPr>
          <w:rFonts w:hint="eastAsia"/>
        </w:rPr>
        <w:t>相关</w:t>
      </w:r>
      <w:r w:rsidR="00691941">
        <w:rPr>
          <w:rFonts w:hint="eastAsia"/>
        </w:rPr>
        <w:t>专项资金管理办法</w:t>
      </w:r>
      <w:r w:rsidR="003E452D">
        <w:rPr>
          <w:rFonts w:hint="eastAsia"/>
        </w:rPr>
        <w:t>。</w:t>
      </w:r>
      <w:r w:rsidR="00691941">
        <w:rPr>
          <w:rFonts w:hint="eastAsia"/>
        </w:rPr>
        <w:t>经抽查</w:t>
      </w:r>
      <w:r>
        <w:rPr>
          <w:rFonts w:hint="eastAsia"/>
        </w:rPr>
        <w:t>县紫金山国有林场</w:t>
      </w:r>
      <w:r w:rsidR="00691941">
        <w:rPr>
          <w:rFonts w:hint="eastAsia"/>
        </w:rPr>
        <w:t>财务核算资料，项目资金支付基本按照财务审批制度规定的程序审批，</w:t>
      </w:r>
      <w:r w:rsidR="00872D9B">
        <w:rPr>
          <w:rFonts w:hint="eastAsia"/>
        </w:rPr>
        <w:t>但</w:t>
      </w:r>
      <w:r w:rsidR="003E452D">
        <w:rPr>
          <w:rFonts w:hint="eastAsia"/>
        </w:rPr>
        <w:t>森林防火工作经费部分</w:t>
      </w:r>
      <w:r w:rsidR="00872D9B">
        <w:rPr>
          <w:rFonts w:hint="eastAsia"/>
        </w:rPr>
        <w:t>使用用途不</w:t>
      </w:r>
      <w:r w:rsidR="00691941">
        <w:rPr>
          <w:rFonts w:hint="eastAsia"/>
        </w:rPr>
        <w:t>符合项目预算批复的用途。</w:t>
      </w:r>
    </w:p>
    <w:p w14:paraId="4E6387B6" w14:textId="651E1240" w:rsidR="00691941" w:rsidRDefault="00691941" w:rsidP="00666825">
      <w:pPr>
        <w:pStyle w:val="1"/>
      </w:pPr>
      <w:bookmarkStart w:id="54" w:name="_Toc30111670"/>
      <w:bookmarkStart w:id="55" w:name="_Toc55233009"/>
      <w:bookmarkStart w:id="56" w:name="_Toc55233676"/>
      <w:bookmarkStart w:id="57" w:name="_Toc55233722"/>
      <w:r>
        <w:rPr>
          <w:rFonts w:hint="eastAsia"/>
        </w:rPr>
        <w:t>四、项目实施情况</w:t>
      </w:r>
      <w:bookmarkEnd w:id="54"/>
      <w:bookmarkEnd w:id="55"/>
      <w:bookmarkEnd w:id="56"/>
      <w:bookmarkEnd w:id="57"/>
    </w:p>
    <w:p w14:paraId="4EA0FEFB" w14:textId="77777777" w:rsidR="009F6EAD" w:rsidRPr="00AF3A8F" w:rsidRDefault="009F6EAD" w:rsidP="009F6EAD">
      <w:pPr>
        <w:pStyle w:val="2"/>
        <w:ind w:firstLine="595"/>
      </w:pPr>
      <w:bookmarkStart w:id="58" w:name="_Toc55233677"/>
      <w:bookmarkStart w:id="59" w:name="_Toc55233723"/>
      <w:r>
        <w:rPr>
          <w:rFonts w:hint="eastAsia"/>
        </w:rPr>
        <w:lastRenderedPageBreak/>
        <w:t>（一）组织情况</w:t>
      </w:r>
      <w:bookmarkEnd w:id="58"/>
      <w:bookmarkEnd w:id="59"/>
    </w:p>
    <w:p w14:paraId="4DAF06B4" w14:textId="260EF44C" w:rsidR="009F6EAD" w:rsidRPr="009F6EAD" w:rsidRDefault="009F6EAD" w:rsidP="009F6EAD">
      <w:pPr>
        <w:ind w:firstLine="593"/>
      </w:pPr>
      <w:r>
        <w:rPr>
          <w:rFonts w:hint="eastAsia"/>
        </w:rPr>
        <w:t>紫金山国有林场成立森林防火工作领导小组，由刘柏林担任组长，赵清生任副组长，陈艳凯、谢俊、王艳华为成员。负责</w:t>
      </w:r>
      <w:r>
        <w:rPr>
          <w:rFonts w:hint="eastAsia"/>
        </w:rPr>
        <w:t xml:space="preserve"> </w:t>
      </w:r>
      <w:r>
        <w:rPr>
          <w:rFonts w:hint="eastAsia"/>
        </w:rPr>
        <w:t>、调度和处置当日发生的重大事项并及时报告。</w:t>
      </w:r>
    </w:p>
    <w:p w14:paraId="06EE6B53" w14:textId="77777777" w:rsidR="009F6EAD" w:rsidRPr="009F6EAD" w:rsidRDefault="009F6EAD" w:rsidP="009F6EAD">
      <w:pPr>
        <w:ind w:firstLine="595"/>
        <w:outlineLvl w:val="1"/>
        <w:rPr>
          <w:rFonts w:ascii="Arial" w:eastAsia="楷体" w:hAnsi="Arial"/>
          <w:b/>
        </w:rPr>
      </w:pPr>
      <w:bookmarkStart w:id="60" w:name="_Toc55233678"/>
      <w:bookmarkStart w:id="61" w:name="_Toc55233724"/>
      <w:r w:rsidRPr="009F6EAD">
        <w:rPr>
          <w:rFonts w:ascii="Arial" w:eastAsia="楷体" w:hAnsi="Arial" w:hint="eastAsia"/>
          <w:b/>
        </w:rPr>
        <w:t>（二）实施情况</w:t>
      </w:r>
      <w:bookmarkEnd w:id="60"/>
      <w:bookmarkEnd w:id="61"/>
    </w:p>
    <w:p w14:paraId="510291A8" w14:textId="356C9D52" w:rsidR="00BE6C33" w:rsidRDefault="003E452D" w:rsidP="003E452D">
      <w:pPr>
        <w:pStyle w:val="3"/>
        <w:ind w:firstLine="593"/>
        <w:rPr>
          <w:b w:val="0"/>
        </w:rPr>
      </w:pPr>
      <w:r w:rsidRPr="009F6EAD">
        <w:rPr>
          <w:rFonts w:hint="eastAsia"/>
          <w:b w:val="0"/>
        </w:rPr>
        <w:t>2019</w:t>
      </w:r>
      <w:r w:rsidRPr="009F6EAD">
        <w:rPr>
          <w:rFonts w:hint="eastAsia"/>
          <w:b w:val="0"/>
        </w:rPr>
        <w:t>年森林防火</w:t>
      </w:r>
      <w:r w:rsidR="009F6EAD">
        <w:rPr>
          <w:rFonts w:hint="eastAsia"/>
          <w:b w:val="0"/>
        </w:rPr>
        <w:t>：</w:t>
      </w:r>
      <w:r w:rsidR="00BE6C33">
        <w:rPr>
          <w:rFonts w:hint="eastAsia"/>
          <w:b w:val="0"/>
        </w:rPr>
        <w:t>国庆期间</w:t>
      </w:r>
      <w:r w:rsidR="00BE6C33" w:rsidRPr="00BE6C33">
        <w:rPr>
          <w:rFonts w:hint="eastAsia"/>
          <w:b w:val="0"/>
        </w:rPr>
        <w:t>在县委县政府</w:t>
      </w:r>
      <w:r w:rsidR="009F6EAD">
        <w:rPr>
          <w:rFonts w:hint="eastAsia"/>
          <w:b w:val="0"/>
        </w:rPr>
        <w:t>组织</w:t>
      </w:r>
      <w:r w:rsidR="00BE6C33">
        <w:rPr>
          <w:rFonts w:hint="eastAsia"/>
          <w:b w:val="0"/>
        </w:rPr>
        <w:t>了</w:t>
      </w:r>
      <w:r w:rsidR="009F6EAD">
        <w:rPr>
          <w:rFonts w:hint="eastAsia"/>
          <w:b w:val="0"/>
        </w:rPr>
        <w:t>县人武部、公安局、执法局、交警队、林业局</w:t>
      </w:r>
      <w:r w:rsidR="009F6EAD">
        <w:rPr>
          <w:rFonts w:hint="eastAsia"/>
          <w:b w:val="0"/>
        </w:rPr>
        <w:t>5</w:t>
      </w:r>
      <w:r w:rsidR="009F6EAD">
        <w:rPr>
          <w:rFonts w:hint="eastAsia"/>
          <w:b w:val="0"/>
        </w:rPr>
        <w:t>个部门对国家森林公司紫金山片区、白云片区的路边、林边、山头、坟头等重点部位开展不间断、不休息</w:t>
      </w:r>
      <w:r w:rsidR="00BE6C33">
        <w:rPr>
          <w:rFonts w:hint="eastAsia"/>
          <w:b w:val="0"/>
        </w:rPr>
        <w:t>、不留盲区的工作模式进行守卡、值守、巡查和监督。</w:t>
      </w:r>
      <w:r w:rsidR="00BE6C33">
        <w:rPr>
          <w:b w:val="0"/>
        </w:rPr>
        <w:t>11</w:t>
      </w:r>
      <w:r w:rsidR="00BE6C33">
        <w:rPr>
          <w:rFonts w:hint="eastAsia"/>
          <w:b w:val="0"/>
        </w:rPr>
        <w:t>月</w:t>
      </w:r>
      <w:r w:rsidR="00BE6C33">
        <w:rPr>
          <w:rFonts w:hint="eastAsia"/>
          <w:b w:val="0"/>
        </w:rPr>
        <w:t>2</w:t>
      </w:r>
      <w:r w:rsidR="00BE6C33">
        <w:rPr>
          <w:b w:val="0"/>
        </w:rPr>
        <w:t>4</w:t>
      </w:r>
      <w:r w:rsidR="00BE6C33">
        <w:rPr>
          <w:rFonts w:hint="eastAsia"/>
          <w:b w:val="0"/>
        </w:rPr>
        <w:t>日组织了县林业局、应急管理局两个单位开展了森林公园防火演习。</w:t>
      </w:r>
    </w:p>
    <w:p w14:paraId="16523563" w14:textId="56329BC3" w:rsidR="003E452D" w:rsidRDefault="003E452D" w:rsidP="00513E64">
      <w:pPr>
        <w:pStyle w:val="3"/>
        <w:ind w:firstLine="593"/>
      </w:pPr>
      <w:r w:rsidRPr="009F6EAD">
        <w:rPr>
          <w:rFonts w:hint="eastAsia"/>
          <w:b w:val="0"/>
        </w:rPr>
        <w:t>2019</w:t>
      </w:r>
      <w:r w:rsidRPr="009F6EAD">
        <w:rPr>
          <w:rFonts w:hint="eastAsia"/>
          <w:b w:val="0"/>
        </w:rPr>
        <w:t>年森林公园建设</w:t>
      </w:r>
      <w:r w:rsidR="00BE6C33">
        <w:rPr>
          <w:rFonts w:hint="eastAsia"/>
          <w:b w:val="0"/>
        </w:rPr>
        <w:t>：</w:t>
      </w:r>
      <w:r w:rsidR="00214DBB">
        <w:rPr>
          <w:rFonts w:hint="eastAsia"/>
          <w:b w:val="0"/>
        </w:rPr>
        <w:t>7</w:t>
      </w:r>
      <w:r w:rsidR="00214DBB">
        <w:rPr>
          <w:rFonts w:hint="eastAsia"/>
          <w:b w:val="0"/>
        </w:rPr>
        <w:t>月份暴雨侵袭，造成紫金山国有林场白云工区护林点山体滑坡和林区主干道多处毁坏及塌方，对山体滑坡和道路塌方进行了抢险修复。</w:t>
      </w:r>
    </w:p>
    <w:p w14:paraId="7F98AB76" w14:textId="42C24A18" w:rsidR="003E452D" w:rsidRPr="00BE6C33" w:rsidRDefault="003E452D" w:rsidP="00BE6C33">
      <w:pPr>
        <w:pStyle w:val="3"/>
        <w:ind w:firstLine="593"/>
        <w:rPr>
          <w:b w:val="0"/>
        </w:rPr>
      </w:pPr>
      <w:r w:rsidRPr="00BE6C33">
        <w:rPr>
          <w:rFonts w:hint="eastAsia"/>
          <w:b w:val="0"/>
        </w:rPr>
        <w:t>2019</w:t>
      </w:r>
      <w:r w:rsidRPr="00BE6C33">
        <w:rPr>
          <w:rFonts w:hint="eastAsia"/>
          <w:b w:val="0"/>
        </w:rPr>
        <w:t>年森林防火工作经费</w:t>
      </w:r>
      <w:r w:rsidR="00BE6C33">
        <w:rPr>
          <w:rFonts w:hint="eastAsia"/>
          <w:b w:val="0"/>
        </w:rPr>
        <w:t>：春节和清明节期间，在</w:t>
      </w:r>
      <w:r w:rsidR="00BE6C33" w:rsidRPr="00BE6C33">
        <w:rPr>
          <w:rFonts w:hint="eastAsia"/>
          <w:b w:val="0"/>
        </w:rPr>
        <w:t>在县委县政府组织了县人武部、公安局、执法局、交警队、林业局</w:t>
      </w:r>
      <w:r w:rsidR="00BE6C33" w:rsidRPr="00BE6C33">
        <w:rPr>
          <w:rFonts w:hint="eastAsia"/>
          <w:b w:val="0"/>
        </w:rPr>
        <w:t>5</w:t>
      </w:r>
      <w:r w:rsidR="00BE6C33" w:rsidRPr="00BE6C33">
        <w:rPr>
          <w:rFonts w:hint="eastAsia"/>
          <w:b w:val="0"/>
        </w:rPr>
        <w:t>个部门对国家森林公司紫金山片区、白云片区的路边、林边、山头、坟头等重点部位开展不间断、不休息、不留盲区的工作模式进行守卡、值守、巡查和监督。</w:t>
      </w:r>
      <w:r w:rsidR="00BE6C33">
        <w:rPr>
          <w:rFonts w:hint="eastAsia"/>
          <w:b w:val="0"/>
        </w:rPr>
        <w:t>组织</w:t>
      </w:r>
    </w:p>
    <w:p w14:paraId="7DB0FE8A" w14:textId="77777777" w:rsidR="00691941" w:rsidRDefault="00691941" w:rsidP="00666825">
      <w:pPr>
        <w:pStyle w:val="1"/>
      </w:pPr>
      <w:bookmarkStart w:id="62" w:name="_Toc30111674"/>
      <w:bookmarkStart w:id="63" w:name="_Toc55233010"/>
      <w:bookmarkStart w:id="64" w:name="_Toc55233679"/>
      <w:bookmarkStart w:id="65" w:name="_Toc55233725"/>
      <w:r>
        <w:rPr>
          <w:rFonts w:hint="eastAsia"/>
        </w:rPr>
        <w:t>五、制度建设和法律法规制度的执行情况</w:t>
      </w:r>
      <w:bookmarkEnd w:id="62"/>
      <w:bookmarkEnd w:id="63"/>
      <w:bookmarkEnd w:id="64"/>
      <w:bookmarkEnd w:id="65"/>
    </w:p>
    <w:p w14:paraId="0A21FCBB" w14:textId="3B21AFF2" w:rsidR="00691941" w:rsidRPr="004E2545" w:rsidRDefault="00691941" w:rsidP="00952A12">
      <w:pPr>
        <w:ind w:firstLine="593"/>
      </w:pPr>
      <w:r w:rsidRPr="004E2545">
        <w:rPr>
          <w:rFonts w:hint="eastAsia"/>
        </w:rPr>
        <w:t>为加强</w:t>
      </w:r>
      <w:r>
        <w:rPr>
          <w:rFonts w:hint="eastAsia"/>
        </w:rPr>
        <w:t>相关</w:t>
      </w:r>
      <w:r w:rsidRPr="004E2545">
        <w:rPr>
          <w:rFonts w:hint="eastAsia"/>
        </w:rPr>
        <w:t>专项资金的管理，</w:t>
      </w:r>
      <w:r w:rsidR="00C81E9B">
        <w:rPr>
          <w:rFonts w:hint="eastAsia"/>
        </w:rPr>
        <w:t>衡山县紫金山国有林场</w:t>
      </w:r>
      <w:r w:rsidRPr="004E2545">
        <w:rPr>
          <w:rFonts w:hint="eastAsia"/>
        </w:rPr>
        <w:t>严格执</w:t>
      </w:r>
      <w:r w:rsidRPr="004E2545">
        <w:rPr>
          <w:rFonts w:hint="eastAsia"/>
        </w:rPr>
        <w:lastRenderedPageBreak/>
        <w:t>行国家和湖南省制定的有关规章制度，</w:t>
      </w:r>
      <w:r w:rsidR="0007077B">
        <w:rPr>
          <w:rFonts w:hint="eastAsia"/>
        </w:rPr>
        <w:t>根据</w:t>
      </w:r>
      <w:r w:rsidR="00527A89" w:rsidRPr="00527A89">
        <w:rPr>
          <w:rFonts w:hint="eastAsia"/>
        </w:rPr>
        <w:t>《</w:t>
      </w:r>
      <w:r w:rsidR="00527A89">
        <w:rPr>
          <w:rFonts w:hint="eastAsia"/>
        </w:rPr>
        <w:t>中华人民共和国森林法</w:t>
      </w:r>
      <w:r w:rsidR="00527A89" w:rsidRPr="00527A89">
        <w:rPr>
          <w:rFonts w:hint="eastAsia"/>
        </w:rPr>
        <w:t>》</w:t>
      </w:r>
      <w:r w:rsidR="00527A89">
        <w:rPr>
          <w:rFonts w:hint="eastAsia"/>
        </w:rPr>
        <w:t>、</w:t>
      </w:r>
      <w:bookmarkStart w:id="66" w:name="_Hlk57207239"/>
      <w:r w:rsidR="00527A89" w:rsidRPr="00527A89">
        <w:rPr>
          <w:rFonts w:hint="eastAsia"/>
        </w:rPr>
        <w:t>《</w:t>
      </w:r>
      <w:r w:rsidR="00527A89">
        <w:rPr>
          <w:rFonts w:hint="eastAsia"/>
        </w:rPr>
        <w:t>中华人民共和国森林法实施条例</w:t>
      </w:r>
      <w:r w:rsidR="00527A89" w:rsidRPr="00527A89">
        <w:rPr>
          <w:rFonts w:hint="eastAsia"/>
        </w:rPr>
        <w:t>》</w:t>
      </w:r>
      <w:bookmarkEnd w:id="66"/>
      <w:r w:rsidR="00527A89">
        <w:rPr>
          <w:rFonts w:hint="eastAsia"/>
        </w:rPr>
        <w:t>、</w:t>
      </w:r>
      <w:r w:rsidR="00527A89" w:rsidRPr="00527A89">
        <w:rPr>
          <w:rFonts w:hint="eastAsia"/>
        </w:rPr>
        <w:t>《</w:t>
      </w:r>
      <w:r w:rsidR="00527A89">
        <w:rPr>
          <w:rFonts w:hint="eastAsia"/>
        </w:rPr>
        <w:t>国有林场管理办法</w:t>
      </w:r>
      <w:r w:rsidR="00527A89" w:rsidRPr="00527A89">
        <w:rPr>
          <w:rFonts w:hint="eastAsia"/>
        </w:rPr>
        <w:t>》</w:t>
      </w:r>
      <w:r w:rsidR="00527A89">
        <w:rPr>
          <w:rFonts w:hint="eastAsia"/>
        </w:rPr>
        <w:t>、</w:t>
      </w:r>
      <w:r w:rsidR="00527A89" w:rsidRPr="00527A89">
        <w:rPr>
          <w:rFonts w:hint="eastAsia"/>
        </w:rPr>
        <w:t>《</w:t>
      </w:r>
      <w:r w:rsidR="00527A89">
        <w:rPr>
          <w:rFonts w:hint="eastAsia"/>
        </w:rPr>
        <w:t>森林公园管理办法</w:t>
      </w:r>
      <w:r w:rsidR="00527A89" w:rsidRPr="00527A89">
        <w:rPr>
          <w:rFonts w:hint="eastAsia"/>
        </w:rPr>
        <w:t>》</w:t>
      </w:r>
      <w:r w:rsidR="005E5863">
        <w:rPr>
          <w:rFonts w:hint="eastAsia"/>
        </w:rPr>
        <w:t>、</w:t>
      </w:r>
      <w:r w:rsidR="005E5863" w:rsidRPr="005E5863">
        <w:rPr>
          <w:rFonts w:hint="eastAsia"/>
        </w:rPr>
        <w:t>《</w:t>
      </w:r>
      <w:r w:rsidR="005E5863">
        <w:rPr>
          <w:rFonts w:hint="eastAsia"/>
        </w:rPr>
        <w:t>湖南省</w:t>
      </w:r>
      <w:r w:rsidR="005E5863" w:rsidRPr="005E5863">
        <w:rPr>
          <w:rFonts w:hint="eastAsia"/>
        </w:rPr>
        <w:t>森林</w:t>
      </w:r>
      <w:r w:rsidR="005E5863">
        <w:rPr>
          <w:rFonts w:hint="eastAsia"/>
        </w:rPr>
        <w:t>公园管理</w:t>
      </w:r>
      <w:r w:rsidR="005E5863" w:rsidRPr="005E5863">
        <w:rPr>
          <w:rFonts w:hint="eastAsia"/>
        </w:rPr>
        <w:t>条例》</w:t>
      </w:r>
      <w:r w:rsidR="0007077B">
        <w:rPr>
          <w:rFonts w:hint="eastAsia"/>
        </w:rPr>
        <w:t>，结合自身实际情况</w:t>
      </w:r>
      <w:r w:rsidR="0007077B" w:rsidRPr="004E2545">
        <w:rPr>
          <w:rFonts w:hint="eastAsia"/>
        </w:rPr>
        <w:t>制定了</w:t>
      </w:r>
      <w:r w:rsidR="0007077B">
        <w:rPr>
          <w:rFonts w:hint="eastAsia"/>
        </w:rPr>
        <w:t>相关</w:t>
      </w:r>
      <w:r w:rsidR="0007077B" w:rsidRPr="004E2545">
        <w:rPr>
          <w:rFonts w:hint="eastAsia"/>
        </w:rPr>
        <w:t>的规章制度</w:t>
      </w:r>
      <w:r w:rsidR="0007077B">
        <w:rPr>
          <w:rFonts w:hint="eastAsia"/>
        </w:rPr>
        <w:t>。</w:t>
      </w:r>
      <w:r w:rsidR="00952A12" w:rsidRPr="00952A12">
        <w:rPr>
          <w:rFonts w:hint="eastAsia"/>
        </w:rPr>
        <w:t>根据各个项目的特点，按照相关制度，对各项支出进行核算和管理。</w:t>
      </w:r>
    </w:p>
    <w:p w14:paraId="54E94A81" w14:textId="77777777" w:rsidR="00691941" w:rsidRDefault="00691941" w:rsidP="00666825">
      <w:pPr>
        <w:pStyle w:val="1"/>
      </w:pPr>
      <w:bookmarkStart w:id="67" w:name="_Toc30111675"/>
      <w:bookmarkStart w:id="68" w:name="_Toc55233011"/>
      <w:bookmarkStart w:id="69" w:name="_Toc55233680"/>
      <w:bookmarkStart w:id="70" w:name="_Toc55233726"/>
      <w:r>
        <w:rPr>
          <w:rFonts w:hint="eastAsia"/>
        </w:rPr>
        <w:t>六、项目的产出成果及效益情况分析</w:t>
      </w:r>
      <w:bookmarkEnd w:id="67"/>
      <w:bookmarkEnd w:id="68"/>
      <w:bookmarkEnd w:id="69"/>
      <w:bookmarkEnd w:id="70"/>
    </w:p>
    <w:p w14:paraId="14DC1606" w14:textId="0C65550A" w:rsidR="00691941" w:rsidRDefault="00691941" w:rsidP="00666825">
      <w:pPr>
        <w:pStyle w:val="2"/>
        <w:ind w:firstLine="595"/>
      </w:pPr>
      <w:bookmarkStart w:id="71" w:name="_Toc30111676"/>
      <w:bookmarkStart w:id="72" w:name="_Toc55233681"/>
      <w:bookmarkStart w:id="73" w:name="_Toc55233727"/>
      <w:r w:rsidRPr="00707E1F">
        <w:rPr>
          <w:rFonts w:hint="eastAsia"/>
        </w:rPr>
        <w:t>（一）</w:t>
      </w:r>
      <w:bookmarkEnd w:id="71"/>
      <w:r w:rsidR="0007077B">
        <w:rPr>
          <w:rFonts w:hint="eastAsia"/>
        </w:rPr>
        <w:t>保护</w:t>
      </w:r>
      <w:r w:rsidR="00CD636C">
        <w:rPr>
          <w:rFonts w:hint="eastAsia"/>
        </w:rPr>
        <w:t>生态</w:t>
      </w:r>
      <w:r w:rsidR="0007077B">
        <w:rPr>
          <w:rFonts w:hint="eastAsia"/>
        </w:rPr>
        <w:t>环境，提高</w:t>
      </w:r>
      <w:bookmarkEnd w:id="72"/>
      <w:bookmarkEnd w:id="73"/>
      <w:r w:rsidR="00CD636C">
        <w:rPr>
          <w:rFonts w:hint="eastAsia"/>
        </w:rPr>
        <w:t>防火意识</w:t>
      </w:r>
    </w:p>
    <w:p w14:paraId="5A45B1E1" w14:textId="479909E5" w:rsidR="0007077B" w:rsidRDefault="005E5863" w:rsidP="0007077B">
      <w:pPr>
        <w:ind w:firstLine="593"/>
      </w:pPr>
      <w:r>
        <w:rPr>
          <w:rFonts w:hint="eastAsia"/>
        </w:rPr>
        <w:t>森林防火</w:t>
      </w:r>
      <w:r w:rsidR="0007077B">
        <w:rPr>
          <w:rFonts w:hint="eastAsia"/>
        </w:rPr>
        <w:t>项目</w:t>
      </w:r>
      <w:r w:rsidR="00BC3DBF">
        <w:rPr>
          <w:rFonts w:hint="eastAsia"/>
        </w:rPr>
        <w:t>推进</w:t>
      </w:r>
      <w:r w:rsidR="0007077B">
        <w:rPr>
          <w:rFonts w:hint="eastAsia"/>
        </w:rPr>
        <w:t>，</w:t>
      </w:r>
      <w:r w:rsidR="00CD636C">
        <w:rPr>
          <w:rFonts w:hint="eastAsia"/>
        </w:rPr>
        <w:t>基本杜绝了</w:t>
      </w:r>
      <w:r w:rsidR="00CD636C" w:rsidRPr="00CD636C">
        <w:rPr>
          <w:rFonts w:hint="eastAsia"/>
        </w:rPr>
        <w:t>森林</w:t>
      </w:r>
      <w:r w:rsidR="00CD636C">
        <w:rPr>
          <w:rFonts w:hint="eastAsia"/>
        </w:rPr>
        <w:t>公园范围内</w:t>
      </w:r>
      <w:r w:rsidR="00CD636C" w:rsidRPr="00CD636C">
        <w:rPr>
          <w:rFonts w:hint="eastAsia"/>
        </w:rPr>
        <w:t>火情火警的发生</w:t>
      </w:r>
      <w:r w:rsidR="00CD636C">
        <w:rPr>
          <w:rFonts w:hint="eastAsia"/>
        </w:rPr>
        <w:t>，有效的</w:t>
      </w:r>
      <w:r w:rsidR="00BC3DBF">
        <w:rPr>
          <w:rFonts w:hint="eastAsia"/>
        </w:rPr>
        <w:t>避免了</w:t>
      </w:r>
      <w:r w:rsidR="00CD636C">
        <w:rPr>
          <w:rFonts w:hint="eastAsia"/>
        </w:rPr>
        <w:t>火灾对森林资源乃至周边居民的生命财产安全，提高衡山县居民的防火意识。</w:t>
      </w:r>
    </w:p>
    <w:p w14:paraId="3EC5EC70" w14:textId="4E12A656" w:rsidR="0007077B" w:rsidRDefault="0007077B" w:rsidP="00666825">
      <w:pPr>
        <w:pStyle w:val="2"/>
        <w:ind w:firstLine="595"/>
      </w:pPr>
      <w:bookmarkStart w:id="74" w:name="_Toc55233682"/>
      <w:bookmarkStart w:id="75" w:name="_Toc55233728"/>
      <w:r>
        <w:rPr>
          <w:rFonts w:hint="eastAsia"/>
        </w:rPr>
        <w:t>（二）</w:t>
      </w:r>
      <w:r w:rsidR="00CD636C">
        <w:rPr>
          <w:rFonts w:hint="eastAsia"/>
        </w:rPr>
        <w:t>改善公园设施</w:t>
      </w:r>
      <w:r>
        <w:rPr>
          <w:rFonts w:hint="eastAsia"/>
        </w:rPr>
        <w:t>，</w:t>
      </w:r>
      <w:r w:rsidRPr="0007077B">
        <w:rPr>
          <w:rFonts w:hint="eastAsia"/>
        </w:rPr>
        <w:t>维持生态平衡</w:t>
      </w:r>
      <w:bookmarkEnd w:id="74"/>
      <w:bookmarkEnd w:id="75"/>
    </w:p>
    <w:p w14:paraId="4A0C6D83" w14:textId="170932C6" w:rsidR="0007077B" w:rsidRDefault="00CD636C" w:rsidP="0007077B">
      <w:pPr>
        <w:ind w:firstLine="593"/>
      </w:pPr>
      <w:r>
        <w:rPr>
          <w:rFonts w:hint="eastAsia"/>
        </w:rPr>
        <w:t>森林公园</w:t>
      </w:r>
      <w:r w:rsidR="002A1917">
        <w:rPr>
          <w:rFonts w:hint="eastAsia"/>
        </w:rPr>
        <w:t>的建设和维护，</w:t>
      </w:r>
      <w:r w:rsidR="00444574" w:rsidRPr="00444574">
        <w:rPr>
          <w:rFonts w:hint="eastAsia"/>
        </w:rPr>
        <w:t>维持了生态平衡</w:t>
      </w:r>
      <w:r w:rsidR="00444574">
        <w:rPr>
          <w:rFonts w:hint="eastAsia"/>
        </w:rPr>
        <w:t>，</w:t>
      </w:r>
      <w:r w:rsidR="002A1917">
        <w:rPr>
          <w:rFonts w:hint="eastAsia"/>
        </w:rPr>
        <w:t>消除了安全隐患，游客的安全得到了保障</w:t>
      </w:r>
      <w:r w:rsidR="00EA5CB6">
        <w:rPr>
          <w:rFonts w:hint="eastAsia"/>
        </w:rPr>
        <w:t>，方便游客上山游玩。</w:t>
      </w:r>
    </w:p>
    <w:p w14:paraId="432834CA" w14:textId="77777777" w:rsidR="00691941" w:rsidRDefault="00691941" w:rsidP="00666825">
      <w:pPr>
        <w:pStyle w:val="1"/>
      </w:pPr>
      <w:bookmarkStart w:id="76" w:name="_Toc30111682"/>
      <w:bookmarkStart w:id="77" w:name="_Toc55233012"/>
      <w:bookmarkStart w:id="78" w:name="_Toc55233684"/>
      <w:bookmarkStart w:id="79" w:name="_Toc55233730"/>
      <w:r>
        <w:rPr>
          <w:rFonts w:hint="eastAsia"/>
        </w:rPr>
        <w:t>七、项目支出存在的问题</w:t>
      </w:r>
      <w:bookmarkEnd w:id="76"/>
      <w:bookmarkEnd w:id="77"/>
      <w:bookmarkEnd w:id="78"/>
      <w:bookmarkEnd w:id="79"/>
    </w:p>
    <w:p w14:paraId="787E0DB5" w14:textId="77777777" w:rsidR="00830B91" w:rsidRPr="00830B91" w:rsidRDefault="00830B91" w:rsidP="00666825">
      <w:pPr>
        <w:pStyle w:val="2"/>
        <w:ind w:firstLine="595"/>
      </w:pPr>
      <w:bookmarkStart w:id="80" w:name="_Toc55233685"/>
      <w:bookmarkStart w:id="81" w:name="_Toc55233731"/>
      <w:bookmarkStart w:id="82" w:name="_Toc30111684"/>
      <w:r>
        <w:rPr>
          <w:rFonts w:hint="eastAsia"/>
        </w:rPr>
        <w:t>（一）</w:t>
      </w:r>
      <w:r w:rsidRPr="00830B91">
        <w:rPr>
          <w:rFonts w:hint="eastAsia"/>
        </w:rPr>
        <w:t>项目专项资金管理制度欠缺</w:t>
      </w:r>
      <w:bookmarkEnd w:id="80"/>
      <w:bookmarkEnd w:id="81"/>
    </w:p>
    <w:p w14:paraId="16E0E147" w14:textId="0F80E51F" w:rsidR="00830B91" w:rsidRPr="002A1A40" w:rsidRDefault="00830B91" w:rsidP="002A1A40">
      <w:pPr>
        <w:spacing w:line="560" w:lineRule="exact"/>
        <w:ind w:firstLine="593"/>
        <w:rPr>
          <w:kern w:val="0"/>
        </w:rPr>
      </w:pPr>
      <w:bookmarkStart w:id="83" w:name="_Toc55233013"/>
      <w:r w:rsidRPr="002A1A40">
        <w:rPr>
          <w:rFonts w:hint="eastAsia"/>
          <w:kern w:val="0"/>
        </w:rPr>
        <w:t>2019</w:t>
      </w:r>
      <w:r w:rsidRPr="002A1A40">
        <w:rPr>
          <w:rFonts w:hint="eastAsia"/>
          <w:kern w:val="0"/>
        </w:rPr>
        <w:t>年</w:t>
      </w:r>
      <w:r w:rsidR="00444574">
        <w:rPr>
          <w:rFonts w:hint="eastAsia"/>
          <w:kern w:val="0"/>
        </w:rPr>
        <w:t>县紫金山国有林场</w:t>
      </w:r>
      <w:r w:rsidR="00C83C04">
        <w:rPr>
          <w:rFonts w:hint="eastAsia"/>
          <w:kern w:val="0"/>
        </w:rPr>
        <w:t>未制定</w:t>
      </w:r>
      <w:r w:rsidRPr="002A1A40">
        <w:rPr>
          <w:rFonts w:hint="eastAsia"/>
          <w:kern w:val="0"/>
        </w:rPr>
        <w:t>专项资金</w:t>
      </w:r>
      <w:r w:rsidR="00C83C04">
        <w:rPr>
          <w:rFonts w:hint="eastAsia"/>
          <w:kern w:val="0"/>
        </w:rPr>
        <w:t>管理</w:t>
      </w:r>
      <w:r w:rsidRPr="002A1A40">
        <w:rPr>
          <w:rFonts w:hint="eastAsia"/>
          <w:kern w:val="0"/>
        </w:rPr>
        <w:t>制度，导致在资金的使用方面没有相应的制度约束；</w:t>
      </w:r>
      <w:r w:rsidR="00C83C04">
        <w:rPr>
          <w:rFonts w:hint="eastAsia"/>
          <w:kern w:val="0"/>
        </w:rPr>
        <w:t>未针对每项</w:t>
      </w:r>
      <w:r w:rsidRPr="002A1A40">
        <w:rPr>
          <w:rFonts w:hint="eastAsia"/>
          <w:kern w:val="0"/>
        </w:rPr>
        <w:t>专项资金</w:t>
      </w:r>
      <w:r w:rsidR="00C83C04">
        <w:rPr>
          <w:rFonts w:hint="eastAsia"/>
          <w:kern w:val="0"/>
        </w:rPr>
        <w:t>设立项目</w:t>
      </w:r>
      <w:r w:rsidRPr="002A1A40">
        <w:rPr>
          <w:rFonts w:hint="eastAsia"/>
          <w:kern w:val="0"/>
        </w:rPr>
        <w:t>明细账，将</w:t>
      </w:r>
      <w:r w:rsidR="00C83C04">
        <w:rPr>
          <w:rFonts w:hint="eastAsia"/>
          <w:kern w:val="0"/>
        </w:rPr>
        <w:t>部分项目</w:t>
      </w:r>
      <w:r w:rsidRPr="002A1A40">
        <w:rPr>
          <w:rFonts w:hint="eastAsia"/>
          <w:kern w:val="0"/>
        </w:rPr>
        <w:t>资金纳入单位统筹使用。</w:t>
      </w:r>
      <w:bookmarkEnd w:id="83"/>
    </w:p>
    <w:p w14:paraId="4C2F1278" w14:textId="77777777" w:rsidR="00C47653" w:rsidRPr="0081753C" w:rsidRDefault="00C47653" w:rsidP="00666825">
      <w:pPr>
        <w:pStyle w:val="2"/>
        <w:ind w:firstLine="595"/>
        <w:rPr>
          <w:rFonts w:hAnsi="Times New Roman"/>
        </w:rPr>
      </w:pPr>
      <w:bookmarkStart w:id="84" w:name="_Toc55233686"/>
      <w:bookmarkStart w:id="85" w:name="_Toc55233732"/>
      <w:r>
        <w:rPr>
          <w:rFonts w:hint="eastAsia"/>
        </w:rPr>
        <w:t>（二）</w:t>
      </w:r>
      <w:bookmarkStart w:id="86" w:name="_Toc30111685"/>
      <w:bookmarkEnd w:id="82"/>
      <w:r w:rsidRPr="0081753C">
        <w:t>项目绩效目标不够量化、细化</w:t>
      </w:r>
      <w:bookmarkEnd w:id="84"/>
      <w:bookmarkEnd w:id="85"/>
    </w:p>
    <w:p w14:paraId="44E46FD8" w14:textId="77777777" w:rsidR="00C47653" w:rsidRPr="00C47653" w:rsidRDefault="00C47653" w:rsidP="00C47653">
      <w:pPr>
        <w:spacing w:line="560" w:lineRule="exact"/>
        <w:ind w:firstLine="593"/>
        <w:rPr>
          <w:kern w:val="0"/>
        </w:rPr>
      </w:pPr>
      <w:r w:rsidRPr="00C47653">
        <w:rPr>
          <w:kern w:val="0"/>
        </w:rPr>
        <w:t>在项目申报时绩效目标比较含糊，没有进行具体的量化和细化，导致考核时针对性不强</w:t>
      </w:r>
      <w:r>
        <w:rPr>
          <w:rFonts w:hint="eastAsia"/>
          <w:kern w:val="0"/>
        </w:rPr>
        <w:t>，不利于绩效评价工作开展。</w:t>
      </w:r>
      <w:r w:rsidRPr="00C47653">
        <w:rPr>
          <w:rFonts w:hint="eastAsia"/>
          <w:kern w:val="0"/>
        </w:rPr>
        <w:t>细化绩效目标时，应尽可能地采取定量的方式表述，无法定量表述的，</w:t>
      </w:r>
      <w:r w:rsidRPr="00C47653">
        <w:rPr>
          <w:rFonts w:hint="eastAsia"/>
          <w:kern w:val="0"/>
        </w:rPr>
        <w:lastRenderedPageBreak/>
        <w:t>应采取可衡量的定性方式表述。</w:t>
      </w:r>
    </w:p>
    <w:p w14:paraId="47F76D2C" w14:textId="1054C8EA" w:rsidR="00691941" w:rsidRDefault="00C47653" w:rsidP="00666825">
      <w:pPr>
        <w:pStyle w:val="2"/>
        <w:ind w:firstLine="595"/>
      </w:pPr>
      <w:bookmarkStart w:id="87" w:name="_Toc30111686"/>
      <w:bookmarkStart w:id="88" w:name="_Toc55233688"/>
      <w:bookmarkStart w:id="89" w:name="_Toc55233734"/>
      <w:bookmarkEnd w:id="86"/>
      <w:r>
        <w:rPr>
          <w:rFonts w:hint="eastAsia"/>
        </w:rPr>
        <w:t>（</w:t>
      </w:r>
      <w:r w:rsidR="00BA6F83">
        <w:rPr>
          <w:rFonts w:hint="eastAsia"/>
        </w:rPr>
        <w:t>三</w:t>
      </w:r>
      <w:r>
        <w:rPr>
          <w:rFonts w:hint="eastAsia"/>
        </w:rPr>
        <w:t>）</w:t>
      </w:r>
      <w:bookmarkEnd w:id="87"/>
      <w:r w:rsidRPr="00C47653">
        <w:t>个别项目设置名不符实</w:t>
      </w:r>
      <w:bookmarkEnd w:id="88"/>
      <w:bookmarkEnd w:id="89"/>
    </w:p>
    <w:p w14:paraId="7A241F20" w14:textId="1FAC7148" w:rsidR="00C47653" w:rsidRDefault="00C47653" w:rsidP="00C47653">
      <w:pPr>
        <w:ind w:firstLine="593"/>
        <w:rPr>
          <w:kern w:val="0"/>
        </w:rPr>
      </w:pPr>
      <w:r w:rsidRPr="00830B91">
        <w:rPr>
          <w:rFonts w:hint="eastAsia"/>
          <w:kern w:val="0"/>
        </w:rPr>
        <w:t>如：</w:t>
      </w:r>
      <w:r w:rsidRPr="00830B91">
        <w:rPr>
          <w:rFonts w:hint="eastAsia"/>
          <w:kern w:val="0"/>
        </w:rPr>
        <w:t>2019</w:t>
      </w:r>
      <w:r w:rsidRPr="00830B91">
        <w:rPr>
          <w:rFonts w:hint="eastAsia"/>
          <w:kern w:val="0"/>
        </w:rPr>
        <w:t>年</w:t>
      </w:r>
      <w:r w:rsidR="00A803F5">
        <w:rPr>
          <w:kern w:val="0"/>
        </w:rPr>
        <w:t>4</w:t>
      </w:r>
      <w:r w:rsidRPr="00830B91">
        <w:rPr>
          <w:rFonts w:hint="eastAsia"/>
          <w:kern w:val="0"/>
        </w:rPr>
        <w:t>月</w:t>
      </w:r>
      <w:r w:rsidR="00A803F5">
        <w:rPr>
          <w:kern w:val="0"/>
        </w:rPr>
        <w:t>6</w:t>
      </w:r>
      <w:r w:rsidRPr="00830B91">
        <w:rPr>
          <w:rFonts w:hint="eastAsia"/>
          <w:kern w:val="0"/>
        </w:rPr>
        <w:t>日下达</w:t>
      </w:r>
      <w:bookmarkStart w:id="90" w:name="_Hlk57211891"/>
      <w:r w:rsidR="00A803F5" w:rsidRPr="00A803F5">
        <w:rPr>
          <w:rFonts w:hint="eastAsia"/>
          <w:kern w:val="0"/>
        </w:rPr>
        <w:t>森林防火工作经费</w:t>
      </w:r>
      <w:bookmarkEnd w:id="90"/>
      <w:r w:rsidR="00A803F5">
        <w:rPr>
          <w:kern w:val="0"/>
        </w:rPr>
        <w:t>15</w:t>
      </w:r>
      <w:r w:rsidR="00A803F5">
        <w:rPr>
          <w:rFonts w:hint="eastAsia"/>
          <w:kern w:val="0"/>
        </w:rPr>
        <w:t>万元</w:t>
      </w:r>
      <w:r w:rsidRPr="00830B91">
        <w:rPr>
          <w:rFonts w:hint="eastAsia"/>
          <w:kern w:val="0"/>
        </w:rPr>
        <w:t>（山财预</w:t>
      </w:r>
      <w:r w:rsidR="00A803F5">
        <w:rPr>
          <w:kern w:val="0"/>
        </w:rPr>
        <w:t>A</w:t>
      </w:r>
      <w:r w:rsidRPr="00830B91">
        <w:rPr>
          <w:rFonts w:hint="eastAsia"/>
          <w:kern w:val="0"/>
        </w:rPr>
        <w:t>字（</w:t>
      </w:r>
      <w:r w:rsidRPr="00830B91">
        <w:rPr>
          <w:rFonts w:hint="eastAsia"/>
          <w:kern w:val="0"/>
        </w:rPr>
        <w:t>2019</w:t>
      </w:r>
      <w:r w:rsidRPr="00830B91">
        <w:rPr>
          <w:rFonts w:hint="eastAsia"/>
          <w:kern w:val="0"/>
        </w:rPr>
        <w:t>）第</w:t>
      </w:r>
      <w:r w:rsidR="00A803F5">
        <w:rPr>
          <w:kern w:val="0"/>
        </w:rPr>
        <w:t>157</w:t>
      </w:r>
      <w:r w:rsidRPr="00830B91">
        <w:rPr>
          <w:rFonts w:hint="eastAsia"/>
          <w:kern w:val="0"/>
        </w:rPr>
        <w:t>号），经查看</w:t>
      </w:r>
      <w:r>
        <w:rPr>
          <w:rFonts w:hint="eastAsia"/>
          <w:kern w:val="0"/>
        </w:rPr>
        <w:t>发现，</w:t>
      </w:r>
      <w:r w:rsidRPr="00830B91">
        <w:rPr>
          <w:rFonts w:hint="eastAsia"/>
          <w:kern w:val="0"/>
        </w:rPr>
        <w:t>2019</w:t>
      </w:r>
      <w:r w:rsidRPr="00830B91">
        <w:rPr>
          <w:rFonts w:hint="eastAsia"/>
          <w:kern w:val="0"/>
        </w:rPr>
        <w:t>年</w:t>
      </w:r>
      <w:r w:rsidR="00A803F5">
        <w:rPr>
          <w:kern w:val="0"/>
        </w:rPr>
        <w:t>5</w:t>
      </w:r>
      <w:r w:rsidRPr="00830B91">
        <w:rPr>
          <w:rFonts w:hint="eastAsia"/>
          <w:kern w:val="0"/>
        </w:rPr>
        <w:t>月</w:t>
      </w:r>
      <w:r w:rsidR="00A803F5">
        <w:rPr>
          <w:kern w:val="0"/>
        </w:rPr>
        <w:t>16</w:t>
      </w:r>
      <w:r w:rsidRPr="00830B91">
        <w:rPr>
          <w:rFonts w:hint="eastAsia"/>
          <w:kern w:val="0"/>
        </w:rPr>
        <w:t>号凭证用此项目资金支付</w:t>
      </w:r>
      <w:r w:rsidR="00A803F5">
        <w:rPr>
          <w:rFonts w:hint="eastAsia"/>
          <w:kern w:val="0"/>
        </w:rPr>
        <w:t>社会购买服务人员工资</w:t>
      </w:r>
      <w:r w:rsidR="00A803F5">
        <w:rPr>
          <w:rFonts w:hint="eastAsia"/>
          <w:kern w:val="0"/>
        </w:rPr>
        <w:t>2</w:t>
      </w:r>
      <w:r w:rsidR="00A803F5">
        <w:rPr>
          <w:kern w:val="0"/>
        </w:rPr>
        <w:t>.28</w:t>
      </w:r>
      <w:r w:rsidR="006B3C04">
        <w:rPr>
          <w:rFonts w:hint="eastAsia"/>
          <w:kern w:val="0"/>
        </w:rPr>
        <w:t>万元</w:t>
      </w:r>
      <w:r w:rsidR="00A803F5">
        <w:rPr>
          <w:rFonts w:hint="eastAsia"/>
          <w:kern w:val="0"/>
        </w:rPr>
        <w:t>等</w:t>
      </w:r>
      <w:r w:rsidR="006B3C04">
        <w:rPr>
          <w:rFonts w:hint="eastAsia"/>
          <w:kern w:val="0"/>
        </w:rPr>
        <w:t>。</w:t>
      </w:r>
      <w:r w:rsidR="00A803F5" w:rsidRPr="00A803F5">
        <w:rPr>
          <w:rFonts w:hint="eastAsia"/>
          <w:kern w:val="0"/>
        </w:rPr>
        <w:t>森林防火工作经费</w:t>
      </w:r>
      <w:r>
        <w:rPr>
          <w:rFonts w:hint="eastAsia"/>
          <w:kern w:val="0"/>
        </w:rPr>
        <w:t>的设置与项目支出实际内容不相符，</w:t>
      </w:r>
      <w:r w:rsidR="00444574">
        <w:rPr>
          <w:rFonts w:hint="eastAsia"/>
          <w:kern w:val="0"/>
        </w:rPr>
        <w:t>县紫金山国有林场</w:t>
      </w:r>
      <w:r w:rsidRPr="00C47653">
        <w:rPr>
          <w:rFonts w:hint="eastAsia"/>
          <w:kern w:val="0"/>
        </w:rPr>
        <w:t>的日常开支（含人员经费开支和公用经费开支）以专项经费的名义安排预算，这显然是不符合专项资金的管理要求的。</w:t>
      </w:r>
    </w:p>
    <w:p w14:paraId="4D6A6A64" w14:textId="4C8E32EF" w:rsidR="00BA6F83" w:rsidRDefault="00BA6F83" w:rsidP="00BA6F83">
      <w:pPr>
        <w:pStyle w:val="2"/>
        <w:ind w:firstLine="595"/>
      </w:pPr>
      <w:r>
        <w:rPr>
          <w:rFonts w:hint="eastAsia"/>
        </w:rPr>
        <w:t>（四）专项资金执行率低</w:t>
      </w:r>
    </w:p>
    <w:p w14:paraId="35829A71" w14:textId="7DF15EC5" w:rsidR="00BA6F83" w:rsidRPr="00BA6F83" w:rsidRDefault="00BA6F83" w:rsidP="00C47653">
      <w:pPr>
        <w:ind w:firstLine="593"/>
      </w:pPr>
      <w:r w:rsidRPr="00BA6F83">
        <w:rPr>
          <w:rFonts w:hint="eastAsia"/>
        </w:rPr>
        <w:t>截止</w:t>
      </w:r>
      <w:r w:rsidRPr="00BA6F83">
        <w:rPr>
          <w:rFonts w:hint="eastAsia"/>
        </w:rPr>
        <w:t>2019</w:t>
      </w:r>
      <w:r w:rsidRPr="00BA6F83">
        <w:rPr>
          <w:rFonts w:hint="eastAsia"/>
        </w:rPr>
        <w:t>年</w:t>
      </w:r>
      <w:r w:rsidRPr="00BA6F83">
        <w:rPr>
          <w:rFonts w:hint="eastAsia"/>
        </w:rPr>
        <w:t>12</w:t>
      </w:r>
      <w:r w:rsidRPr="00BA6F83">
        <w:rPr>
          <w:rFonts w:hint="eastAsia"/>
        </w:rPr>
        <w:t>月</w:t>
      </w:r>
      <w:r w:rsidRPr="00BA6F83">
        <w:rPr>
          <w:rFonts w:hint="eastAsia"/>
        </w:rPr>
        <w:t>31</w:t>
      </w:r>
      <w:r w:rsidRPr="00BA6F83">
        <w:rPr>
          <w:rFonts w:hint="eastAsia"/>
        </w:rPr>
        <w:t>日，森林防火专项下达指标及资金到位金额为</w:t>
      </w:r>
      <w:r w:rsidRPr="00BA6F83">
        <w:rPr>
          <w:rFonts w:hint="eastAsia"/>
        </w:rPr>
        <w:t>15</w:t>
      </w:r>
      <w:r w:rsidRPr="00BA6F83">
        <w:rPr>
          <w:rFonts w:hint="eastAsia"/>
        </w:rPr>
        <w:t>万元，实际使用</w:t>
      </w:r>
      <w:r w:rsidRPr="00BA6F83">
        <w:rPr>
          <w:rFonts w:hint="eastAsia"/>
        </w:rPr>
        <w:t>2.12</w:t>
      </w:r>
      <w:r w:rsidRPr="00BA6F83">
        <w:rPr>
          <w:rFonts w:hint="eastAsia"/>
        </w:rPr>
        <w:t>万元</w:t>
      </w:r>
      <w:r>
        <w:rPr>
          <w:rFonts w:hint="eastAsia"/>
        </w:rPr>
        <w:t>，</w:t>
      </w:r>
      <w:r w:rsidRPr="00BA6F83">
        <w:rPr>
          <w:rFonts w:hint="eastAsia"/>
        </w:rPr>
        <w:t>资金使用率为</w:t>
      </w:r>
      <w:r>
        <w:t>14.13</w:t>
      </w:r>
      <w:r w:rsidRPr="00BA6F83">
        <w:rPr>
          <w:rFonts w:hint="eastAsia"/>
        </w:rPr>
        <w:t>%</w:t>
      </w:r>
      <w:r>
        <w:rPr>
          <w:rFonts w:hint="eastAsia"/>
        </w:rPr>
        <w:t>；</w:t>
      </w:r>
      <w:r w:rsidRPr="00BA6F83">
        <w:rPr>
          <w:rFonts w:hint="eastAsia"/>
        </w:rPr>
        <w:t>森林公园建设专项下达指标及资金到位金额为</w:t>
      </w:r>
      <w:r>
        <w:t>206.55</w:t>
      </w:r>
      <w:r w:rsidRPr="00BA6F83">
        <w:rPr>
          <w:rFonts w:hint="eastAsia"/>
        </w:rPr>
        <w:t>万元，实际使用</w:t>
      </w:r>
      <w:r>
        <w:t>82.25</w:t>
      </w:r>
      <w:r w:rsidRPr="00BA6F83">
        <w:rPr>
          <w:rFonts w:hint="eastAsia"/>
        </w:rPr>
        <w:t>万元</w:t>
      </w:r>
      <w:r>
        <w:rPr>
          <w:rFonts w:hint="eastAsia"/>
        </w:rPr>
        <w:t>，</w:t>
      </w:r>
      <w:r w:rsidRPr="00BA6F83">
        <w:rPr>
          <w:rFonts w:hint="eastAsia"/>
        </w:rPr>
        <w:t>资金使用率为</w:t>
      </w:r>
      <w:r>
        <w:t>39.82</w:t>
      </w:r>
      <w:r w:rsidRPr="00BA6F83">
        <w:rPr>
          <w:rFonts w:hint="eastAsia"/>
        </w:rPr>
        <w:t>%</w:t>
      </w:r>
      <w:r>
        <w:rPr>
          <w:rFonts w:hint="eastAsia"/>
        </w:rPr>
        <w:t>。</w:t>
      </w:r>
    </w:p>
    <w:p w14:paraId="2F0B108B" w14:textId="77777777" w:rsidR="00691941" w:rsidRDefault="006B3C04" w:rsidP="00666825">
      <w:pPr>
        <w:pStyle w:val="1"/>
      </w:pPr>
      <w:bookmarkStart w:id="91" w:name="_Toc30111688"/>
      <w:bookmarkStart w:id="92" w:name="_Toc55233015"/>
      <w:bookmarkStart w:id="93" w:name="_Toc55233690"/>
      <w:bookmarkStart w:id="94" w:name="_Toc55233736"/>
      <w:r>
        <w:rPr>
          <w:rFonts w:hint="eastAsia"/>
        </w:rPr>
        <w:t>八、相关建议</w:t>
      </w:r>
      <w:bookmarkEnd w:id="91"/>
      <w:bookmarkEnd w:id="92"/>
      <w:bookmarkEnd w:id="93"/>
      <w:bookmarkEnd w:id="94"/>
    </w:p>
    <w:p w14:paraId="568670D9" w14:textId="77777777" w:rsidR="006B3C04" w:rsidRDefault="006B3C04" w:rsidP="00666825">
      <w:pPr>
        <w:pStyle w:val="2"/>
        <w:ind w:firstLine="595"/>
      </w:pPr>
      <w:bookmarkStart w:id="95" w:name="_Toc55233691"/>
      <w:bookmarkStart w:id="96" w:name="_Toc55233737"/>
      <w:r>
        <w:rPr>
          <w:rFonts w:hint="eastAsia"/>
        </w:rPr>
        <w:t>（一）进一步完善专项资金管理制度</w:t>
      </w:r>
      <w:bookmarkEnd w:id="95"/>
      <w:bookmarkEnd w:id="96"/>
    </w:p>
    <w:p w14:paraId="7EA41230" w14:textId="7EFDCA74" w:rsidR="006B3C04" w:rsidRDefault="00444574" w:rsidP="006B3C04">
      <w:pPr>
        <w:ind w:firstLine="593"/>
      </w:pPr>
      <w:r>
        <w:rPr>
          <w:rFonts w:hint="eastAsia"/>
        </w:rPr>
        <w:t>县紫金山国有林场</w:t>
      </w:r>
      <w:r w:rsidR="006B3C04">
        <w:rPr>
          <w:rFonts w:hint="eastAsia"/>
        </w:rPr>
        <w:t>的项目多，涉及面广，为加强各专项资金的监督管理，充分发挥专项资金的效用，建议</w:t>
      </w:r>
      <w:r>
        <w:rPr>
          <w:rFonts w:hint="eastAsia"/>
        </w:rPr>
        <w:t>县紫金山国有林场</w:t>
      </w:r>
      <w:r w:rsidR="006B3C04">
        <w:rPr>
          <w:rFonts w:hint="eastAsia"/>
        </w:rPr>
        <w:t>就每个专项制定一个相应的专项资金管理制度，明确各专项资金的管理机构、管理责任、专项资金的使用范围、会计核算要求、专项资金的预算编制与执行、资产管理、合同管理、决算管理、绩效管理与考评、监督检查等。从制度层面上加以规范并予以落</w:t>
      </w:r>
      <w:r w:rsidR="006B3C04">
        <w:rPr>
          <w:rFonts w:hint="eastAsia"/>
        </w:rPr>
        <w:lastRenderedPageBreak/>
        <w:t>实，确保专款专用、专账核算，发挥专项资金的最大效用。</w:t>
      </w:r>
    </w:p>
    <w:p w14:paraId="775AC813" w14:textId="77777777" w:rsidR="006B3C04" w:rsidRDefault="006B3C04" w:rsidP="00666825">
      <w:pPr>
        <w:pStyle w:val="2"/>
        <w:ind w:firstLine="595"/>
      </w:pPr>
      <w:bookmarkStart w:id="97" w:name="_Toc55233692"/>
      <w:bookmarkStart w:id="98" w:name="_Toc55233738"/>
      <w:r>
        <w:rPr>
          <w:rFonts w:hint="eastAsia"/>
        </w:rPr>
        <w:t>（二）进一步细化、量化项目绩效目标</w:t>
      </w:r>
      <w:bookmarkEnd w:id="97"/>
      <w:bookmarkEnd w:id="98"/>
    </w:p>
    <w:p w14:paraId="70BA7EDB" w14:textId="35F3D25A" w:rsidR="006B3C04" w:rsidRDefault="006B3C04" w:rsidP="006B3C04">
      <w:pPr>
        <w:ind w:firstLine="593"/>
      </w:pPr>
      <w:r>
        <w:rPr>
          <w:rFonts w:hint="eastAsia"/>
        </w:rPr>
        <w:t>绩效目标的设置是项目成果验收的重要标志，因此，绩效目标尽量要做到细化、量化，便于客观评价和检验。</w:t>
      </w:r>
      <w:r w:rsidR="00444574">
        <w:rPr>
          <w:rFonts w:hint="eastAsia"/>
        </w:rPr>
        <w:t>县紫金山国有林场</w:t>
      </w:r>
      <w:r>
        <w:rPr>
          <w:rFonts w:hint="eastAsia"/>
        </w:rPr>
        <w:t>专项资金绩效目标</w:t>
      </w:r>
      <w:r w:rsidR="00BA6F83">
        <w:rPr>
          <w:rFonts w:hint="eastAsia"/>
        </w:rPr>
        <w:t>不够细化</w:t>
      </w:r>
      <w:r>
        <w:rPr>
          <w:rFonts w:hint="eastAsia"/>
        </w:rPr>
        <w:t>，这样不便于项目绩效考评。建议</w:t>
      </w:r>
      <w:r w:rsidR="00444574">
        <w:rPr>
          <w:rFonts w:hint="eastAsia"/>
        </w:rPr>
        <w:t>县紫金山国有林场</w:t>
      </w:r>
      <w:r>
        <w:rPr>
          <w:rFonts w:hint="eastAsia"/>
        </w:rPr>
        <w:t>针对每个专项进行专门论证，明确每个专项的绩效考核指标和考核办法，以绩效为导向，促进项目设置、项目管理和项目实施的协调统一，充分发挥财政资金的最大效益。</w:t>
      </w:r>
    </w:p>
    <w:p w14:paraId="3DA17E70" w14:textId="77777777" w:rsidR="006B3C04" w:rsidRDefault="006B3C04" w:rsidP="006B3C04">
      <w:pPr>
        <w:pStyle w:val="4"/>
      </w:pPr>
      <w:r>
        <w:rPr>
          <w:rFonts w:hint="eastAsia"/>
        </w:rPr>
        <w:t>（三）</w:t>
      </w:r>
      <w:r w:rsidR="008B35EB">
        <w:rPr>
          <w:rFonts w:hint="eastAsia"/>
        </w:rPr>
        <w:t>减少效益</w:t>
      </w:r>
      <w:r w:rsidR="005D5F41">
        <w:rPr>
          <w:rFonts w:hint="eastAsia"/>
        </w:rPr>
        <w:t>较低</w:t>
      </w:r>
      <w:r w:rsidR="008B35EB">
        <w:rPr>
          <w:rFonts w:hint="eastAsia"/>
        </w:rPr>
        <w:t>的项目资金，</w:t>
      </w:r>
      <w:r w:rsidR="00BC5477">
        <w:rPr>
          <w:rFonts w:hint="eastAsia"/>
        </w:rPr>
        <w:t>提高</w:t>
      </w:r>
      <w:r w:rsidR="008B35EB">
        <w:rPr>
          <w:rFonts w:hint="eastAsia"/>
        </w:rPr>
        <w:t>整体财政资金效益</w:t>
      </w:r>
    </w:p>
    <w:p w14:paraId="777C514C" w14:textId="7D013E43" w:rsidR="006B3C04" w:rsidRPr="006B3C04" w:rsidRDefault="00314518" w:rsidP="006B3C04">
      <w:pPr>
        <w:ind w:firstLine="593"/>
      </w:pPr>
      <w:r>
        <w:rPr>
          <w:rFonts w:hint="eastAsia"/>
        </w:rPr>
        <w:t>少部分项目资金没有用到</w:t>
      </w:r>
      <w:r w:rsidR="00A00686">
        <w:rPr>
          <w:rFonts w:hint="eastAsia"/>
        </w:rPr>
        <w:t>规定用途</w:t>
      </w:r>
      <w:r w:rsidR="00CB3B0F">
        <w:rPr>
          <w:rFonts w:hint="eastAsia"/>
        </w:rPr>
        <w:t>的</w:t>
      </w:r>
      <w:r>
        <w:rPr>
          <w:rFonts w:hint="eastAsia"/>
        </w:rPr>
        <w:t>项目</w:t>
      </w:r>
      <w:r w:rsidR="00CB3B0F">
        <w:rPr>
          <w:rFonts w:hint="eastAsia"/>
        </w:rPr>
        <w:t>中，</w:t>
      </w:r>
      <w:r w:rsidR="00A00686">
        <w:rPr>
          <w:rFonts w:hint="eastAsia"/>
        </w:rPr>
        <w:t>不利于</w:t>
      </w:r>
      <w:r w:rsidR="00BC5477">
        <w:rPr>
          <w:rFonts w:hint="eastAsia"/>
        </w:rPr>
        <w:t>项目资金</w:t>
      </w:r>
      <w:r w:rsidR="00A00686">
        <w:rPr>
          <w:rFonts w:hint="eastAsia"/>
        </w:rPr>
        <w:t>充分发挥效益，不利于财政资金整体</w:t>
      </w:r>
      <w:r w:rsidR="000D1075">
        <w:rPr>
          <w:rFonts w:hint="eastAsia"/>
        </w:rPr>
        <w:t>使用效益</w:t>
      </w:r>
      <w:r w:rsidR="006B3C04">
        <w:rPr>
          <w:rFonts w:hint="eastAsia"/>
        </w:rPr>
        <w:t>。</w:t>
      </w:r>
      <w:r w:rsidR="000D1075">
        <w:rPr>
          <w:rFonts w:hint="eastAsia"/>
        </w:rPr>
        <w:t>例如</w:t>
      </w:r>
      <w:r w:rsidR="00BA6F83">
        <w:rPr>
          <w:rFonts w:hint="eastAsia"/>
          <w:kern w:val="0"/>
        </w:rPr>
        <w:t>森林防火工作经</w:t>
      </w:r>
      <w:r w:rsidR="000D1075" w:rsidRPr="00830B91">
        <w:rPr>
          <w:rFonts w:hint="eastAsia"/>
          <w:kern w:val="0"/>
        </w:rPr>
        <w:t>费</w:t>
      </w:r>
      <w:r w:rsidR="00D23FF4">
        <w:rPr>
          <w:rFonts w:hint="eastAsia"/>
          <w:kern w:val="0"/>
        </w:rPr>
        <w:t>、森林公园建设</w:t>
      </w:r>
      <w:r w:rsidR="000D1075">
        <w:rPr>
          <w:rFonts w:hint="eastAsia"/>
          <w:kern w:val="0"/>
        </w:rPr>
        <w:t>，部分项目资金用于人员经费</w:t>
      </w:r>
      <w:r w:rsidR="00D23FF4">
        <w:rPr>
          <w:rFonts w:hint="eastAsia"/>
          <w:kern w:val="0"/>
        </w:rPr>
        <w:t>、日常公用经费</w:t>
      </w:r>
      <w:r w:rsidR="000D1075">
        <w:rPr>
          <w:rFonts w:hint="eastAsia"/>
          <w:kern w:val="0"/>
        </w:rPr>
        <w:t>，</w:t>
      </w:r>
      <w:r w:rsidR="00FB4142">
        <w:rPr>
          <w:rFonts w:hint="eastAsia"/>
          <w:kern w:val="0"/>
        </w:rPr>
        <w:t>没有发挥项目资金预期效果。</w:t>
      </w:r>
    </w:p>
    <w:p w14:paraId="7747BCCE" w14:textId="77777777" w:rsidR="00691941" w:rsidRDefault="00691941" w:rsidP="00666825">
      <w:pPr>
        <w:pStyle w:val="1"/>
        <w:rPr>
          <w:kern w:val="0"/>
        </w:rPr>
      </w:pPr>
      <w:bookmarkStart w:id="99" w:name="_Toc30111692"/>
      <w:bookmarkStart w:id="100" w:name="_Toc55233016"/>
      <w:bookmarkStart w:id="101" w:name="_Toc55233693"/>
      <w:bookmarkStart w:id="102" w:name="_Toc55233739"/>
      <w:r>
        <w:rPr>
          <w:rFonts w:hint="eastAsia"/>
          <w:kern w:val="0"/>
        </w:rPr>
        <w:t>九、绩效评分情况</w:t>
      </w:r>
      <w:bookmarkEnd w:id="99"/>
      <w:bookmarkEnd w:id="100"/>
      <w:bookmarkEnd w:id="101"/>
      <w:bookmarkEnd w:id="102"/>
    </w:p>
    <w:p w14:paraId="16230FC4" w14:textId="1D117CF3" w:rsidR="00691941" w:rsidRDefault="00691941" w:rsidP="00DF0DFD">
      <w:pPr>
        <w:ind w:firstLine="593"/>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Pr>
          <w:rFonts w:hint="eastAsia"/>
          <w:kern w:val="0"/>
        </w:rPr>
        <w:t>《衡山县财政局关于对</w:t>
      </w:r>
      <w:r>
        <w:rPr>
          <w:kern w:val="0"/>
        </w:rPr>
        <w:t>201</w:t>
      </w:r>
      <w:r w:rsidR="006B3C04">
        <w:rPr>
          <w:rFonts w:hint="eastAsia"/>
          <w:kern w:val="0"/>
        </w:rPr>
        <w:t>9</w:t>
      </w:r>
      <w:r>
        <w:rPr>
          <w:rFonts w:hint="eastAsia"/>
          <w:kern w:val="0"/>
        </w:rPr>
        <w:t>年度部分县级财政支出项目及部门整体支出开展现场绩效评价的通知》</w:t>
      </w:r>
      <w:r w:rsidR="00497375">
        <w:rPr>
          <w:rFonts w:hint="eastAsia"/>
          <w:color w:val="000000"/>
          <w:kern w:val="0"/>
          <w:szCs w:val="28"/>
        </w:rPr>
        <w:t>（</w:t>
      </w:r>
      <w:r w:rsidR="00497375">
        <w:rPr>
          <w:rFonts w:hint="eastAsia"/>
          <w:color w:val="000000"/>
          <w:kern w:val="0"/>
          <w:szCs w:val="28"/>
        </w:rPr>
        <w:t>山绩发</w:t>
      </w:r>
      <w:r w:rsidR="00497375">
        <w:rPr>
          <w:rFonts w:hint="eastAsia"/>
          <w:color w:val="000000"/>
          <w:kern w:val="0"/>
          <w:szCs w:val="28"/>
        </w:rPr>
        <w:t>〔</w:t>
      </w:r>
      <w:r w:rsidR="00497375">
        <w:rPr>
          <w:color w:val="000000"/>
          <w:kern w:val="0"/>
          <w:szCs w:val="28"/>
        </w:rPr>
        <w:t>20</w:t>
      </w:r>
      <w:r w:rsidR="00497375">
        <w:rPr>
          <w:color w:val="000000"/>
          <w:kern w:val="0"/>
          <w:szCs w:val="28"/>
        </w:rPr>
        <w:t>20</w:t>
      </w:r>
      <w:r w:rsidR="00497375">
        <w:rPr>
          <w:rFonts w:hint="eastAsia"/>
          <w:color w:val="000000"/>
          <w:kern w:val="0"/>
          <w:szCs w:val="28"/>
        </w:rPr>
        <w:t>〕</w:t>
      </w:r>
      <w:r w:rsidR="00497375">
        <w:rPr>
          <w:color w:val="000000"/>
          <w:kern w:val="0"/>
          <w:szCs w:val="28"/>
        </w:rPr>
        <w:t>180</w:t>
      </w:r>
      <w:r w:rsidR="00497375">
        <w:rPr>
          <w:rFonts w:hint="eastAsia"/>
          <w:color w:val="000000"/>
          <w:kern w:val="0"/>
          <w:szCs w:val="28"/>
        </w:rPr>
        <w:t>号）</w:t>
      </w:r>
      <w:r>
        <w:rPr>
          <w:rFonts w:hint="eastAsia"/>
          <w:color w:val="000000"/>
          <w:kern w:val="0"/>
          <w:szCs w:val="28"/>
        </w:rPr>
        <w:t>等相关文件，截止现场评价日，</w:t>
      </w:r>
      <w:r w:rsidR="00C81E9B">
        <w:rPr>
          <w:rFonts w:hint="eastAsia"/>
          <w:color w:val="000000"/>
          <w:kern w:val="0"/>
          <w:szCs w:val="28"/>
        </w:rPr>
        <w:t>衡山县紫金山国有林场</w:t>
      </w:r>
      <w:r w:rsidR="006B3C04">
        <w:rPr>
          <w:rFonts w:hint="eastAsia"/>
        </w:rPr>
        <w:t>对</w:t>
      </w:r>
      <w:r w:rsidRPr="005F0C72">
        <w:t>201</w:t>
      </w:r>
      <w:r w:rsidR="006B3C04">
        <w:rPr>
          <w:rFonts w:hint="eastAsia"/>
        </w:rPr>
        <w:t>9</w:t>
      </w:r>
      <w:r w:rsidRPr="005F0C72">
        <w:rPr>
          <w:rFonts w:hint="eastAsia"/>
        </w:rPr>
        <w:t>年</w:t>
      </w:r>
      <w:r w:rsidR="00D23FF4">
        <w:rPr>
          <w:rFonts w:hint="eastAsia"/>
        </w:rPr>
        <w:t>森林防火</w:t>
      </w:r>
      <w:r>
        <w:rPr>
          <w:rFonts w:hint="eastAsia"/>
        </w:rPr>
        <w:t>等</w:t>
      </w:r>
      <w:r w:rsidR="00415054">
        <w:t>3</w:t>
      </w:r>
      <w:r>
        <w:rPr>
          <w:rFonts w:hint="eastAsia"/>
        </w:rPr>
        <w:t>个专项</w:t>
      </w:r>
      <w:r>
        <w:rPr>
          <w:rFonts w:hint="eastAsia"/>
          <w:kern w:val="0"/>
        </w:rPr>
        <w:t>项目</w:t>
      </w:r>
      <w:r w:rsidR="006B3C04">
        <w:rPr>
          <w:rFonts w:hint="eastAsia"/>
        </w:rPr>
        <w:t>建立了相关项目管理办法</w:t>
      </w:r>
      <w:r>
        <w:rPr>
          <w:rFonts w:hint="eastAsia"/>
        </w:rPr>
        <w:t>，规范了实施程序，项目</w:t>
      </w:r>
      <w:r>
        <w:rPr>
          <w:rFonts w:hint="eastAsia"/>
          <w:color w:val="000000"/>
          <w:kern w:val="0"/>
          <w:szCs w:val="28"/>
        </w:rPr>
        <w:t>任务基本达到预期目标，总体上达到了预期的经济效益和社会效益</w:t>
      </w:r>
      <w:r>
        <w:rPr>
          <w:rFonts w:hint="eastAsia"/>
        </w:rPr>
        <w:t>。绩效评价工作组从</w:t>
      </w:r>
      <w:r w:rsidRPr="005F0C72">
        <w:rPr>
          <w:rFonts w:hint="eastAsia"/>
        </w:rPr>
        <w:t>项</w:t>
      </w:r>
      <w:r w:rsidRPr="005F0C72">
        <w:rPr>
          <w:rFonts w:hint="eastAsia"/>
        </w:rPr>
        <w:lastRenderedPageBreak/>
        <w:t>目决策、项目管理、项目产出和项目效益</w:t>
      </w:r>
      <w:r>
        <w:rPr>
          <w:rFonts w:hint="eastAsia"/>
        </w:rPr>
        <w:t>等方面对</w:t>
      </w:r>
      <w:r w:rsidR="00C81E9B">
        <w:rPr>
          <w:rFonts w:hint="eastAsia"/>
        </w:rPr>
        <w:t>县紫金山国有林场</w:t>
      </w:r>
      <w:r w:rsidR="006B3C04" w:rsidRPr="005F0C72">
        <w:t>201</w:t>
      </w:r>
      <w:r w:rsidR="006B3C04">
        <w:rPr>
          <w:rFonts w:hint="eastAsia"/>
        </w:rPr>
        <w:t>9</w:t>
      </w:r>
      <w:r w:rsidR="006B3C04" w:rsidRPr="005F0C72">
        <w:rPr>
          <w:rFonts w:hint="eastAsia"/>
        </w:rPr>
        <w:t>年</w:t>
      </w:r>
      <w:r w:rsidR="00D23FF4">
        <w:rPr>
          <w:rFonts w:hint="eastAsia"/>
        </w:rPr>
        <w:t>森林防火</w:t>
      </w:r>
      <w:r w:rsidR="006B3C04">
        <w:rPr>
          <w:rFonts w:hint="eastAsia"/>
        </w:rPr>
        <w:t>等</w:t>
      </w:r>
      <w:r w:rsidR="00415054">
        <w:t>3</w:t>
      </w:r>
      <w:r>
        <w:rPr>
          <w:rFonts w:hint="eastAsia"/>
        </w:rPr>
        <w:t>个专项资金项目进行了综合评价，综合</w:t>
      </w:r>
      <w:r w:rsidRPr="00415054">
        <w:rPr>
          <w:rFonts w:hint="eastAsia"/>
        </w:rPr>
        <w:t>评分为</w:t>
      </w:r>
      <w:r w:rsidR="00497375">
        <w:t>79</w:t>
      </w:r>
      <w:r w:rsidRPr="00415054">
        <w:rPr>
          <w:rFonts w:hint="eastAsia"/>
        </w:rPr>
        <w:t>分，</w:t>
      </w:r>
      <w:r>
        <w:rPr>
          <w:rFonts w:hint="eastAsia"/>
          <w:color w:val="000000"/>
          <w:kern w:val="0"/>
          <w:szCs w:val="28"/>
        </w:rPr>
        <w:t>评价等次为良</w:t>
      </w:r>
      <w:r>
        <w:rPr>
          <w:rFonts w:hint="eastAsia"/>
        </w:rPr>
        <w:t>。</w:t>
      </w:r>
    </w:p>
    <w:p w14:paraId="5A209F74" w14:textId="56028B9C" w:rsidR="00691941" w:rsidRDefault="00691941" w:rsidP="00DF0DFD">
      <w:pPr>
        <w:ind w:firstLine="593"/>
        <w:rPr>
          <w:rFonts w:ascii="仿宋"/>
          <w:kern w:val="0"/>
        </w:rPr>
      </w:pPr>
      <w:r>
        <w:rPr>
          <w:rFonts w:ascii="仿宋" w:hAnsi="仿宋" w:hint="eastAsia"/>
          <w:kern w:val="0"/>
        </w:rPr>
        <w:t>附件一：</w:t>
      </w:r>
      <w:r>
        <w:rPr>
          <w:rFonts w:ascii="仿宋" w:hAnsi="仿宋"/>
          <w:kern w:val="0"/>
        </w:rPr>
        <w:t>201</w:t>
      </w:r>
      <w:r w:rsidR="006B3C04">
        <w:rPr>
          <w:rFonts w:ascii="仿宋" w:hAnsi="仿宋" w:hint="eastAsia"/>
          <w:kern w:val="0"/>
        </w:rPr>
        <w:t>9</w:t>
      </w:r>
      <w:r>
        <w:rPr>
          <w:rFonts w:ascii="仿宋" w:hAnsi="仿宋" w:hint="eastAsia"/>
          <w:kern w:val="0"/>
        </w:rPr>
        <w:t>年度</w:t>
      </w:r>
      <w:r w:rsidR="00C81E9B">
        <w:rPr>
          <w:rFonts w:ascii="仿宋" w:hAnsi="仿宋" w:hint="eastAsia"/>
          <w:kern w:val="0"/>
        </w:rPr>
        <w:t>衡山县紫金山国有林场</w:t>
      </w:r>
      <w:r w:rsidR="006B3C04">
        <w:rPr>
          <w:rFonts w:ascii="仿宋" w:hAnsi="仿宋" w:hint="eastAsia"/>
          <w:kern w:val="0"/>
        </w:rPr>
        <w:t>项目</w:t>
      </w:r>
      <w:r>
        <w:rPr>
          <w:rFonts w:ascii="仿宋" w:hAnsi="仿宋" w:hint="eastAsia"/>
          <w:kern w:val="0"/>
        </w:rPr>
        <w:t>资金绩效评价指标及评分表</w:t>
      </w:r>
    </w:p>
    <w:p w14:paraId="30920965" w14:textId="77777777" w:rsidR="00691941" w:rsidRDefault="00691941" w:rsidP="00DF0DFD">
      <w:pPr>
        <w:ind w:firstLine="593"/>
        <w:rPr>
          <w:rFonts w:ascii="仿宋"/>
          <w:kern w:val="0"/>
        </w:rPr>
      </w:pPr>
    </w:p>
    <w:p w14:paraId="6D7F42E0" w14:textId="77777777" w:rsidR="00691941" w:rsidRDefault="00691941" w:rsidP="00DF0DFD">
      <w:pPr>
        <w:ind w:firstLine="593"/>
        <w:rPr>
          <w:rFonts w:ascii="仿宋"/>
          <w:kern w:val="0"/>
        </w:rPr>
      </w:pPr>
    </w:p>
    <w:p w14:paraId="46358DC0" w14:textId="77777777" w:rsidR="00FB4142" w:rsidRDefault="00FB4142" w:rsidP="00DF0DFD">
      <w:pPr>
        <w:ind w:firstLine="593"/>
        <w:rPr>
          <w:rFonts w:ascii="仿宋"/>
          <w:kern w:val="0"/>
        </w:rPr>
      </w:pPr>
    </w:p>
    <w:p w14:paraId="0F8BDAB1" w14:textId="77777777" w:rsidR="00FB4142" w:rsidRDefault="00FB4142" w:rsidP="00DF0DFD">
      <w:pPr>
        <w:ind w:firstLine="593"/>
        <w:rPr>
          <w:rFonts w:ascii="仿宋"/>
          <w:kern w:val="0"/>
        </w:rPr>
      </w:pPr>
    </w:p>
    <w:tbl>
      <w:tblPr>
        <w:tblW w:w="0" w:type="auto"/>
        <w:jc w:val="center"/>
        <w:tblLayout w:type="fixed"/>
        <w:tblLook w:val="00A0" w:firstRow="1" w:lastRow="0" w:firstColumn="1" w:lastColumn="0" w:noHBand="0" w:noVBand="0"/>
      </w:tblPr>
      <w:tblGrid>
        <w:gridCol w:w="4814"/>
        <w:gridCol w:w="3402"/>
      </w:tblGrid>
      <w:tr w:rsidR="00691941" w14:paraId="59EC343A" w14:textId="77777777">
        <w:trPr>
          <w:trHeight w:val="284"/>
          <w:jc w:val="center"/>
        </w:trPr>
        <w:tc>
          <w:tcPr>
            <w:tcW w:w="4814" w:type="dxa"/>
            <w:vAlign w:val="center"/>
          </w:tcPr>
          <w:p w14:paraId="035166E9" w14:textId="77777777" w:rsidR="00691941" w:rsidRDefault="00691941" w:rsidP="00C528C8">
            <w:pPr>
              <w:ind w:firstLineChars="0" w:firstLine="0"/>
            </w:pPr>
            <w:r>
              <w:rPr>
                <w:rFonts w:hAnsi="仿宋" w:hint="eastAsia"/>
              </w:rPr>
              <w:t>湖南宏丰益联合会计师事务所</w:t>
            </w:r>
          </w:p>
        </w:tc>
        <w:tc>
          <w:tcPr>
            <w:tcW w:w="3402" w:type="dxa"/>
            <w:vAlign w:val="center"/>
          </w:tcPr>
          <w:p w14:paraId="64E5AB5E" w14:textId="77777777" w:rsidR="00691941" w:rsidRDefault="00691941" w:rsidP="00C528C8">
            <w:pPr>
              <w:ind w:firstLineChars="0" w:firstLine="0"/>
            </w:pPr>
            <w:r>
              <w:rPr>
                <w:rFonts w:hAnsi="仿宋" w:hint="eastAsia"/>
              </w:rPr>
              <w:t>中国注册会计师：</w:t>
            </w:r>
          </w:p>
        </w:tc>
      </w:tr>
      <w:tr w:rsidR="00691941" w14:paraId="6CFAA2E3" w14:textId="77777777">
        <w:trPr>
          <w:trHeight w:val="284"/>
          <w:jc w:val="center"/>
        </w:trPr>
        <w:tc>
          <w:tcPr>
            <w:tcW w:w="4814" w:type="dxa"/>
            <w:vAlign w:val="center"/>
          </w:tcPr>
          <w:p w14:paraId="559C884F" w14:textId="77777777" w:rsidR="00691941" w:rsidRDefault="00691941" w:rsidP="00C528C8">
            <w:pPr>
              <w:ind w:firstLineChars="0" w:firstLine="0"/>
            </w:pPr>
          </w:p>
          <w:p w14:paraId="71262679" w14:textId="77777777" w:rsidR="00691941" w:rsidRDefault="00691941" w:rsidP="00C528C8">
            <w:pPr>
              <w:ind w:firstLineChars="0" w:firstLine="0"/>
            </w:pPr>
          </w:p>
        </w:tc>
        <w:tc>
          <w:tcPr>
            <w:tcW w:w="3402" w:type="dxa"/>
            <w:vAlign w:val="center"/>
          </w:tcPr>
          <w:p w14:paraId="5F9EDFC0" w14:textId="77777777" w:rsidR="00691941" w:rsidRDefault="00691941" w:rsidP="00C528C8">
            <w:pPr>
              <w:ind w:firstLineChars="0" w:firstLine="0"/>
            </w:pPr>
          </w:p>
        </w:tc>
      </w:tr>
      <w:tr w:rsidR="00691941" w14:paraId="69C46119" w14:textId="77777777">
        <w:trPr>
          <w:trHeight w:val="284"/>
          <w:jc w:val="center"/>
        </w:trPr>
        <w:tc>
          <w:tcPr>
            <w:tcW w:w="4814" w:type="dxa"/>
            <w:vAlign w:val="center"/>
          </w:tcPr>
          <w:p w14:paraId="6647CC02" w14:textId="77777777" w:rsidR="00691941" w:rsidRDefault="00691941" w:rsidP="00C528C8">
            <w:pPr>
              <w:ind w:firstLineChars="0" w:firstLine="0"/>
            </w:pPr>
          </w:p>
        </w:tc>
        <w:tc>
          <w:tcPr>
            <w:tcW w:w="3402" w:type="dxa"/>
            <w:vAlign w:val="center"/>
          </w:tcPr>
          <w:p w14:paraId="6B6A5825" w14:textId="77777777" w:rsidR="00691941" w:rsidRDefault="00691941" w:rsidP="00C528C8">
            <w:pPr>
              <w:ind w:firstLineChars="0" w:firstLine="0"/>
            </w:pPr>
            <w:r>
              <w:rPr>
                <w:rFonts w:hAnsi="仿宋" w:hint="eastAsia"/>
              </w:rPr>
              <w:t>中国注册会计师：</w:t>
            </w:r>
          </w:p>
        </w:tc>
      </w:tr>
      <w:tr w:rsidR="00691941" w14:paraId="16FC1C22" w14:textId="77777777">
        <w:trPr>
          <w:gridAfter w:val="1"/>
          <w:wAfter w:w="3402" w:type="dxa"/>
          <w:trHeight w:val="284"/>
          <w:jc w:val="center"/>
        </w:trPr>
        <w:tc>
          <w:tcPr>
            <w:tcW w:w="4814" w:type="dxa"/>
            <w:vAlign w:val="center"/>
          </w:tcPr>
          <w:p w14:paraId="2DCDFE62" w14:textId="77777777" w:rsidR="00691941" w:rsidRDefault="00691941" w:rsidP="00C528C8">
            <w:pPr>
              <w:ind w:firstLineChars="0" w:firstLine="0"/>
            </w:pPr>
          </w:p>
          <w:p w14:paraId="52A4CA92" w14:textId="77777777" w:rsidR="00691941" w:rsidRDefault="00691941" w:rsidP="00C528C8">
            <w:pPr>
              <w:ind w:firstLineChars="0" w:firstLine="0"/>
            </w:pPr>
          </w:p>
        </w:tc>
      </w:tr>
      <w:tr w:rsidR="00691941" w:rsidRPr="006B3C04" w14:paraId="253833A1" w14:textId="77777777">
        <w:trPr>
          <w:trHeight w:val="284"/>
          <w:jc w:val="center"/>
        </w:trPr>
        <w:tc>
          <w:tcPr>
            <w:tcW w:w="8216" w:type="dxa"/>
            <w:gridSpan w:val="2"/>
            <w:vAlign w:val="center"/>
          </w:tcPr>
          <w:p w14:paraId="60CFF6B4" w14:textId="6BCD9155" w:rsidR="00691941" w:rsidRDefault="00691941" w:rsidP="006B3C04">
            <w:pPr>
              <w:ind w:firstLineChars="0" w:firstLine="0"/>
            </w:pPr>
            <w:r>
              <w:rPr>
                <w:rFonts w:hAnsi="仿宋" w:hint="eastAsia"/>
              </w:rPr>
              <w:t>地址：湖南</w:t>
            </w:r>
            <w:r>
              <w:t>·</w:t>
            </w:r>
            <w:r>
              <w:rPr>
                <w:rFonts w:hAnsi="仿宋" w:hint="eastAsia"/>
              </w:rPr>
              <w:t>长沙</w:t>
            </w:r>
            <w:r>
              <w:rPr>
                <w:rFonts w:hAnsi="仿宋"/>
              </w:rPr>
              <w:t xml:space="preserve">                </w:t>
            </w:r>
            <w:r>
              <w:rPr>
                <w:rFonts w:hAnsi="仿宋" w:hint="eastAsia"/>
              </w:rPr>
              <w:t>二</w:t>
            </w:r>
            <w:r w:rsidR="006B3C04">
              <w:rPr>
                <w:rFonts w:hint="eastAsia"/>
              </w:rPr>
              <w:t>〇</w:t>
            </w:r>
            <w:r w:rsidR="006B3C04">
              <w:rPr>
                <w:rFonts w:hAnsi="仿宋" w:hint="eastAsia"/>
              </w:rPr>
              <w:t>二</w:t>
            </w:r>
            <w:r w:rsidR="006B3C04">
              <w:rPr>
                <w:rFonts w:hint="eastAsia"/>
              </w:rPr>
              <w:t>〇</w:t>
            </w:r>
            <w:r>
              <w:rPr>
                <w:rFonts w:hAnsi="仿宋" w:hint="eastAsia"/>
              </w:rPr>
              <w:t>年十</w:t>
            </w:r>
            <w:r w:rsidR="00D23FF4">
              <w:rPr>
                <w:rFonts w:hAnsi="仿宋" w:hint="eastAsia"/>
              </w:rPr>
              <w:t>一</w:t>
            </w:r>
            <w:r>
              <w:rPr>
                <w:rFonts w:hAnsi="仿宋" w:hint="eastAsia"/>
              </w:rPr>
              <w:t>月</w:t>
            </w:r>
            <w:r w:rsidR="006B3C04">
              <w:rPr>
                <w:rFonts w:hAnsi="仿宋" w:hint="eastAsia"/>
              </w:rPr>
              <w:t>十</w:t>
            </w:r>
            <w:r w:rsidR="00497375">
              <w:rPr>
                <w:rFonts w:hAnsi="仿宋" w:hint="eastAsia"/>
              </w:rPr>
              <w:t>三</w:t>
            </w:r>
            <w:r>
              <w:rPr>
                <w:rFonts w:hAnsi="仿宋" w:hint="eastAsia"/>
              </w:rPr>
              <w:t>日</w:t>
            </w:r>
          </w:p>
        </w:tc>
      </w:tr>
    </w:tbl>
    <w:p w14:paraId="782171F7" w14:textId="77777777" w:rsidR="006B3C04" w:rsidRDefault="006B3C04" w:rsidP="006B3C04">
      <w:pPr>
        <w:ind w:firstLineChars="0" w:firstLine="0"/>
        <w:rPr>
          <w:rFonts w:hAnsi="仿宋"/>
        </w:rPr>
        <w:sectPr w:rsidR="006B3C04" w:rsidSect="00DB0994">
          <w:footerReference w:type="default" r:id="rId15"/>
          <w:pgSz w:w="11905" w:h="16838"/>
          <w:pgMar w:top="1440" w:right="1803" w:bottom="1440" w:left="1803" w:header="851" w:footer="992" w:gutter="0"/>
          <w:pgNumType w:start="1"/>
          <w:cols w:space="0"/>
          <w:docGrid w:type="linesAndChars" w:linePitch="634" w:charSpace="-4835"/>
        </w:sectPr>
      </w:pPr>
    </w:p>
    <w:p w14:paraId="361DFFB3" w14:textId="77777777" w:rsidR="00974937" w:rsidRPr="00666825" w:rsidRDefault="00974937" w:rsidP="00666825">
      <w:pPr>
        <w:pStyle w:val="2"/>
        <w:ind w:firstLine="643"/>
        <w:rPr>
          <w:szCs w:val="28"/>
        </w:rPr>
      </w:pPr>
      <w:bookmarkStart w:id="103" w:name="_Toc30111693"/>
      <w:bookmarkStart w:id="104" w:name="_Toc55233017"/>
      <w:bookmarkStart w:id="105" w:name="_Toc55233694"/>
      <w:bookmarkStart w:id="106" w:name="_Toc55233740"/>
      <w:r w:rsidRPr="00666825">
        <w:rPr>
          <w:rFonts w:hint="eastAsia"/>
          <w:szCs w:val="28"/>
        </w:rPr>
        <w:lastRenderedPageBreak/>
        <w:t>附件一：</w:t>
      </w:r>
      <w:bookmarkEnd w:id="103"/>
      <w:bookmarkEnd w:id="104"/>
      <w:bookmarkEnd w:id="105"/>
      <w:bookmarkEnd w:id="106"/>
    </w:p>
    <w:p w14:paraId="37E75051" w14:textId="79915992" w:rsidR="00974937" w:rsidRPr="00666825" w:rsidRDefault="00974937" w:rsidP="00666825">
      <w:pPr>
        <w:pStyle w:val="2"/>
        <w:ind w:firstLine="643"/>
        <w:jc w:val="center"/>
      </w:pPr>
      <w:bookmarkStart w:id="107" w:name="_Toc55233018"/>
      <w:bookmarkStart w:id="108" w:name="_Toc55233695"/>
      <w:bookmarkStart w:id="109" w:name="_Toc55233741"/>
      <w:r w:rsidRPr="00666825">
        <w:rPr>
          <w:rFonts w:hint="eastAsia"/>
        </w:rPr>
        <w:t>2019</w:t>
      </w:r>
      <w:r w:rsidRPr="00666825">
        <w:rPr>
          <w:rFonts w:hint="eastAsia"/>
        </w:rPr>
        <w:t>年度</w:t>
      </w:r>
      <w:r w:rsidR="00C81E9B">
        <w:rPr>
          <w:rFonts w:hint="eastAsia"/>
        </w:rPr>
        <w:t>衡山县紫金山国有林场</w:t>
      </w:r>
      <w:r w:rsidRPr="00666825">
        <w:rPr>
          <w:rFonts w:hint="eastAsia"/>
        </w:rPr>
        <w:t>项目资金绩效评价指标及评分表</w:t>
      </w:r>
      <w:bookmarkEnd w:id="107"/>
      <w:bookmarkEnd w:id="108"/>
      <w:bookmarkEnd w:id="109"/>
    </w:p>
    <w:tbl>
      <w:tblPr>
        <w:tblW w:w="15460" w:type="dxa"/>
        <w:jc w:val="center"/>
        <w:tblLook w:val="04A0" w:firstRow="1" w:lastRow="0" w:firstColumn="1" w:lastColumn="0" w:noHBand="0" w:noVBand="1"/>
      </w:tblPr>
      <w:tblGrid>
        <w:gridCol w:w="751"/>
        <w:gridCol w:w="1560"/>
        <w:gridCol w:w="2835"/>
        <w:gridCol w:w="2693"/>
        <w:gridCol w:w="709"/>
        <w:gridCol w:w="3212"/>
        <w:gridCol w:w="3025"/>
        <w:gridCol w:w="675"/>
      </w:tblGrid>
      <w:tr w:rsidR="00415054" w:rsidRPr="00415054" w14:paraId="7D657AB4" w14:textId="77777777" w:rsidTr="00497375">
        <w:trPr>
          <w:trHeight w:val="480"/>
          <w:tblHeader/>
          <w:jc w:val="center"/>
        </w:trPr>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26E79"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一级指标</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0F4B94D"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二级指标</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775924B"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三级指标</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247A2BFD"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具体指标</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DF657E2"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分值</w:t>
            </w:r>
          </w:p>
        </w:tc>
        <w:tc>
          <w:tcPr>
            <w:tcW w:w="3212" w:type="dxa"/>
            <w:tcBorders>
              <w:top w:val="single" w:sz="4" w:space="0" w:color="auto"/>
              <w:left w:val="nil"/>
              <w:bottom w:val="single" w:sz="4" w:space="0" w:color="auto"/>
              <w:right w:val="single" w:sz="4" w:space="0" w:color="auto"/>
            </w:tcBorders>
            <w:shd w:val="clear" w:color="auto" w:fill="auto"/>
            <w:vAlign w:val="center"/>
            <w:hideMark/>
          </w:tcPr>
          <w:p w14:paraId="6E96642C"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评价标准</w:t>
            </w:r>
          </w:p>
        </w:tc>
        <w:tc>
          <w:tcPr>
            <w:tcW w:w="3025" w:type="dxa"/>
            <w:tcBorders>
              <w:top w:val="single" w:sz="4" w:space="0" w:color="auto"/>
              <w:left w:val="nil"/>
              <w:bottom w:val="single" w:sz="4" w:space="0" w:color="auto"/>
              <w:right w:val="single" w:sz="4" w:space="0" w:color="auto"/>
            </w:tcBorders>
            <w:shd w:val="clear" w:color="auto" w:fill="auto"/>
            <w:vAlign w:val="center"/>
            <w:hideMark/>
          </w:tcPr>
          <w:p w14:paraId="1A8DDB8E"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评分说明</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4F2C9BE5"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评价得分</w:t>
            </w:r>
          </w:p>
        </w:tc>
      </w:tr>
      <w:tr w:rsidR="00294DC9" w:rsidRPr="00415054" w14:paraId="7AD0737E" w14:textId="77777777" w:rsidTr="00497375">
        <w:trPr>
          <w:trHeight w:val="480"/>
          <w:jc w:val="center"/>
        </w:trPr>
        <w:tc>
          <w:tcPr>
            <w:tcW w:w="751" w:type="dxa"/>
            <w:vMerge w:val="restart"/>
            <w:tcBorders>
              <w:top w:val="nil"/>
              <w:left w:val="single" w:sz="4" w:space="0" w:color="auto"/>
              <w:bottom w:val="single" w:sz="4" w:space="0" w:color="auto"/>
              <w:right w:val="single" w:sz="4" w:space="0" w:color="auto"/>
            </w:tcBorders>
            <w:shd w:val="clear" w:color="auto" w:fill="auto"/>
            <w:vAlign w:val="center"/>
            <w:hideMark/>
          </w:tcPr>
          <w:p w14:paraId="3921356A"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 xml:space="preserve">投入  </w:t>
            </w:r>
            <w:r w:rsidRPr="00415054">
              <w:rPr>
                <w:color w:val="000000"/>
                <w:kern w:val="0"/>
                <w:sz w:val="18"/>
                <w:szCs w:val="18"/>
              </w:rPr>
              <w:t>(20</w:t>
            </w:r>
            <w:r w:rsidRPr="00415054">
              <w:rPr>
                <w:rFonts w:ascii="仿宋" w:hAnsi="仿宋" w:cs="宋体" w:hint="eastAsia"/>
                <w:color w:val="000000"/>
                <w:kern w:val="0"/>
                <w:sz w:val="18"/>
                <w:szCs w:val="18"/>
              </w:rPr>
              <w:t>分）</w:t>
            </w:r>
          </w:p>
        </w:tc>
        <w:tc>
          <w:tcPr>
            <w:tcW w:w="1560" w:type="dxa"/>
            <w:tcBorders>
              <w:top w:val="nil"/>
              <w:left w:val="nil"/>
              <w:bottom w:val="single" w:sz="4" w:space="0" w:color="auto"/>
              <w:right w:val="single" w:sz="4" w:space="0" w:color="auto"/>
            </w:tcBorders>
            <w:shd w:val="clear" w:color="auto" w:fill="auto"/>
            <w:vAlign w:val="center"/>
            <w:hideMark/>
          </w:tcPr>
          <w:p w14:paraId="4A0AFE3F"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项目目标</w:t>
            </w:r>
          </w:p>
        </w:tc>
        <w:tc>
          <w:tcPr>
            <w:tcW w:w="2835" w:type="dxa"/>
            <w:tcBorders>
              <w:top w:val="nil"/>
              <w:left w:val="nil"/>
              <w:bottom w:val="single" w:sz="4" w:space="0" w:color="auto"/>
              <w:right w:val="single" w:sz="4" w:space="0" w:color="auto"/>
            </w:tcBorders>
            <w:shd w:val="clear" w:color="auto" w:fill="auto"/>
            <w:vAlign w:val="center"/>
            <w:hideMark/>
          </w:tcPr>
          <w:p w14:paraId="22C88F7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目标内容</w:t>
            </w:r>
          </w:p>
        </w:tc>
        <w:tc>
          <w:tcPr>
            <w:tcW w:w="2693" w:type="dxa"/>
            <w:tcBorders>
              <w:top w:val="nil"/>
              <w:left w:val="nil"/>
              <w:bottom w:val="single" w:sz="4" w:space="0" w:color="auto"/>
              <w:right w:val="single" w:sz="4" w:space="0" w:color="auto"/>
            </w:tcBorders>
            <w:shd w:val="clear" w:color="auto" w:fill="auto"/>
            <w:vAlign w:val="center"/>
            <w:hideMark/>
          </w:tcPr>
          <w:p w14:paraId="03342372"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项目目标明确、细化、量化</w:t>
            </w:r>
          </w:p>
        </w:tc>
        <w:tc>
          <w:tcPr>
            <w:tcW w:w="709" w:type="dxa"/>
            <w:tcBorders>
              <w:top w:val="nil"/>
              <w:left w:val="nil"/>
              <w:bottom w:val="single" w:sz="4" w:space="0" w:color="auto"/>
              <w:right w:val="single" w:sz="4" w:space="0" w:color="auto"/>
            </w:tcBorders>
            <w:shd w:val="clear" w:color="auto" w:fill="auto"/>
            <w:vAlign w:val="center"/>
            <w:hideMark/>
          </w:tcPr>
          <w:p w14:paraId="024078C7"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tcBorders>
              <w:top w:val="nil"/>
              <w:left w:val="nil"/>
              <w:bottom w:val="single" w:sz="4" w:space="0" w:color="auto"/>
              <w:right w:val="single" w:sz="4" w:space="0" w:color="auto"/>
            </w:tcBorders>
            <w:shd w:val="clear" w:color="auto" w:fill="auto"/>
            <w:vAlign w:val="center"/>
            <w:hideMark/>
          </w:tcPr>
          <w:p w14:paraId="7E660BC9"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项目目标明确、细化、量化的，计</w:t>
            </w:r>
            <w:r w:rsidRPr="00415054">
              <w:rPr>
                <w:color w:val="000000"/>
                <w:kern w:val="0"/>
                <w:sz w:val="18"/>
                <w:szCs w:val="18"/>
              </w:rPr>
              <w:t>4</w:t>
            </w:r>
            <w:r w:rsidRPr="00415054">
              <w:rPr>
                <w:rFonts w:ascii="仿宋" w:hAnsi="仿宋" w:cs="宋体" w:hint="eastAsia"/>
                <w:color w:val="000000"/>
                <w:kern w:val="0"/>
                <w:sz w:val="18"/>
                <w:szCs w:val="18"/>
              </w:rPr>
              <w:t>分；反之，酌情扣分。</w:t>
            </w:r>
          </w:p>
        </w:tc>
        <w:tc>
          <w:tcPr>
            <w:tcW w:w="3025" w:type="dxa"/>
            <w:tcBorders>
              <w:top w:val="nil"/>
              <w:left w:val="nil"/>
              <w:bottom w:val="single" w:sz="4" w:space="0" w:color="auto"/>
              <w:right w:val="single" w:sz="4" w:space="0" w:color="auto"/>
            </w:tcBorders>
            <w:shd w:val="clear" w:color="auto" w:fill="auto"/>
            <w:hideMark/>
          </w:tcPr>
          <w:p w14:paraId="2BDF1647" w14:textId="2DCFFEAA"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项目目标不够明确、细化、量化</w:t>
            </w:r>
          </w:p>
        </w:tc>
        <w:tc>
          <w:tcPr>
            <w:tcW w:w="675" w:type="dxa"/>
            <w:tcBorders>
              <w:top w:val="nil"/>
              <w:left w:val="nil"/>
              <w:bottom w:val="single" w:sz="4" w:space="0" w:color="auto"/>
              <w:right w:val="single" w:sz="4" w:space="0" w:color="auto"/>
            </w:tcBorders>
            <w:shd w:val="clear" w:color="auto" w:fill="auto"/>
            <w:vAlign w:val="center"/>
            <w:hideMark/>
          </w:tcPr>
          <w:p w14:paraId="28666228"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2 </w:t>
            </w:r>
          </w:p>
        </w:tc>
      </w:tr>
      <w:tr w:rsidR="00294DC9" w:rsidRPr="00415054" w14:paraId="310164B1"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29EB963F"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4DEFB0E6"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绩效目标</w:t>
            </w:r>
          </w:p>
        </w:tc>
        <w:tc>
          <w:tcPr>
            <w:tcW w:w="2835" w:type="dxa"/>
            <w:tcBorders>
              <w:top w:val="nil"/>
              <w:left w:val="nil"/>
              <w:bottom w:val="single" w:sz="4" w:space="0" w:color="auto"/>
              <w:right w:val="single" w:sz="4" w:space="0" w:color="auto"/>
            </w:tcBorders>
            <w:shd w:val="clear" w:color="auto" w:fill="auto"/>
            <w:vAlign w:val="center"/>
            <w:hideMark/>
          </w:tcPr>
          <w:p w14:paraId="7F62425D"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绩效目标合理性</w:t>
            </w:r>
          </w:p>
        </w:tc>
        <w:tc>
          <w:tcPr>
            <w:tcW w:w="2693" w:type="dxa"/>
            <w:tcBorders>
              <w:top w:val="nil"/>
              <w:left w:val="nil"/>
              <w:bottom w:val="single" w:sz="4" w:space="0" w:color="auto"/>
              <w:right w:val="single" w:sz="4" w:space="0" w:color="auto"/>
            </w:tcBorders>
            <w:shd w:val="clear" w:color="auto" w:fill="auto"/>
            <w:vAlign w:val="center"/>
            <w:hideMark/>
          </w:tcPr>
          <w:p w14:paraId="7798EFAE"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项目所设定的绩效目标依椐充分、符合客观实际</w:t>
            </w:r>
          </w:p>
        </w:tc>
        <w:tc>
          <w:tcPr>
            <w:tcW w:w="709" w:type="dxa"/>
            <w:tcBorders>
              <w:top w:val="nil"/>
              <w:left w:val="nil"/>
              <w:bottom w:val="single" w:sz="4" w:space="0" w:color="auto"/>
              <w:right w:val="single" w:sz="4" w:space="0" w:color="auto"/>
            </w:tcBorders>
            <w:shd w:val="clear" w:color="auto" w:fill="auto"/>
            <w:vAlign w:val="center"/>
            <w:hideMark/>
          </w:tcPr>
          <w:p w14:paraId="412FD6D4"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3</w:t>
            </w:r>
          </w:p>
        </w:tc>
        <w:tc>
          <w:tcPr>
            <w:tcW w:w="3212" w:type="dxa"/>
            <w:tcBorders>
              <w:top w:val="nil"/>
              <w:left w:val="nil"/>
              <w:bottom w:val="single" w:sz="4" w:space="0" w:color="auto"/>
              <w:right w:val="single" w:sz="4" w:space="0" w:color="auto"/>
            </w:tcBorders>
            <w:shd w:val="clear" w:color="auto" w:fill="auto"/>
            <w:vAlign w:val="center"/>
            <w:hideMark/>
          </w:tcPr>
          <w:p w14:paraId="63515D27"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项目所设定的绩效目标依椐充分、符合客观实际的，计</w:t>
            </w:r>
            <w:r w:rsidRPr="00415054">
              <w:rPr>
                <w:color w:val="000000"/>
                <w:kern w:val="0"/>
                <w:sz w:val="18"/>
                <w:szCs w:val="18"/>
              </w:rPr>
              <w:t>3</w:t>
            </w:r>
            <w:r w:rsidRPr="00415054">
              <w:rPr>
                <w:rFonts w:ascii="仿宋" w:hAnsi="仿宋" w:cs="宋体" w:hint="eastAsia"/>
                <w:color w:val="000000"/>
                <w:kern w:val="0"/>
                <w:sz w:val="18"/>
                <w:szCs w:val="18"/>
              </w:rPr>
              <w:t>分；反之，酌情扣分。</w:t>
            </w:r>
          </w:p>
        </w:tc>
        <w:tc>
          <w:tcPr>
            <w:tcW w:w="3025" w:type="dxa"/>
            <w:tcBorders>
              <w:top w:val="nil"/>
              <w:left w:val="nil"/>
              <w:bottom w:val="single" w:sz="4" w:space="0" w:color="auto"/>
              <w:right w:val="single" w:sz="4" w:space="0" w:color="auto"/>
            </w:tcBorders>
            <w:shd w:val="clear" w:color="auto" w:fill="auto"/>
            <w:hideMark/>
          </w:tcPr>
          <w:p w14:paraId="436F8EB7" w14:textId="2D735F94"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项目所设定的绩效目标依椐充分、基本符合客观实际，扣1分</w:t>
            </w:r>
          </w:p>
        </w:tc>
        <w:tc>
          <w:tcPr>
            <w:tcW w:w="675" w:type="dxa"/>
            <w:tcBorders>
              <w:top w:val="nil"/>
              <w:left w:val="nil"/>
              <w:bottom w:val="single" w:sz="4" w:space="0" w:color="auto"/>
              <w:right w:val="single" w:sz="4" w:space="0" w:color="auto"/>
            </w:tcBorders>
            <w:shd w:val="clear" w:color="auto" w:fill="auto"/>
            <w:vAlign w:val="center"/>
            <w:hideMark/>
          </w:tcPr>
          <w:p w14:paraId="29C2CB63" w14:textId="59143729" w:rsidR="00294DC9" w:rsidRPr="00415054" w:rsidRDefault="00294DC9" w:rsidP="00294DC9">
            <w:pPr>
              <w:widowControl/>
              <w:spacing w:line="240" w:lineRule="auto"/>
              <w:ind w:firstLineChars="0" w:firstLine="0"/>
              <w:jc w:val="center"/>
              <w:rPr>
                <w:rFonts w:eastAsia="宋体"/>
                <w:color w:val="000000"/>
                <w:kern w:val="0"/>
                <w:sz w:val="18"/>
                <w:szCs w:val="18"/>
              </w:rPr>
            </w:pPr>
            <w:r>
              <w:rPr>
                <w:rFonts w:eastAsia="宋体"/>
                <w:color w:val="000000"/>
                <w:kern w:val="0"/>
                <w:sz w:val="18"/>
                <w:szCs w:val="18"/>
              </w:rPr>
              <w:t>2</w:t>
            </w:r>
            <w:r w:rsidRPr="00415054">
              <w:rPr>
                <w:rFonts w:eastAsia="宋体"/>
                <w:color w:val="000000"/>
                <w:kern w:val="0"/>
                <w:sz w:val="18"/>
                <w:szCs w:val="18"/>
              </w:rPr>
              <w:t xml:space="preserve"> </w:t>
            </w:r>
          </w:p>
        </w:tc>
      </w:tr>
      <w:tr w:rsidR="00294DC9" w:rsidRPr="00415054" w14:paraId="480FCAF4"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1D8097F8"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6952CB60"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绩效指标</w:t>
            </w:r>
          </w:p>
        </w:tc>
        <w:tc>
          <w:tcPr>
            <w:tcW w:w="2835" w:type="dxa"/>
            <w:tcBorders>
              <w:top w:val="nil"/>
              <w:left w:val="nil"/>
              <w:bottom w:val="single" w:sz="4" w:space="0" w:color="auto"/>
              <w:right w:val="single" w:sz="4" w:space="0" w:color="auto"/>
            </w:tcBorders>
            <w:shd w:val="clear" w:color="auto" w:fill="auto"/>
            <w:vAlign w:val="center"/>
            <w:hideMark/>
          </w:tcPr>
          <w:p w14:paraId="28510A40"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绩效指标明确性</w:t>
            </w:r>
          </w:p>
        </w:tc>
        <w:tc>
          <w:tcPr>
            <w:tcW w:w="2693" w:type="dxa"/>
            <w:tcBorders>
              <w:top w:val="nil"/>
              <w:left w:val="nil"/>
              <w:bottom w:val="single" w:sz="4" w:space="0" w:color="auto"/>
              <w:right w:val="single" w:sz="4" w:space="0" w:color="auto"/>
            </w:tcBorders>
            <w:shd w:val="clear" w:color="auto" w:fill="auto"/>
            <w:vAlign w:val="center"/>
            <w:hideMark/>
          </w:tcPr>
          <w:p w14:paraId="48031410"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绩效目标设定的绩效指标清晰、细化、可衡量</w:t>
            </w:r>
          </w:p>
        </w:tc>
        <w:tc>
          <w:tcPr>
            <w:tcW w:w="709" w:type="dxa"/>
            <w:tcBorders>
              <w:top w:val="nil"/>
              <w:left w:val="nil"/>
              <w:bottom w:val="single" w:sz="4" w:space="0" w:color="auto"/>
              <w:right w:val="single" w:sz="4" w:space="0" w:color="auto"/>
            </w:tcBorders>
            <w:shd w:val="clear" w:color="auto" w:fill="auto"/>
            <w:vAlign w:val="center"/>
            <w:hideMark/>
          </w:tcPr>
          <w:p w14:paraId="39258959"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3</w:t>
            </w:r>
          </w:p>
        </w:tc>
        <w:tc>
          <w:tcPr>
            <w:tcW w:w="3212" w:type="dxa"/>
            <w:tcBorders>
              <w:top w:val="nil"/>
              <w:left w:val="nil"/>
              <w:bottom w:val="single" w:sz="4" w:space="0" w:color="auto"/>
              <w:right w:val="single" w:sz="4" w:space="0" w:color="auto"/>
            </w:tcBorders>
            <w:shd w:val="clear" w:color="auto" w:fill="auto"/>
            <w:vAlign w:val="center"/>
            <w:hideMark/>
          </w:tcPr>
          <w:p w14:paraId="7012E582"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绩效目标设定的绩效指标清晰、细化、可衡量的，与项目年度任务数相对应的，计</w:t>
            </w:r>
            <w:r w:rsidRPr="00415054">
              <w:rPr>
                <w:color w:val="000000"/>
                <w:kern w:val="0"/>
                <w:sz w:val="18"/>
                <w:szCs w:val="18"/>
              </w:rPr>
              <w:t>3</w:t>
            </w:r>
            <w:r w:rsidRPr="00415054">
              <w:rPr>
                <w:rFonts w:ascii="仿宋" w:hAnsi="仿宋" w:cs="宋体" w:hint="eastAsia"/>
                <w:color w:val="000000"/>
                <w:kern w:val="0"/>
                <w:sz w:val="18"/>
                <w:szCs w:val="18"/>
              </w:rPr>
              <w:t>分；反之，酌情扣分。</w:t>
            </w:r>
          </w:p>
        </w:tc>
        <w:tc>
          <w:tcPr>
            <w:tcW w:w="3025" w:type="dxa"/>
            <w:tcBorders>
              <w:top w:val="nil"/>
              <w:left w:val="nil"/>
              <w:bottom w:val="single" w:sz="4" w:space="0" w:color="auto"/>
              <w:right w:val="single" w:sz="4" w:space="0" w:color="auto"/>
            </w:tcBorders>
            <w:shd w:val="clear" w:color="auto" w:fill="auto"/>
            <w:hideMark/>
          </w:tcPr>
          <w:p w14:paraId="1FFBA5B0" w14:textId="677ACFA9"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绩效目标设定的绩效指标不够清晰、细化、不可衡量，与项目年度任务数相对应</w:t>
            </w:r>
          </w:p>
        </w:tc>
        <w:tc>
          <w:tcPr>
            <w:tcW w:w="675" w:type="dxa"/>
            <w:tcBorders>
              <w:top w:val="nil"/>
              <w:left w:val="nil"/>
              <w:bottom w:val="single" w:sz="4" w:space="0" w:color="auto"/>
              <w:right w:val="single" w:sz="4" w:space="0" w:color="auto"/>
            </w:tcBorders>
            <w:shd w:val="clear" w:color="auto" w:fill="auto"/>
            <w:vAlign w:val="center"/>
            <w:hideMark/>
          </w:tcPr>
          <w:p w14:paraId="1410155A"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2 </w:t>
            </w:r>
          </w:p>
        </w:tc>
      </w:tr>
      <w:tr w:rsidR="00294DC9" w:rsidRPr="00415054" w14:paraId="4BAA4BB3"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20E9C16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42ACEF7F"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资金落实</w:t>
            </w:r>
          </w:p>
        </w:tc>
        <w:tc>
          <w:tcPr>
            <w:tcW w:w="2835" w:type="dxa"/>
            <w:tcBorders>
              <w:top w:val="nil"/>
              <w:left w:val="nil"/>
              <w:bottom w:val="single" w:sz="4" w:space="0" w:color="auto"/>
              <w:right w:val="single" w:sz="4" w:space="0" w:color="auto"/>
            </w:tcBorders>
            <w:shd w:val="clear" w:color="auto" w:fill="auto"/>
            <w:vAlign w:val="center"/>
            <w:hideMark/>
          </w:tcPr>
          <w:p w14:paraId="7F6CB0A0"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资金到位率</w:t>
            </w:r>
          </w:p>
        </w:tc>
        <w:tc>
          <w:tcPr>
            <w:tcW w:w="2693" w:type="dxa"/>
            <w:tcBorders>
              <w:top w:val="nil"/>
              <w:left w:val="nil"/>
              <w:bottom w:val="single" w:sz="4" w:space="0" w:color="auto"/>
              <w:right w:val="single" w:sz="4" w:space="0" w:color="auto"/>
            </w:tcBorders>
            <w:shd w:val="clear" w:color="auto" w:fill="auto"/>
            <w:vAlign w:val="center"/>
            <w:hideMark/>
          </w:tcPr>
          <w:p w14:paraId="07C0F3FF"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实际到位资金与财政下达资金的比率</w:t>
            </w:r>
          </w:p>
        </w:tc>
        <w:tc>
          <w:tcPr>
            <w:tcW w:w="709" w:type="dxa"/>
            <w:tcBorders>
              <w:top w:val="nil"/>
              <w:left w:val="nil"/>
              <w:bottom w:val="single" w:sz="4" w:space="0" w:color="auto"/>
              <w:right w:val="single" w:sz="4" w:space="0" w:color="auto"/>
            </w:tcBorders>
            <w:shd w:val="clear" w:color="auto" w:fill="auto"/>
            <w:vAlign w:val="center"/>
            <w:hideMark/>
          </w:tcPr>
          <w:p w14:paraId="105D3982"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6</w:t>
            </w:r>
          </w:p>
        </w:tc>
        <w:tc>
          <w:tcPr>
            <w:tcW w:w="3212" w:type="dxa"/>
            <w:tcBorders>
              <w:top w:val="nil"/>
              <w:left w:val="nil"/>
              <w:bottom w:val="single" w:sz="4" w:space="0" w:color="auto"/>
              <w:right w:val="single" w:sz="4" w:space="0" w:color="auto"/>
            </w:tcBorders>
            <w:shd w:val="clear" w:color="auto" w:fill="auto"/>
            <w:vAlign w:val="center"/>
            <w:hideMark/>
          </w:tcPr>
          <w:p w14:paraId="6373E8B8"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项目专项资金到位率</w:t>
            </w:r>
            <w:r w:rsidRPr="00415054">
              <w:rPr>
                <w:color w:val="000000"/>
                <w:kern w:val="0"/>
                <w:sz w:val="18"/>
                <w:szCs w:val="18"/>
              </w:rPr>
              <w:t>=100%</w:t>
            </w:r>
            <w:r w:rsidRPr="00415054">
              <w:rPr>
                <w:rFonts w:ascii="仿宋" w:hAnsi="仿宋" w:cs="宋体" w:hint="eastAsia"/>
                <w:color w:val="000000"/>
                <w:kern w:val="0"/>
                <w:sz w:val="18"/>
                <w:szCs w:val="18"/>
              </w:rPr>
              <w:t>，计</w:t>
            </w:r>
            <w:r w:rsidRPr="00415054">
              <w:rPr>
                <w:color w:val="000000"/>
                <w:kern w:val="0"/>
                <w:sz w:val="18"/>
                <w:szCs w:val="18"/>
              </w:rPr>
              <w:t>6</w:t>
            </w:r>
            <w:r w:rsidRPr="00415054">
              <w:rPr>
                <w:rFonts w:ascii="仿宋" w:hAnsi="仿宋" w:cs="宋体" w:hint="eastAsia"/>
                <w:color w:val="000000"/>
                <w:kern w:val="0"/>
                <w:sz w:val="18"/>
                <w:szCs w:val="18"/>
              </w:rPr>
              <w:t>分；</w:t>
            </w:r>
            <w:r w:rsidRPr="00415054">
              <w:rPr>
                <w:color w:val="000000"/>
                <w:kern w:val="0"/>
                <w:sz w:val="18"/>
                <w:szCs w:val="18"/>
              </w:rPr>
              <w:t>99%-90%</w:t>
            </w:r>
            <w:r w:rsidRPr="00415054">
              <w:rPr>
                <w:rFonts w:ascii="仿宋" w:hAnsi="仿宋" w:cs="宋体" w:hint="eastAsia"/>
                <w:color w:val="000000"/>
                <w:kern w:val="0"/>
                <w:sz w:val="18"/>
                <w:szCs w:val="18"/>
              </w:rPr>
              <w:t>，计</w:t>
            </w:r>
            <w:r w:rsidRPr="00415054">
              <w:rPr>
                <w:color w:val="000000"/>
                <w:kern w:val="0"/>
                <w:sz w:val="18"/>
                <w:szCs w:val="18"/>
              </w:rPr>
              <w:t>5</w:t>
            </w:r>
            <w:r w:rsidRPr="00415054">
              <w:rPr>
                <w:rFonts w:ascii="仿宋" w:hAnsi="仿宋" w:cs="宋体" w:hint="eastAsia"/>
                <w:color w:val="000000"/>
                <w:kern w:val="0"/>
                <w:sz w:val="18"/>
                <w:szCs w:val="18"/>
              </w:rPr>
              <w:t>分；</w:t>
            </w:r>
            <w:r w:rsidRPr="00415054">
              <w:rPr>
                <w:color w:val="000000"/>
                <w:kern w:val="0"/>
                <w:sz w:val="18"/>
                <w:szCs w:val="18"/>
              </w:rPr>
              <w:t>89%-80%</w:t>
            </w:r>
            <w:r w:rsidRPr="00415054">
              <w:rPr>
                <w:rFonts w:ascii="仿宋" w:hAnsi="仿宋" w:cs="宋体" w:hint="eastAsia"/>
                <w:color w:val="000000"/>
                <w:kern w:val="0"/>
                <w:sz w:val="18"/>
                <w:szCs w:val="18"/>
              </w:rPr>
              <w:t>，计</w:t>
            </w:r>
            <w:r w:rsidRPr="00415054">
              <w:rPr>
                <w:color w:val="000000"/>
                <w:kern w:val="0"/>
                <w:sz w:val="18"/>
                <w:szCs w:val="18"/>
              </w:rPr>
              <w:t>4</w:t>
            </w:r>
            <w:r w:rsidRPr="00415054">
              <w:rPr>
                <w:rFonts w:ascii="仿宋" w:hAnsi="仿宋" w:cs="宋体" w:hint="eastAsia"/>
                <w:color w:val="000000"/>
                <w:kern w:val="0"/>
                <w:sz w:val="18"/>
                <w:szCs w:val="18"/>
              </w:rPr>
              <w:t>分；</w:t>
            </w:r>
            <w:r w:rsidRPr="00415054">
              <w:rPr>
                <w:color w:val="000000"/>
                <w:kern w:val="0"/>
                <w:sz w:val="18"/>
                <w:szCs w:val="18"/>
              </w:rPr>
              <w:t>80%</w:t>
            </w:r>
            <w:r w:rsidRPr="00415054">
              <w:rPr>
                <w:rFonts w:ascii="仿宋" w:hAnsi="仿宋" w:cs="宋体" w:hint="eastAsia"/>
                <w:color w:val="000000"/>
                <w:kern w:val="0"/>
                <w:sz w:val="18"/>
                <w:szCs w:val="18"/>
              </w:rPr>
              <w:t>以下的，计</w:t>
            </w:r>
            <w:r w:rsidRPr="00415054">
              <w:rPr>
                <w:color w:val="000000"/>
                <w:kern w:val="0"/>
                <w:sz w:val="18"/>
                <w:szCs w:val="18"/>
              </w:rPr>
              <w:t>0</w:t>
            </w:r>
            <w:r w:rsidRPr="00415054">
              <w:rPr>
                <w:rFonts w:ascii="仿宋" w:hAnsi="仿宋" w:cs="宋体" w:hint="eastAsia"/>
                <w:color w:val="000000"/>
                <w:kern w:val="0"/>
                <w:sz w:val="18"/>
                <w:szCs w:val="18"/>
              </w:rPr>
              <w:t>分。项目专项资金到位率</w:t>
            </w:r>
            <w:r w:rsidRPr="00415054">
              <w:rPr>
                <w:color w:val="000000"/>
                <w:kern w:val="0"/>
                <w:sz w:val="18"/>
                <w:szCs w:val="18"/>
              </w:rPr>
              <w:t>=</w:t>
            </w:r>
            <w:r w:rsidRPr="00415054">
              <w:rPr>
                <w:rFonts w:ascii="仿宋" w:hAnsi="仿宋" w:cs="宋体" w:hint="eastAsia"/>
                <w:color w:val="000000"/>
                <w:kern w:val="0"/>
                <w:sz w:val="18"/>
                <w:szCs w:val="18"/>
              </w:rPr>
              <w:t>实际到位资金</w:t>
            </w:r>
            <w:r w:rsidRPr="00415054">
              <w:rPr>
                <w:color w:val="000000"/>
                <w:kern w:val="0"/>
                <w:sz w:val="18"/>
                <w:szCs w:val="18"/>
              </w:rPr>
              <w:t>/</w:t>
            </w:r>
            <w:r w:rsidRPr="00415054">
              <w:rPr>
                <w:rFonts w:ascii="仿宋" w:hAnsi="仿宋" w:cs="宋体" w:hint="eastAsia"/>
                <w:color w:val="000000"/>
                <w:kern w:val="0"/>
                <w:sz w:val="18"/>
                <w:szCs w:val="18"/>
              </w:rPr>
              <w:t>财政下达资金</w:t>
            </w:r>
            <w:r w:rsidRPr="00415054">
              <w:rPr>
                <w:color w:val="000000"/>
                <w:kern w:val="0"/>
                <w:sz w:val="18"/>
                <w:szCs w:val="18"/>
              </w:rPr>
              <w:t>*100%</w:t>
            </w:r>
          </w:p>
        </w:tc>
        <w:tc>
          <w:tcPr>
            <w:tcW w:w="3025" w:type="dxa"/>
            <w:tcBorders>
              <w:top w:val="nil"/>
              <w:left w:val="nil"/>
              <w:bottom w:val="single" w:sz="4" w:space="0" w:color="auto"/>
              <w:right w:val="single" w:sz="4" w:space="0" w:color="auto"/>
            </w:tcBorders>
            <w:shd w:val="clear" w:color="auto" w:fill="auto"/>
            <w:hideMark/>
          </w:tcPr>
          <w:p w14:paraId="70B3D965" w14:textId="0017F5FF"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项目资金到位率100%</w:t>
            </w:r>
          </w:p>
        </w:tc>
        <w:tc>
          <w:tcPr>
            <w:tcW w:w="675" w:type="dxa"/>
            <w:tcBorders>
              <w:top w:val="nil"/>
              <w:left w:val="nil"/>
              <w:bottom w:val="single" w:sz="4" w:space="0" w:color="auto"/>
              <w:right w:val="single" w:sz="4" w:space="0" w:color="auto"/>
            </w:tcBorders>
            <w:shd w:val="clear" w:color="auto" w:fill="auto"/>
            <w:vAlign w:val="center"/>
            <w:hideMark/>
          </w:tcPr>
          <w:p w14:paraId="3EA7EFE0"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6 </w:t>
            </w:r>
          </w:p>
        </w:tc>
      </w:tr>
      <w:tr w:rsidR="00294DC9" w:rsidRPr="00415054" w14:paraId="06F8FA7A"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5F26FE5F"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75F97560"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7E18CF2B"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资金到位及时率</w:t>
            </w:r>
          </w:p>
        </w:tc>
        <w:tc>
          <w:tcPr>
            <w:tcW w:w="2693" w:type="dxa"/>
            <w:tcBorders>
              <w:top w:val="nil"/>
              <w:left w:val="nil"/>
              <w:bottom w:val="single" w:sz="4" w:space="0" w:color="auto"/>
              <w:right w:val="single" w:sz="4" w:space="0" w:color="auto"/>
            </w:tcBorders>
            <w:shd w:val="clear" w:color="auto" w:fill="auto"/>
            <w:vAlign w:val="center"/>
            <w:hideMark/>
          </w:tcPr>
          <w:p w14:paraId="18D0A906"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从指标下达日开始算起</w:t>
            </w:r>
          </w:p>
        </w:tc>
        <w:tc>
          <w:tcPr>
            <w:tcW w:w="709" w:type="dxa"/>
            <w:tcBorders>
              <w:top w:val="nil"/>
              <w:left w:val="nil"/>
              <w:bottom w:val="single" w:sz="4" w:space="0" w:color="auto"/>
              <w:right w:val="single" w:sz="4" w:space="0" w:color="auto"/>
            </w:tcBorders>
            <w:shd w:val="clear" w:color="auto" w:fill="auto"/>
            <w:vAlign w:val="center"/>
            <w:hideMark/>
          </w:tcPr>
          <w:p w14:paraId="17F0FD29"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tcBorders>
              <w:top w:val="nil"/>
              <w:left w:val="nil"/>
              <w:bottom w:val="single" w:sz="4" w:space="0" w:color="auto"/>
              <w:right w:val="single" w:sz="4" w:space="0" w:color="auto"/>
            </w:tcBorders>
            <w:shd w:val="clear" w:color="auto" w:fill="auto"/>
            <w:vAlign w:val="center"/>
            <w:hideMark/>
          </w:tcPr>
          <w:p w14:paraId="132CC74B"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及时到位的，计</w:t>
            </w:r>
            <w:r w:rsidRPr="00415054">
              <w:rPr>
                <w:color w:val="000000"/>
                <w:kern w:val="0"/>
                <w:sz w:val="18"/>
                <w:szCs w:val="18"/>
              </w:rPr>
              <w:t>4</w:t>
            </w:r>
            <w:r w:rsidRPr="00415054">
              <w:rPr>
                <w:rFonts w:ascii="仿宋" w:hAnsi="仿宋" w:cs="宋体" w:hint="eastAsia"/>
                <w:color w:val="000000"/>
                <w:kern w:val="0"/>
                <w:sz w:val="18"/>
                <w:szCs w:val="18"/>
              </w:rPr>
              <w:t>分；未及时到位但未影响工作进度的，计</w:t>
            </w:r>
            <w:r w:rsidRPr="00415054">
              <w:rPr>
                <w:color w:val="000000"/>
                <w:kern w:val="0"/>
                <w:sz w:val="18"/>
                <w:szCs w:val="18"/>
              </w:rPr>
              <w:t>3</w:t>
            </w:r>
            <w:r w:rsidRPr="00415054">
              <w:rPr>
                <w:rFonts w:ascii="仿宋" w:hAnsi="仿宋" w:cs="宋体" w:hint="eastAsia"/>
                <w:color w:val="000000"/>
                <w:kern w:val="0"/>
                <w:sz w:val="18"/>
                <w:szCs w:val="18"/>
              </w:rPr>
              <w:t>分；未及时到位并影响工作进度的，计</w:t>
            </w:r>
            <w:r w:rsidRPr="00415054">
              <w:rPr>
                <w:color w:val="000000"/>
                <w:kern w:val="0"/>
                <w:sz w:val="18"/>
                <w:szCs w:val="18"/>
              </w:rPr>
              <w:t>0</w:t>
            </w:r>
            <w:r w:rsidRPr="00415054">
              <w:rPr>
                <w:rFonts w:ascii="仿宋" w:hAnsi="仿宋" w:cs="宋体" w:hint="eastAsia"/>
                <w:color w:val="000000"/>
                <w:kern w:val="0"/>
                <w:sz w:val="18"/>
                <w:szCs w:val="18"/>
              </w:rPr>
              <w:t>分。</w:t>
            </w:r>
          </w:p>
        </w:tc>
        <w:tc>
          <w:tcPr>
            <w:tcW w:w="3025" w:type="dxa"/>
            <w:tcBorders>
              <w:top w:val="nil"/>
              <w:left w:val="nil"/>
              <w:bottom w:val="single" w:sz="4" w:space="0" w:color="auto"/>
              <w:right w:val="single" w:sz="4" w:space="0" w:color="auto"/>
            </w:tcBorders>
            <w:shd w:val="clear" w:color="auto" w:fill="auto"/>
            <w:hideMark/>
          </w:tcPr>
          <w:p w14:paraId="37E640F8" w14:textId="17FF9498"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资金及时到位</w:t>
            </w:r>
          </w:p>
        </w:tc>
        <w:tc>
          <w:tcPr>
            <w:tcW w:w="675" w:type="dxa"/>
            <w:tcBorders>
              <w:top w:val="nil"/>
              <w:left w:val="nil"/>
              <w:bottom w:val="single" w:sz="4" w:space="0" w:color="auto"/>
              <w:right w:val="single" w:sz="4" w:space="0" w:color="auto"/>
            </w:tcBorders>
            <w:shd w:val="clear" w:color="auto" w:fill="auto"/>
            <w:vAlign w:val="center"/>
            <w:hideMark/>
          </w:tcPr>
          <w:p w14:paraId="175730D4"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4 </w:t>
            </w:r>
          </w:p>
        </w:tc>
      </w:tr>
      <w:tr w:rsidR="00294DC9" w:rsidRPr="00415054" w14:paraId="69B784C2" w14:textId="77777777" w:rsidTr="00497375">
        <w:trPr>
          <w:trHeight w:val="480"/>
          <w:jc w:val="center"/>
        </w:trPr>
        <w:tc>
          <w:tcPr>
            <w:tcW w:w="751" w:type="dxa"/>
            <w:vMerge w:val="restart"/>
            <w:tcBorders>
              <w:top w:val="nil"/>
              <w:left w:val="single" w:sz="4" w:space="0" w:color="auto"/>
              <w:bottom w:val="single" w:sz="4" w:space="0" w:color="auto"/>
              <w:right w:val="single" w:sz="4" w:space="0" w:color="auto"/>
            </w:tcBorders>
            <w:shd w:val="clear" w:color="auto" w:fill="auto"/>
            <w:vAlign w:val="center"/>
            <w:hideMark/>
          </w:tcPr>
          <w:p w14:paraId="18ADDC69"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过程（</w:t>
            </w:r>
            <w:r w:rsidRPr="00415054">
              <w:rPr>
                <w:color w:val="000000"/>
                <w:kern w:val="0"/>
                <w:sz w:val="18"/>
                <w:szCs w:val="18"/>
              </w:rPr>
              <w:t>30</w:t>
            </w:r>
            <w:r w:rsidRPr="00415054">
              <w:rPr>
                <w:rFonts w:ascii="仿宋" w:hAnsi="仿宋" w:cs="宋体" w:hint="eastAsia"/>
                <w:color w:val="000000"/>
                <w:kern w:val="0"/>
                <w:sz w:val="18"/>
                <w:szCs w:val="18"/>
              </w:rPr>
              <w:t>分）</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60ED6390"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业务管理</w:t>
            </w:r>
          </w:p>
        </w:tc>
        <w:tc>
          <w:tcPr>
            <w:tcW w:w="2835" w:type="dxa"/>
            <w:tcBorders>
              <w:top w:val="nil"/>
              <w:left w:val="nil"/>
              <w:bottom w:val="single" w:sz="4" w:space="0" w:color="auto"/>
              <w:right w:val="single" w:sz="4" w:space="0" w:color="auto"/>
            </w:tcBorders>
            <w:shd w:val="clear" w:color="auto" w:fill="auto"/>
            <w:vAlign w:val="center"/>
            <w:hideMark/>
          </w:tcPr>
          <w:p w14:paraId="0E1166BA"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管理制度健全性</w:t>
            </w:r>
          </w:p>
        </w:tc>
        <w:tc>
          <w:tcPr>
            <w:tcW w:w="2693" w:type="dxa"/>
            <w:tcBorders>
              <w:top w:val="nil"/>
              <w:left w:val="nil"/>
              <w:bottom w:val="single" w:sz="4" w:space="0" w:color="auto"/>
              <w:right w:val="single" w:sz="4" w:space="0" w:color="auto"/>
            </w:tcBorders>
            <w:shd w:val="clear" w:color="auto" w:fill="auto"/>
            <w:vAlign w:val="center"/>
            <w:hideMark/>
          </w:tcPr>
          <w:p w14:paraId="4C9EB820"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制定了健全的业务管理制度</w:t>
            </w:r>
          </w:p>
        </w:tc>
        <w:tc>
          <w:tcPr>
            <w:tcW w:w="709" w:type="dxa"/>
            <w:tcBorders>
              <w:top w:val="nil"/>
              <w:left w:val="nil"/>
              <w:bottom w:val="single" w:sz="4" w:space="0" w:color="auto"/>
              <w:right w:val="single" w:sz="4" w:space="0" w:color="auto"/>
            </w:tcBorders>
            <w:shd w:val="clear" w:color="auto" w:fill="auto"/>
            <w:vAlign w:val="center"/>
            <w:hideMark/>
          </w:tcPr>
          <w:p w14:paraId="000A7334"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3</w:t>
            </w:r>
          </w:p>
        </w:tc>
        <w:tc>
          <w:tcPr>
            <w:tcW w:w="3212" w:type="dxa"/>
            <w:tcBorders>
              <w:top w:val="nil"/>
              <w:left w:val="nil"/>
              <w:bottom w:val="single" w:sz="4" w:space="0" w:color="auto"/>
              <w:right w:val="single" w:sz="4" w:space="0" w:color="auto"/>
            </w:tcBorders>
            <w:shd w:val="clear" w:color="auto" w:fill="auto"/>
            <w:vAlign w:val="center"/>
            <w:hideMark/>
          </w:tcPr>
          <w:p w14:paraId="2BF2419F"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建立了业务管理制度且内容完善，计</w:t>
            </w:r>
            <w:r w:rsidRPr="00415054">
              <w:rPr>
                <w:color w:val="000000"/>
                <w:kern w:val="0"/>
                <w:sz w:val="18"/>
                <w:szCs w:val="18"/>
              </w:rPr>
              <w:t>3</w:t>
            </w:r>
            <w:r w:rsidRPr="00415054">
              <w:rPr>
                <w:rFonts w:ascii="仿宋" w:hAnsi="仿宋" w:cs="宋体" w:hint="eastAsia"/>
                <w:color w:val="000000"/>
                <w:kern w:val="0"/>
                <w:sz w:val="18"/>
                <w:szCs w:val="18"/>
              </w:rPr>
              <w:t>分；建立了业务管理制度但内容不完善，计</w:t>
            </w:r>
            <w:r w:rsidRPr="00415054">
              <w:rPr>
                <w:color w:val="000000"/>
                <w:kern w:val="0"/>
                <w:sz w:val="18"/>
                <w:szCs w:val="18"/>
              </w:rPr>
              <w:t>2</w:t>
            </w:r>
            <w:r w:rsidRPr="00415054">
              <w:rPr>
                <w:rFonts w:ascii="仿宋" w:hAnsi="仿宋" w:cs="宋体" w:hint="eastAsia"/>
                <w:color w:val="000000"/>
                <w:kern w:val="0"/>
                <w:sz w:val="18"/>
                <w:szCs w:val="18"/>
              </w:rPr>
              <w:t>分；未建立业务管理制度的，计</w:t>
            </w:r>
            <w:r w:rsidRPr="00415054">
              <w:rPr>
                <w:color w:val="000000"/>
                <w:kern w:val="0"/>
                <w:sz w:val="18"/>
                <w:szCs w:val="18"/>
              </w:rPr>
              <w:t>0</w:t>
            </w:r>
            <w:r w:rsidRPr="00415054">
              <w:rPr>
                <w:rFonts w:ascii="仿宋" w:hAnsi="仿宋" w:cs="宋体" w:hint="eastAsia"/>
                <w:color w:val="000000"/>
                <w:kern w:val="0"/>
                <w:sz w:val="18"/>
                <w:szCs w:val="18"/>
              </w:rPr>
              <w:t>分。</w:t>
            </w:r>
          </w:p>
        </w:tc>
        <w:tc>
          <w:tcPr>
            <w:tcW w:w="3025" w:type="dxa"/>
            <w:tcBorders>
              <w:top w:val="nil"/>
              <w:left w:val="nil"/>
              <w:bottom w:val="single" w:sz="4" w:space="0" w:color="auto"/>
              <w:right w:val="single" w:sz="4" w:space="0" w:color="auto"/>
            </w:tcBorders>
            <w:shd w:val="clear" w:color="auto" w:fill="auto"/>
            <w:hideMark/>
          </w:tcPr>
          <w:p w14:paraId="07CC3F4B" w14:textId="2DEB11CA"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未建立了业务管理制度，扣3分</w:t>
            </w:r>
          </w:p>
        </w:tc>
        <w:tc>
          <w:tcPr>
            <w:tcW w:w="675" w:type="dxa"/>
            <w:tcBorders>
              <w:top w:val="nil"/>
              <w:left w:val="nil"/>
              <w:bottom w:val="single" w:sz="4" w:space="0" w:color="auto"/>
              <w:right w:val="single" w:sz="4" w:space="0" w:color="auto"/>
            </w:tcBorders>
            <w:shd w:val="clear" w:color="auto" w:fill="auto"/>
            <w:vAlign w:val="center"/>
            <w:hideMark/>
          </w:tcPr>
          <w:p w14:paraId="41A4C8C8"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0 </w:t>
            </w:r>
          </w:p>
        </w:tc>
      </w:tr>
      <w:tr w:rsidR="00294DC9" w:rsidRPr="00415054" w14:paraId="57C5F9D1"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406CFA17"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2FC3289C"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6CF9C3DB"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项目执行有效性</w:t>
            </w:r>
          </w:p>
        </w:tc>
        <w:tc>
          <w:tcPr>
            <w:tcW w:w="2693" w:type="dxa"/>
            <w:tcBorders>
              <w:top w:val="nil"/>
              <w:left w:val="nil"/>
              <w:bottom w:val="single" w:sz="4" w:space="0" w:color="auto"/>
              <w:right w:val="single" w:sz="4" w:space="0" w:color="auto"/>
            </w:tcBorders>
            <w:shd w:val="clear" w:color="auto" w:fill="auto"/>
            <w:vAlign w:val="center"/>
            <w:hideMark/>
          </w:tcPr>
          <w:p w14:paraId="44DBAAEF"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业务管理制度有效性</w:t>
            </w:r>
          </w:p>
        </w:tc>
        <w:tc>
          <w:tcPr>
            <w:tcW w:w="709" w:type="dxa"/>
            <w:tcBorders>
              <w:top w:val="nil"/>
              <w:left w:val="nil"/>
              <w:bottom w:val="single" w:sz="4" w:space="0" w:color="auto"/>
              <w:right w:val="single" w:sz="4" w:space="0" w:color="auto"/>
            </w:tcBorders>
            <w:shd w:val="clear" w:color="auto" w:fill="auto"/>
            <w:vAlign w:val="center"/>
            <w:hideMark/>
          </w:tcPr>
          <w:p w14:paraId="3A396EC3"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3</w:t>
            </w:r>
          </w:p>
        </w:tc>
        <w:tc>
          <w:tcPr>
            <w:tcW w:w="3212" w:type="dxa"/>
            <w:tcBorders>
              <w:top w:val="nil"/>
              <w:left w:val="nil"/>
              <w:bottom w:val="single" w:sz="4" w:space="0" w:color="auto"/>
              <w:right w:val="single" w:sz="4" w:space="0" w:color="auto"/>
            </w:tcBorders>
            <w:shd w:val="clear" w:color="auto" w:fill="auto"/>
            <w:vAlign w:val="center"/>
            <w:hideMark/>
          </w:tcPr>
          <w:p w14:paraId="485B03CF"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项目实施符合相关文件规定，计</w:t>
            </w:r>
            <w:r w:rsidRPr="00415054">
              <w:rPr>
                <w:color w:val="000000"/>
                <w:kern w:val="0"/>
                <w:sz w:val="18"/>
                <w:szCs w:val="18"/>
              </w:rPr>
              <w:t>3</w:t>
            </w:r>
            <w:r w:rsidRPr="00415054">
              <w:rPr>
                <w:rFonts w:ascii="仿宋" w:hAnsi="仿宋" w:cs="宋体" w:hint="eastAsia"/>
                <w:color w:val="000000"/>
                <w:kern w:val="0"/>
                <w:sz w:val="18"/>
                <w:szCs w:val="18"/>
              </w:rPr>
              <w:t>分；项目实施基本符合相关文件规定，计</w:t>
            </w:r>
            <w:r w:rsidRPr="00415054">
              <w:rPr>
                <w:color w:val="000000"/>
                <w:kern w:val="0"/>
                <w:sz w:val="18"/>
                <w:szCs w:val="18"/>
              </w:rPr>
              <w:t>2</w:t>
            </w:r>
            <w:r w:rsidRPr="00415054">
              <w:rPr>
                <w:rFonts w:ascii="仿宋" w:hAnsi="仿宋" w:cs="宋体" w:hint="eastAsia"/>
                <w:color w:val="000000"/>
                <w:kern w:val="0"/>
                <w:sz w:val="18"/>
                <w:szCs w:val="18"/>
              </w:rPr>
              <w:t>分；项目实施不符合相关文件规定，计</w:t>
            </w:r>
            <w:r w:rsidRPr="00415054">
              <w:rPr>
                <w:color w:val="000000"/>
                <w:kern w:val="0"/>
                <w:sz w:val="18"/>
                <w:szCs w:val="18"/>
              </w:rPr>
              <w:t>0</w:t>
            </w:r>
            <w:r w:rsidRPr="00415054">
              <w:rPr>
                <w:rFonts w:ascii="仿宋" w:hAnsi="仿宋" w:cs="宋体" w:hint="eastAsia"/>
                <w:color w:val="000000"/>
                <w:kern w:val="0"/>
                <w:sz w:val="18"/>
                <w:szCs w:val="18"/>
              </w:rPr>
              <w:t>分；</w:t>
            </w:r>
          </w:p>
        </w:tc>
        <w:tc>
          <w:tcPr>
            <w:tcW w:w="3025" w:type="dxa"/>
            <w:tcBorders>
              <w:top w:val="nil"/>
              <w:left w:val="nil"/>
              <w:bottom w:val="single" w:sz="4" w:space="0" w:color="auto"/>
              <w:right w:val="single" w:sz="4" w:space="0" w:color="auto"/>
            </w:tcBorders>
            <w:shd w:val="clear" w:color="auto" w:fill="auto"/>
            <w:hideMark/>
          </w:tcPr>
          <w:p w14:paraId="66ADF549" w14:textId="23A2EFFE"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项目实施基本符合相关文件规定，计2分</w:t>
            </w:r>
          </w:p>
        </w:tc>
        <w:tc>
          <w:tcPr>
            <w:tcW w:w="675" w:type="dxa"/>
            <w:tcBorders>
              <w:top w:val="nil"/>
              <w:left w:val="nil"/>
              <w:bottom w:val="single" w:sz="4" w:space="0" w:color="auto"/>
              <w:right w:val="single" w:sz="4" w:space="0" w:color="auto"/>
            </w:tcBorders>
            <w:shd w:val="clear" w:color="auto" w:fill="auto"/>
            <w:vAlign w:val="center"/>
            <w:hideMark/>
          </w:tcPr>
          <w:p w14:paraId="3AA7F099"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2 </w:t>
            </w:r>
          </w:p>
        </w:tc>
      </w:tr>
      <w:tr w:rsidR="00294DC9" w:rsidRPr="00415054" w14:paraId="4ECDD39F"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610DB7C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664FC92B"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1DE57733"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项目质量可控性</w:t>
            </w:r>
          </w:p>
        </w:tc>
        <w:tc>
          <w:tcPr>
            <w:tcW w:w="2693" w:type="dxa"/>
            <w:tcBorders>
              <w:top w:val="nil"/>
              <w:left w:val="nil"/>
              <w:bottom w:val="single" w:sz="4" w:space="0" w:color="auto"/>
              <w:right w:val="single" w:sz="4" w:space="0" w:color="auto"/>
            </w:tcBorders>
            <w:shd w:val="clear" w:color="auto" w:fill="auto"/>
            <w:vAlign w:val="center"/>
            <w:hideMark/>
          </w:tcPr>
          <w:p w14:paraId="071AADAE"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相关质量控制的措施</w:t>
            </w:r>
          </w:p>
        </w:tc>
        <w:tc>
          <w:tcPr>
            <w:tcW w:w="709" w:type="dxa"/>
            <w:tcBorders>
              <w:top w:val="nil"/>
              <w:left w:val="nil"/>
              <w:bottom w:val="single" w:sz="4" w:space="0" w:color="auto"/>
              <w:right w:val="single" w:sz="4" w:space="0" w:color="auto"/>
            </w:tcBorders>
            <w:shd w:val="clear" w:color="auto" w:fill="auto"/>
            <w:vAlign w:val="center"/>
            <w:hideMark/>
          </w:tcPr>
          <w:p w14:paraId="2585B0FF"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tcBorders>
              <w:top w:val="nil"/>
              <w:left w:val="nil"/>
              <w:bottom w:val="single" w:sz="4" w:space="0" w:color="auto"/>
              <w:right w:val="single" w:sz="4" w:space="0" w:color="auto"/>
            </w:tcBorders>
            <w:shd w:val="clear" w:color="auto" w:fill="auto"/>
            <w:vAlign w:val="center"/>
            <w:hideMark/>
          </w:tcPr>
          <w:p w14:paraId="14E3F6BD"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采取了相关质量控制措施，且项目质量可控的，计</w:t>
            </w:r>
            <w:r w:rsidRPr="00415054">
              <w:rPr>
                <w:color w:val="000000"/>
                <w:kern w:val="0"/>
                <w:sz w:val="18"/>
                <w:szCs w:val="18"/>
              </w:rPr>
              <w:t>4</w:t>
            </w:r>
            <w:r w:rsidRPr="00415054">
              <w:rPr>
                <w:rFonts w:ascii="仿宋" w:hAnsi="仿宋" w:cs="宋体" w:hint="eastAsia"/>
                <w:color w:val="000000"/>
                <w:kern w:val="0"/>
                <w:sz w:val="18"/>
                <w:szCs w:val="18"/>
              </w:rPr>
              <w:t>分；采取了相关质量控制措施，项目质量基本可控的，计</w:t>
            </w:r>
            <w:r w:rsidRPr="00415054">
              <w:rPr>
                <w:color w:val="000000"/>
                <w:kern w:val="0"/>
                <w:sz w:val="18"/>
                <w:szCs w:val="18"/>
              </w:rPr>
              <w:t>2</w:t>
            </w:r>
            <w:r w:rsidRPr="00415054">
              <w:rPr>
                <w:rFonts w:ascii="仿宋" w:hAnsi="仿宋" w:cs="宋体" w:hint="eastAsia"/>
                <w:color w:val="000000"/>
                <w:kern w:val="0"/>
                <w:sz w:val="18"/>
                <w:szCs w:val="18"/>
              </w:rPr>
              <w:t>分；未采取相关质量控制措施的，计</w:t>
            </w:r>
            <w:r w:rsidRPr="00415054">
              <w:rPr>
                <w:color w:val="000000"/>
                <w:kern w:val="0"/>
                <w:sz w:val="18"/>
                <w:szCs w:val="18"/>
              </w:rPr>
              <w:t>0</w:t>
            </w:r>
            <w:r w:rsidRPr="00415054">
              <w:rPr>
                <w:rFonts w:ascii="仿宋" w:hAnsi="仿宋" w:cs="宋体" w:hint="eastAsia"/>
                <w:color w:val="000000"/>
                <w:kern w:val="0"/>
                <w:sz w:val="18"/>
                <w:szCs w:val="18"/>
              </w:rPr>
              <w:t>分。</w:t>
            </w:r>
          </w:p>
        </w:tc>
        <w:tc>
          <w:tcPr>
            <w:tcW w:w="3025" w:type="dxa"/>
            <w:tcBorders>
              <w:top w:val="nil"/>
              <w:left w:val="nil"/>
              <w:bottom w:val="single" w:sz="4" w:space="0" w:color="auto"/>
              <w:right w:val="single" w:sz="4" w:space="0" w:color="auto"/>
            </w:tcBorders>
            <w:shd w:val="clear" w:color="auto" w:fill="auto"/>
            <w:hideMark/>
          </w:tcPr>
          <w:p w14:paraId="087D6ACF" w14:textId="1CF5898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采取了相关质量控制措施，项目质量基本可控，计2分</w:t>
            </w:r>
          </w:p>
        </w:tc>
        <w:tc>
          <w:tcPr>
            <w:tcW w:w="675" w:type="dxa"/>
            <w:tcBorders>
              <w:top w:val="nil"/>
              <w:left w:val="nil"/>
              <w:bottom w:val="single" w:sz="4" w:space="0" w:color="auto"/>
              <w:right w:val="single" w:sz="4" w:space="0" w:color="auto"/>
            </w:tcBorders>
            <w:shd w:val="clear" w:color="auto" w:fill="auto"/>
            <w:vAlign w:val="center"/>
            <w:hideMark/>
          </w:tcPr>
          <w:p w14:paraId="4E7738E0"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2 </w:t>
            </w:r>
          </w:p>
        </w:tc>
      </w:tr>
      <w:tr w:rsidR="00294DC9" w:rsidRPr="00415054" w14:paraId="1DD861AF"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493C6A5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2DC8041D" w14:textId="77777777" w:rsidR="00294DC9" w:rsidRPr="00415054" w:rsidRDefault="00294DC9" w:rsidP="00294DC9">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财务管理</w:t>
            </w:r>
          </w:p>
        </w:tc>
        <w:tc>
          <w:tcPr>
            <w:tcW w:w="2835" w:type="dxa"/>
            <w:tcBorders>
              <w:top w:val="nil"/>
              <w:left w:val="nil"/>
              <w:bottom w:val="single" w:sz="4" w:space="0" w:color="auto"/>
              <w:right w:val="single" w:sz="4" w:space="0" w:color="auto"/>
            </w:tcBorders>
            <w:shd w:val="clear" w:color="auto" w:fill="auto"/>
            <w:vAlign w:val="center"/>
            <w:hideMark/>
          </w:tcPr>
          <w:p w14:paraId="6D52A01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管理制度健全性</w:t>
            </w:r>
          </w:p>
        </w:tc>
        <w:tc>
          <w:tcPr>
            <w:tcW w:w="2693" w:type="dxa"/>
            <w:tcBorders>
              <w:top w:val="nil"/>
              <w:left w:val="nil"/>
              <w:bottom w:val="single" w:sz="4" w:space="0" w:color="auto"/>
              <w:right w:val="single" w:sz="4" w:space="0" w:color="auto"/>
            </w:tcBorders>
            <w:shd w:val="clear" w:color="auto" w:fill="auto"/>
            <w:vAlign w:val="center"/>
            <w:hideMark/>
          </w:tcPr>
          <w:p w14:paraId="15D40D6A"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财务管理制度是否健全</w:t>
            </w:r>
          </w:p>
        </w:tc>
        <w:tc>
          <w:tcPr>
            <w:tcW w:w="709" w:type="dxa"/>
            <w:tcBorders>
              <w:top w:val="nil"/>
              <w:left w:val="nil"/>
              <w:bottom w:val="single" w:sz="4" w:space="0" w:color="auto"/>
              <w:right w:val="single" w:sz="4" w:space="0" w:color="auto"/>
            </w:tcBorders>
            <w:shd w:val="clear" w:color="auto" w:fill="auto"/>
            <w:vAlign w:val="center"/>
            <w:hideMark/>
          </w:tcPr>
          <w:p w14:paraId="03134F96"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16E0EA30"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建立了财务管理制度且内容完善，计</w:t>
            </w:r>
            <w:r w:rsidRPr="00415054">
              <w:rPr>
                <w:color w:val="000000"/>
                <w:kern w:val="0"/>
                <w:sz w:val="18"/>
                <w:szCs w:val="18"/>
              </w:rPr>
              <w:t>5</w:t>
            </w:r>
            <w:r w:rsidRPr="00415054">
              <w:rPr>
                <w:rFonts w:ascii="仿宋" w:hAnsi="仿宋" w:cs="宋体" w:hint="eastAsia"/>
                <w:color w:val="000000"/>
                <w:kern w:val="0"/>
                <w:sz w:val="18"/>
                <w:szCs w:val="18"/>
              </w:rPr>
              <w:t>分；建立了财务管理制度但内容不完善，计</w:t>
            </w:r>
            <w:r w:rsidRPr="00415054">
              <w:rPr>
                <w:color w:val="000000"/>
                <w:kern w:val="0"/>
                <w:sz w:val="18"/>
                <w:szCs w:val="18"/>
              </w:rPr>
              <w:t>3</w:t>
            </w:r>
            <w:r w:rsidRPr="00415054">
              <w:rPr>
                <w:rFonts w:ascii="仿宋" w:hAnsi="仿宋" w:cs="宋体" w:hint="eastAsia"/>
                <w:color w:val="000000"/>
                <w:kern w:val="0"/>
                <w:sz w:val="18"/>
                <w:szCs w:val="18"/>
              </w:rPr>
              <w:t>分；未建立财务管理制度的，计</w:t>
            </w:r>
            <w:r w:rsidRPr="00415054">
              <w:rPr>
                <w:color w:val="000000"/>
                <w:kern w:val="0"/>
                <w:sz w:val="18"/>
                <w:szCs w:val="18"/>
              </w:rPr>
              <w:t>0</w:t>
            </w:r>
            <w:r w:rsidRPr="00415054">
              <w:rPr>
                <w:rFonts w:ascii="仿宋" w:hAnsi="仿宋" w:cs="宋体" w:hint="eastAsia"/>
                <w:color w:val="000000"/>
                <w:kern w:val="0"/>
                <w:sz w:val="18"/>
                <w:szCs w:val="18"/>
              </w:rPr>
              <w:t>分。</w:t>
            </w:r>
          </w:p>
        </w:tc>
        <w:tc>
          <w:tcPr>
            <w:tcW w:w="3025" w:type="dxa"/>
            <w:tcBorders>
              <w:top w:val="nil"/>
              <w:left w:val="nil"/>
              <w:bottom w:val="single" w:sz="4" w:space="0" w:color="auto"/>
              <w:right w:val="single" w:sz="4" w:space="0" w:color="auto"/>
            </w:tcBorders>
            <w:shd w:val="clear" w:color="auto" w:fill="auto"/>
            <w:hideMark/>
          </w:tcPr>
          <w:p w14:paraId="4D84EBDC" w14:textId="13F40002"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建立了财务管理制度但内容不完善，计3分</w:t>
            </w:r>
          </w:p>
        </w:tc>
        <w:tc>
          <w:tcPr>
            <w:tcW w:w="675" w:type="dxa"/>
            <w:tcBorders>
              <w:top w:val="nil"/>
              <w:left w:val="nil"/>
              <w:bottom w:val="single" w:sz="4" w:space="0" w:color="auto"/>
              <w:right w:val="single" w:sz="4" w:space="0" w:color="auto"/>
            </w:tcBorders>
            <w:shd w:val="clear" w:color="auto" w:fill="auto"/>
            <w:vAlign w:val="center"/>
            <w:hideMark/>
          </w:tcPr>
          <w:p w14:paraId="7F593F25"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3 </w:t>
            </w:r>
          </w:p>
        </w:tc>
      </w:tr>
      <w:tr w:rsidR="00294DC9" w:rsidRPr="00415054" w14:paraId="3185F098"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1128382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4EFE6E15"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11D1ED87"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资金使用合规性</w:t>
            </w:r>
          </w:p>
        </w:tc>
        <w:tc>
          <w:tcPr>
            <w:tcW w:w="2693" w:type="dxa"/>
            <w:tcBorders>
              <w:top w:val="nil"/>
              <w:left w:val="nil"/>
              <w:bottom w:val="single" w:sz="4" w:space="0" w:color="auto"/>
              <w:right w:val="single" w:sz="4" w:space="0" w:color="auto"/>
            </w:tcBorders>
            <w:shd w:val="clear" w:color="auto" w:fill="auto"/>
            <w:vAlign w:val="center"/>
            <w:hideMark/>
          </w:tcPr>
          <w:p w14:paraId="3D921BF9"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资金使用符合相关的财务管理制度规定、挤占挪用资金情况</w:t>
            </w:r>
          </w:p>
        </w:tc>
        <w:tc>
          <w:tcPr>
            <w:tcW w:w="709" w:type="dxa"/>
            <w:tcBorders>
              <w:top w:val="nil"/>
              <w:left w:val="nil"/>
              <w:bottom w:val="single" w:sz="4" w:space="0" w:color="auto"/>
              <w:right w:val="single" w:sz="4" w:space="0" w:color="auto"/>
            </w:tcBorders>
            <w:shd w:val="clear" w:color="auto" w:fill="auto"/>
            <w:vAlign w:val="center"/>
            <w:hideMark/>
          </w:tcPr>
          <w:p w14:paraId="294807AF"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10</w:t>
            </w:r>
          </w:p>
        </w:tc>
        <w:tc>
          <w:tcPr>
            <w:tcW w:w="3212" w:type="dxa"/>
            <w:tcBorders>
              <w:top w:val="nil"/>
              <w:left w:val="nil"/>
              <w:bottom w:val="single" w:sz="4" w:space="0" w:color="auto"/>
              <w:right w:val="single" w:sz="4" w:space="0" w:color="auto"/>
            </w:tcBorders>
            <w:shd w:val="clear" w:color="auto" w:fill="auto"/>
            <w:vAlign w:val="center"/>
            <w:hideMark/>
          </w:tcPr>
          <w:p w14:paraId="4B5B9173"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415054">
              <w:rPr>
                <w:color w:val="000000"/>
                <w:kern w:val="0"/>
                <w:sz w:val="18"/>
                <w:szCs w:val="18"/>
              </w:rPr>
              <w:t>1</w:t>
            </w:r>
            <w:r w:rsidRPr="00415054">
              <w:rPr>
                <w:rFonts w:ascii="仿宋" w:hAnsi="仿宋" w:cs="宋体" w:hint="eastAsia"/>
                <w:color w:val="000000"/>
                <w:kern w:val="0"/>
                <w:sz w:val="18"/>
                <w:szCs w:val="18"/>
              </w:rPr>
              <w:t>例扣</w:t>
            </w:r>
            <w:r w:rsidRPr="00415054">
              <w:rPr>
                <w:color w:val="000000"/>
                <w:kern w:val="0"/>
                <w:sz w:val="18"/>
                <w:szCs w:val="18"/>
              </w:rPr>
              <w:t>1</w:t>
            </w:r>
            <w:r w:rsidRPr="00415054">
              <w:rPr>
                <w:rFonts w:ascii="仿宋" w:hAnsi="仿宋" w:cs="宋体" w:hint="eastAsia"/>
                <w:color w:val="000000"/>
                <w:kern w:val="0"/>
                <w:sz w:val="18"/>
                <w:szCs w:val="18"/>
              </w:rPr>
              <w:t>分，扣完为止。</w:t>
            </w:r>
          </w:p>
        </w:tc>
        <w:tc>
          <w:tcPr>
            <w:tcW w:w="3025" w:type="dxa"/>
            <w:tcBorders>
              <w:top w:val="nil"/>
              <w:left w:val="nil"/>
              <w:bottom w:val="single" w:sz="4" w:space="0" w:color="auto"/>
              <w:right w:val="single" w:sz="4" w:space="0" w:color="auto"/>
            </w:tcBorders>
            <w:shd w:val="clear" w:color="auto" w:fill="auto"/>
            <w:hideMark/>
          </w:tcPr>
          <w:p w14:paraId="12E7D08E" w14:textId="2C759026"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t>项目专项资金支出符合国家财经法规、有完整的审批程序和手续、存在公用经费挤占项目资金的情况，无有关专项资金管理办法的规定，扣4分。</w:t>
            </w:r>
          </w:p>
        </w:tc>
        <w:tc>
          <w:tcPr>
            <w:tcW w:w="675" w:type="dxa"/>
            <w:tcBorders>
              <w:top w:val="nil"/>
              <w:left w:val="nil"/>
              <w:bottom w:val="single" w:sz="4" w:space="0" w:color="auto"/>
              <w:right w:val="single" w:sz="4" w:space="0" w:color="auto"/>
            </w:tcBorders>
            <w:shd w:val="clear" w:color="auto" w:fill="auto"/>
            <w:vAlign w:val="center"/>
            <w:hideMark/>
          </w:tcPr>
          <w:p w14:paraId="6238A104"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6 </w:t>
            </w:r>
          </w:p>
        </w:tc>
      </w:tr>
      <w:tr w:rsidR="00294DC9" w:rsidRPr="00415054" w14:paraId="2DE5EF91" w14:textId="77777777" w:rsidTr="00497375">
        <w:trPr>
          <w:trHeight w:val="480"/>
          <w:jc w:val="center"/>
        </w:trPr>
        <w:tc>
          <w:tcPr>
            <w:tcW w:w="751" w:type="dxa"/>
            <w:vMerge/>
            <w:tcBorders>
              <w:top w:val="nil"/>
              <w:left w:val="single" w:sz="4" w:space="0" w:color="auto"/>
              <w:bottom w:val="single" w:sz="4" w:space="0" w:color="auto"/>
              <w:right w:val="single" w:sz="4" w:space="0" w:color="auto"/>
            </w:tcBorders>
            <w:vAlign w:val="center"/>
            <w:hideMark/>
          </w:tcPr>
          <w:p w14:paraId="7A6BBE66"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12743E5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1087C5F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财务监控有效性</w:t>
            </w:r>
          </w:p>
        </w:tc>
        <w:tc>
          <w:tcPr>
            <w:tcW w:w="2693" w:type="dxa"/>
            <w:tcBorders>
              <w:top w:val="nil"/>
              <w:left w:val="nil"/>
              <w:bottom w:val="single" w:sz="4" w:space="0" w:color="auto"/>
              <w:right w:val="single" w:sz="4" w:space="0" w:color="auto"/>
            </w:tcBorders>
            <w:shd w:val="clear" w:color="auto" w:fill="auto"/>
            <w:vAlign w:val="center"/>
            <w:hideMark/>
          </w:tcPr>
          <w:p w14:paraId="43C1E646"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资金的审批情况</w:t>
            </w:r>
          </w:p>
        </w:tc>
        <w:tc>
          <w:tcPr>
            <w:tcW w:w="709" w:type="dxa"/>
            <w:tcBorders>
              <w:top w:val="nil"/>
              <w:left w:val="nil"/>
              <w:bottom w:val="single" w:sz="4" w:space="0" w:color="auto"/>
              <w:right w:val="single" w:sz="4" w:space="0" w:color="auto"/>
            </w:tcBorders>
            <w:shd w:val="clear" w:color="auto" w:fill="auto"/>
            <w:vAlign w:val="center"/>
            <w:hideMark/>
          </w:tcPr>
          <w:p w14:paraId="00ABF3F5"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5FBAC064" w14:textId="77777777"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项目实行了专项核算且项目支出审批严格按制度执行的，计</w:t>
            </w:r>
            <w:r w:rsidRPr="00415054">
              <w:rPr>
                <w:color w:val="000000"/>
                <w:kern w:val="0"/>
                <w:sz w:val="18"/>
                <w:szCs w:val="18"/>
              </w:rPr>
              <w:t>5</w:t>
            </w:r>
            <w:r w:rsidRPr="00415054">
              <w:rPr>
                <w:rFonts w:ascii="仿宋" w:hAnsi="仿宋" w:cs="宋体" w:hint="eastAsia"/>
                <w:color w:val="000000"/>
                <w:kern w:val="0"/>
                <w:sz w:val="18"/>
                <w:szCs w:val="18"/>
              </w:rPr>
              <w:t>分；项目实行了专项核算且项目支出审批基本按制度执行的，计</w:t>
            </w:r>
            <w:r w:rsidRPr="00415054">
              <w:rPr>
                <w:color w:val="000000"/>
                <w:kern w:val="0"/>
                <w:sz w:val="18"/>
                <w:szCs w:val="18"/>
              </w:rPr>
              <w:t>3</w:t>
            </w:r>
            <w:r w:rsidRPr="00415054">
              <w:rPr>
                <w:rFonts w:ascii="仿宋" w:hAnsi="仿宋" w:cs="宋体" w:hint="eastAsia"/>
                <w:color w:val="000000"/>
                <w:kern w:val="0"/>
                <w:sz w:val="18"/>
                <w:szCs w:val="18"/>
              </w:rPr>
              <w:t>分；项目未实行专项核</w:t>
            </w:r>
            <w:r w:rsidRPr="00415054">
              <w:rPr>
                <w:rFonts w:ascii="仿宋" w:hAnsi="仿宋" w:cs="宋体" w:hint="eastAsia"/>
                <w:color w:val="000000"/>
                <w:kern w:val="0"/>
                <w:sz w:val="18"/>
                <w:szCs w:val="18"/>
              </w:rPr>
              <w:lastRenderedPageBreak/>
              <w:t>算的，计</w:t>
            </w:r>
            <w:r w:rsidRPr="00415054">
              <w:rPr>
                <w:color w:val="000000"/>
                <w:kern w:val="0"/>
                <w:sz w:val="18"/>
                <w:szCs w:val="18"/>
              </w:rPr>
              <w:t>0</w:t>
            </w:r>
            <w:r w:rsidRPr="00415054">
              <w:rPr>
                <w:rFonts w:ascii="仿宋" w:hAnsi="仿宋" w:cs="宋体" w:hint="eastAsia"/>
                <w:color w:val="000000"/>
                <w:kern w:val="0"/>
                <w:sz w:val="18"/>
                <w:szCs w:val="18"/>
              </w:rPr>
              <w:t>分。</w:t>
            </w:r>
          </w:p>
        </w:tc>
        <w:tc>
          <w:tcPr>
            <w:tcW w:w="3025" w:type="dxa"/>
            <w:tcBorders>
              <w:top w:val="nil"/>
              <w:left w:val="nil"/>
              <w:bottom w:val="single" w:sz="4" w:space="0" w:color="auto"/>
              <w:right w:val="single" w:sz="4" w:space="0" w:color="auto"/>
            </w:tcBorders>
            <w:shd w:val="clear" w:color="auto" w:fill="auto"/>
            <w:hideMark/>
          </w:tcPr>
          <w:p w14:paraId="1A7393A0" w14:textId="5344F015" w:rsidR="00294DC9" w:rsidRPr="00415054" w:rsidRDefault="00294DC9" w:rsidP="00294DC9">
            <w:pPr>
              <w:widowControl/>
              <w:spacing w:line="240" w:lineRule="auto"/>
              <w:ind w:firstLineChars="0" w:firstLine="0"/>
              <w:jc w:val="left"/>
              <w:rPr>
                <w:rFonts w:ascii="仿宋" w:hAnsi="仿宋" w:cs="宋体"/>
                <w:color w:val="000000"/>
                <w:kern w:val="0"/>
                <w:sz w:val="18"/>
                <w:szCs w:val="18"/>
              </w:rPr>
            </w:pPr>
            <w:r w:rsidRPr="00294DC9">
              <w:rPr>
                <w:rFonts w:ascii="仿宋" w:hAnsi="仿宋" w:cs="宋体" w:hint="eastAsia"/>
                <w:color w:val="000000"/>
                <w:kern w:val="0"/>
                <w:sz w:val="18"/>
                <w:szCs w:val="18"/>
              </w:rPr>
              <w:lastRenderedPageBreak/>
              <w:t>项目实行了专项核算且项目支出审批基本按制度执行的，得3分。</w:t>
            </w:r>
          </w:p>
        </w:tc>
        <w:tc>
          <w:tcPr>
            <w:tcW w:w="675" w:type="dxa"/>
            <w:tcBorders>
              <w:top w:val="nil"/>
              <w:left w:val="nil"/>
              <w:bottom w:val="single" w:sz="4" w:space="0" w:color="auto"/>
              <w:right w:val="single" w:sz="4" w:space="0" w:color="auto"/>
            </w:tcBorders>
            <w:shd w:val="clear" w:color="auto" w:fill="auto"/>
            <w:vAlign w:val="center"/>
            <w:hideMark/>
          </w:tcPr>
          <w:p w14:paraId="5EF31127" w14:textId="77777777" w:rsidR="00294DC9" w:rsidRPr="00415054" w:rsidRDefault="00294DC9" w:rsidP="00294DC9">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3 </w:t>
            </w:r>
          </w:p>
        </w:tc>
      </w:tr>
      <w:tr w:rsidR="00415054" w:rsidRPr="00415054" w14:paraId="4094A42E" w14:textId="77777777" w:rsidTr="00497375">
        <w:trPr>
          <w:trHeight w:val="480"/>
          <w:jc w:val="center"/>
        </w:trPr>
        <w:tc>
          <w:tcPr>
            <w:tcW w:w="78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2464D1"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分值小计</w:t>
            </w:r>
          </w:p>
        </w:tc>
        <w:tc>
          <w:tcPr>
            <w:tcW w:w="709" w:type="dxa"/>
            <w:tcBorders>
              <w:top w:val="nil"/>
              <w:left w:val="nil"/>
              <w:bottom w:val="single" w:sz="4" w:space="0" w:color="auto"/>
              <w:right w:val="single" w:sz="4" w:space="0" w:color="auto"/>
            </w:tcBorders>
            <w:shd w:val="clear" w:color="auto" w:fill="auto"/>
            <w:vAlign w:val="center"/>
            <w:hideMark/>
          </w:tcPr>
          <w:p w14:paraId="343C8948" w14:textId="77777777"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50</w:t>
            </w:r>
          </w:p>
        </w:tc>
        <w:tc>
          <w:tcPr>
            <w:tcW w:w="6237" w:type="dxa"/>
            <w:gridSpan w:val="2"/>
            <w:tcBorders>
              <w:top w:val="single" w:sz="4" w:space="0" w:color="auto"/>
              <w:left w:val="nil"/>
              <w:bottom w:val="single" w:sz="4" w:space="0" w:color="auto"/>
              <w:right w:val="single" w:sz="4" w:space="0" w:color="auto"/>
            </w:tcBorders>
            <w:shd w:val="clear" w:color="auto" w:fill="auto"/>
            <w:vAlign w:val="center"/>
            <w:hideMark/>
          </w:tcPr>
          <w:p w14:paraId="116B6374"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 xml:space="preserve">　</w:t>
            </w:r>
          </w:p>
        </w:tc>
        <w:tc>
          <w:tcPr>
            <w:tcW w:w="675" w:type="dxa"/>
            <w:tcBorders>
              <w:top w:val="nil"/>
              <w:left w:val="nil"/>
              <w:bottom w:val="single" w:sz="4" w:space="0" w:color="auto"/>
              <w:right w:val="single" w:sz="4" w:space="0" w:color="auto"/>
            </w:tcBorders>
            <w:shd w:val="clear" w:color="auto" w:fill="auto"/>
            <w:vAlign w:val="center"/>
            <w:hideMark/>
          </w:tcPr>
          <w:p w14:paraId="5FD319E1" w14:textId="2B6DF9C0"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3</w:t>
            </w:r>
            <w:r w:rsidR="00294DC9">
              <w:rPr>
                <w:rFonts w:ascii="宋体" w:eastAsia="宋体" w:hAnsi="宋体" w:cs="宋体"/>
                <w:b/>
                <w:bCs/>
                <w:color w:val="000000"/>
                <w:kern w:val="0"/>
                <w:sz w:val="18"/>
                <w:szCs w:val="18"/>
              </w:rPr>
              <w:t>2</w:t>
            </w:r>
            <w:r w:rsidRPr="00415054">
              <w:rPr>
                <w:rFonts w:ascii="宋体" w:eastAsia="宋体" w:hAnsi="宋体" w:cs="宋体" w:hint="eastAsia"/>
                <w:b/>
                <w:bCs/>
                <w:color w:val="000000"/>
                <w:kern w:val="0"/>
                <w:sz w:val="18"/>
                <w:szCs w:val="18"/>
              </w:rPr>
              <w:t xml:space="preserve"> </w:t>
            </w:r>
          </w:p>
        </w:tc>
      </w:tr>
      <w:tr w:rsidR="00415054" w:rsidRPr="00415054" w14:paraId="2D255E94" w14:textId="77777777" w:rsidTr="00415054">
        <w:trPr>
          <w:trHeight w:val="480"/>
          <w:jc w:val="center"/>
        </w:trPr>
        <w:tc>
          <w:tcPr>
            <w:tcW w:w="1546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16B5194" w14:textId="77777777" w:rsidR="00415054" w:rsidRPr="00415054" w:rsidRDefault="00415054" w:rsidP="00415054">
            <w:pPr>
              <w:widowControl/>
              <w:spacing w:line="240" w:lineRule="auto"/>
              <w:ind w:firstLineChars="0" w:firstLine="0"/>
              <w:jc w:val="left"/>
              <w:rPr>
                <w:rFonts w:ascii="仿宋" w:hAnsi="仿宋" w:cs="宋体"/>
                <w:b/>
                <w:bCs/>
                <w:color w:val="000000"/>
                <w:kern w:val="0"/>
                <w:sz w:val="18"/>
                <w:szCs w:val="18"/>
              </w:rPr>
            </w:pPr>
            <w:r w:rsidRPr="00415054">
              <w:rPr>
                <w:rFonts w:ascii="仿宋" w:hAnsi="仿宋" w:cs="宋体" w:hint="eastAsia"/>
                <w:b/>
                <w:bCs/>
                <w:color w:val="000000"/>
                <w:kern w:val="0"/>
                <w:sz w:val="18"/>
                <w:szCs w:val="18"/>
              </w:rPr>
              <w:t>森林防火、森林防火工作经费个性指标及评分表</w:t>
            </w:r>
          </w:p>
        </w:tc>
      </w:tr>
      <w:tr w:rsidR="00415054" w:rsidRPr="00415054" w14:paraId="42207897" w14:textId="77777777" w:rsidTr="00497375">
        <w:trPr>
          <w:trHeight w:val="480"/>
          <w:jc w:val="center"/>
        </w:trPr>
        <w:tc>
          <w:tcPr>
            <w:tcW w:w="751" w:type="dxa"/>
            <w:vMerge w:val="restart"/>
            <w:tcBorders>
              <w:top w:val="nil"/>
              <w:left w:val="single" w:sz="4" w:space="0" w:color="auto"/>
              <w:bottom w:val="single" w:sz="4" w:space="0" w:color="000000"/>
              <w:right w:val="single" w:sz="4" w:space="0" w:color="auto"/>
            </w:tcBorders>
            <w:shd w:val="clear" w:color="auto" w:fill="auto"/>
            <w:vAlign w:val="center"/>
            <w:hideMark/>
          </w:tcPr>
          <w:p w14:paraId="0DAA1601"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产出（30分）</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511AEDB8"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责任制落实</w:t>
            </w:r>
          </w:p>
        </w:tc>
        <w:tc>
          <w:tcPr>
            <w:tcW w:w="2835" w:type="dxa"/>
            <w:tcBorders>
              <w:top w:val="nil"/>
              <w:left w:val="nil"/>
              <w:bottom w:val="single" w:sz="4" w:space="0" w:color="auto"/>
              <w:right w:val="single" w:sz="4" w:space="0" w:color="auto"/>
            </w:tcBorders>
            <w:shd w:val="clear" w:color="auto" w:fill="auto"/>
            <w:vAlign w:val="center"/>
            <w:hideMark/>
          </w:tcPr>
          <w:p w14:paraId="111E7F0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组织机构健全、人员分工明确</w:t>
            </w:r>
          </w:p>
        </w:tc>
        <w:tc>
          <w:tcPr>
            <w:tcW w:w="2693" w:type="dxa"/>
            <w:tcBorders>
              <w:top w:val="nil"/>
              <w:left w:val="nil"/>
              <w:bottom w:val="single" w:sz="4" w:space="0" w:color="auto"/>
              <w:right w:val="single" w:sz="4" w:space="0" w:color="auto"/>
            </w:tcBorders>
            <w:shd w:val="clear" w:color="auto" w:fill="auto"/>
            <w:vAlign w:val="center"/>
            <w:hideMark/>
          </w:tcPr>
          <w:p w14:paraId="59FB87C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2193E602"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41EBADF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有文件和人员分工表得2分。</w:t>
            </w:r>
          </w:p>
        </w:tc>
        <w:tc>
          <w:tcPr>
            <w:tcW w:w="3025" w:type="dxa"/>
            <w:tcBorders>
              <w:top w:val="nil"/>
              <w:left w:val="nil"/>
              <w:bottom w:val="single" w:sz="4" w:space="0" w:color="auto"/>
              <w:right w:val="single" w:sz="4" w:space="0" w:color="auto"/>
            </w:tcBorders>
            <w:shd w:val="clear" w:color="auto" w:fill="auto"/>
            <w:vAlign w:val="center"/>
            <w:hideMark/>
          </w:tcPr>
          <w:p w14:paraId="097DFBB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组织机构健全、人员分工明确，得2分。</w:t>
            </w:r>
          </w:p>
        </w:tc>
        <w:tc>
          <w:tcPr>
            <w:tcW w:w="675" w:type="dxa"/>
            <w:tcBorders>
              <w:top w:val="nil"/>
              <w:left w:val="nil"/>
              <w:bottom w:val="single" w:sz="4" w:space="0" w:color="auto"/>
              <w:right w:val="single" w:sz="4" w:space="0" w:color="auto"/>
            </w:tcBorders>
            <w:shd w:val="clear" w:color="auto" w:fill="auto"/>
            <w:vAlign w:val="center"/>
            <w:hideMark/>
          </w:tcPr>
          <w:p w14:paraId="412EF958"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2 </w:t>
            </w:r>
          </w:p>
        </w:tc>
      </w:tr>
      <w:tr w:rsidR="00415054" w:rsidRPr="00415054" w14:paraId="3E553C79"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72BF079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25939B7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2AC06CF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责任状签订</w:t>
            </w:r>
          </w:p>
        </w:tc>
        <w:tc>
          <w:tcPr>
            <w:tcW w:w="2693" w:type="dxa"/>
            <w:tcBorders>
              <w:top w:val="nil"/>
              <w:left w:val="nil"/>
              <w:bottom w:val="single" w:sz="4" w:space="0" w:color="auto"/>
              <w:right w:val="single" w:sz="4" w:space="0" w:color="auto"/>
            </w:tcBorders>
            <w:shd w:val="clear" w:color="auto" w:fill="auto"/>
            <w:vAlign w:val="center"/>
            <w:hideMark/>
          </w:tcPr>
          <w:p w14:paraId="33210AC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5A88131"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7C70EE0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签订得2分，少一个项扣1分。</w:t>
            </w:r>
          </w:p>
        </w:tc>
        <w:tc>
          <w:tcPr>
            <w:tcW w:w="3025" w:type="dxa"/>
            <w:tcBorders>
              <w:top w:val="nil"/>
              <w:left w:val="nil"/>
              <w:bottom w:val="single" w:sz="4" w:space="0" w:color="auto"/>
              <w:right w:val="single" w:sz="4" w:space="0" w:color="auto"/>
            </w:tcBorders>
            <w:shd w:val="clear" w:color="auto" w:fill="auto"/>
            <w:vAlign w:val="center"/>
            <w:hideMark/>
          </w:tcPr>
          <w:p w14:paraId="1369138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签订责任状，得2分</w:t>
            </w:r>
          </w:p>
        </w:tc>
        <w:tc>
          <w:tcPr>
            <w:tcW w:w="675" w:type="dxa"/>
            <w:tcBorders>
              <w:top w:val="nil"/>
              <w:left w:val="nil"/>
              <w:bottom w:val="single" w:sz="4" w:space="0" w:color="auto"/>
              <w:right w:val="single" w:sz="4" w:space="0" w:color="auto"/>
            </w:tcBorders>
            <w:shd w:val="clear" w:color="auto" w:fill="auto"/>
            <w:vAlign w:val="center"/>
            <w:hideMark/>
          </w:tcPr>
          <w:p w14:paraId="411E3147"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2 </w:t>
            </w:r>
          </w:p>
        </w:tc>
      </w:tr>
      <w:tr w:rsidR="00415054" w:rsidRPr="00415054" w14:paraId="0943FFEE"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66FDB2F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14:paraId="2DC792B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5C550A7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划定责任区、落实责任人</w:t>
            </w:r>
          </w:p>
        </w:tc>
        <w:tc>
          <w:tcPr>
            <w:tcW w:w="2693" w:type="dxa"/>
            <w:tcBorders>
              <w:top w:val="nil"/>
              <w:left w:val="nil"/>
              <w:bottom w:val="single" w:sz="4" w:space="0" w:color="auto"/>
              <w:right w:val="single" w:sz="4" w:space="0" w:color="auto"/>
            </w:tcBorders>
            <w:shd w:val="clear" w:color="auto" w:fill="auto"/>
            <w:vAlign w:val="center"/>
            <w:hideMark/>
          </w:tcPr>
          <w:p w14:paraId="457E6A3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DBD9FAB"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1</w:t>
            </w:r>
          </w:p>
        </w:tc>
        <w:tc>
          <w:tcPr>
            <w:tcW w:w="3212" w:type="dxa"/>
            <w:tcBorders>
              <w:top w:val="nil"/>
              <w:left w:val="nil"/>
              <w:bottom w:val="single" w:sz="4" w:space="0" w:color="auto"/>
              <w:right w:val="single" w:sz="4" w:space="0" w:color="auto"/>
            </w:tcBorders>
            <w:shd w:val="clear" w:color="auto" w:fill="auto"/>
            <w:vAlign w:val="center"/>
            <w:hideMark/>
          </w:tcPr>
          <w:p w14:paraId="0EA314E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有责任区和责任人划分得1分，漏一处扣1分。</w:t>
            </w:r>
          </w:p>
        </w:tc>
        <w:tc>
          <w:tcPr>
            <w:tcW w:w="3025" w:type="dxa"/>
            <w:tcBorders>
              <w:top w:val="nil"/>
              <w:left w:val="nil"/>
              <w:bottom w:val="single" w:sz="4" w:space="0" w:color="auto"/>
              <w:right w:val="single" w:sz="4" w:space="0" w:color="auto"/>
            </w:tcBorders>
            <w:shd w:val="clear" w:color="auto" w:fill="auto"/>
            <w:vAlign w:val="center"/>
            <w:hideMark/>
          </w:tcPr>
          <w:p w14:paraId="2164A03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责任分明，得1分</w:t>
            </w:r>
          </w:p>
        </w:tc>
        <w:tc>
          <w:tcPr>
            <w:tcW w:w="675" w:type="dxa"/>
            <w:tcBorders>
              <w:top w:val="nil"/>
              <w:left w:val="nil"/>
              <w:bottom w:val="single" w:sz="4" w:space="0" w:color="auto"/>
              <w:right w:val="single" w:sz="4" w:space="0" w:color="auto"/>
            </w:tcBorders>
            <w:shd w:val="clear" w:color="auto" w:fill="auto"/>
            <w:vAlign w:val="center"/>
            <w:hideMark/>
          </w:tcPr>
          <w:p w14:paraId="2C63BC8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1 </w:t>
            </w:r>
          </w:p>
        </w:tc>
      </w:tr>
      <w:tr w:rsidR="00415054" w:rsidRPr="00415054" w14:paraId="20838DAF"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10BDF72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62BE39CD"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防为措施落实</w:t>
            </w:r>
          </w:p>
        </w:tc>
        <w:tc>
          <w:tcPr>
            <w:tcW w:w="2835" w:type="dxa"/>
            <w:tcBorders>
              <w:top w:val="nil"/>
              <w:left w:val="nil"/>
              <w:bottom w:val="single" w:sz="4" w:space="0" w:color="auto"/>
              <w:right w:val="single" w:sz="4" w:space="0" w:color="auto"/>
            </w:tcBorders>
            <w:shd w:val="clear" w:color="auto" w:fill="auto"/>
            <w:vAlign w:val="center"/>
            <w:hideMark/>
          </w:tcPr>
          <w:p w14:paraId="36BC49A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有总体工作部署、安排和召开会议</w:t>
            </w:r>
          </w:p>
        </w:tc>
        <w:tc>
          <w:tcPr>
            <w:tcW w:w="2693" w:type="dxa"/>
            <w:tcBorders>
              <w:top w:val="nil"/>
              <w:left w:val="nil"/>
              <w:bottom w:val="single" w:sz="4" w:space="0" w:color="auto"/>
              <w:right w:val="single" w:sz="4" w:space="0" w:color="auto"/>
            </w:tcBorders>
            <w:shd w:val="clear" w:color="auto" w:fill="auto"/>
            <w:vAlign w:val="center"/>
            <w:hideMark/>
          </w:tcPr>
          <w:p w14:paraId="7061B5B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F856D4B"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6CBED672"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有文件和会议纪录可查得2分</w:t>
            </w:r>
          </w:p>
        </w:tc>
        <w:tc>
          <w:tcPr>
            <w:tcW w:w="3025" w:type="dxa"/>
            <w:tcBorders>
              <w:top w:val="nil"/>
              <w:left w:val="nil"/>
              <w:bottom w:val="single" w:sz="4" w:space="0" w:color="auto"/>
              <w:right w:val="single" w:sz="4" w:space="0" w:color="auto"/>
            </w:tcBorders>
            <w:shd w:val="clear" w:color="auto" w:fill="auto"/>
            <w:vAlign w:val="center"/>
            <w:hideMark/>
          </w:tcPr>
          <w:p w14:paraId="7035CB86"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有总体工作部署及方案，得1分</w:t>
            </w:r>
          </w:p>
        </w:tc>
        <w:tc>
          <w:tcPr>
            <w:tcW w:w="675" w:type="dxa"/>
            <w:tcBorders>
              <w:top w:val="nil"/>
              <w:left w:val="nil"/>
              <w:bottom w:val="single" w:sz="4" w:space="0" w:color="auto"/>
              <w:right w:val="single" w:sz="4" w:space="0" w:color="auto"/>
            </w:tcBorders>
            <w:shd w:val="clear" w:color="auto" w:fill="auto"/>
            <w:vAlign w:val="center"/>
            <w:hideMark/>
          </w:tcPr>
          <w:p w14:paraId="5ACDB41C"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1</w:t>
            </w:r>
          </w:p>
        </w:tc>
      </w:tr>
      <w:tr w:rsidR="00415054" w:rsidRPr="00415054" w14:paraId="0943DA90"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71DF418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1CE282E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38C5D40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防火宣传工作到位、效果突出</w:t>
            </w:r>
          </w:p>
        </w:tc>
        <w:tc>
          <w:tcPr>
            <w:tcW w:w="2693" w:type="dxa"/>
            <w:tcBorders>
              <w:top w:val="nil"/>
              <w:left w:val="nil"/>
              <w:bottom w:val="single" w:sz="4" w:space="0" w:color="auto"/>
              <w:right w:val="single" w:sz="4" w:space="0" w:color="auto"/>
            </w:tcBorders>
            <w:shd w:val="clear" w:color="auto" w:fill="auto"/>
            <w:vAlign w:val="center"/>
            <w:hideMark/>
          </w:tcPr>
          <w:p w14:paraId="1863FC2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4ECCC49F"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209FF5E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有材料或照片可查得2分</w:t>
            </w:r>
          </w:p>
        </w:tc>
        <w:tc>
          <w:tcPr>
            <w:tcW w:w="3025" w:type="dxa"/>
            <w:tcBorders>
              <w:top w:val="nil"/>
              <w:left w:val="nil"/>
              <w:bottom w:val="single" w:sz="4" w:space="0" w:color="auto"/>
              <w:right w:val="single" w:sz="4" w:space="0" w:color="auto"/>
            </w:tcBorders>
            <w:shd w:val="clear" w:color="auto" w:fill="auto"/>
            <w:vAlign w:val="center"/>
            <w:hideMark/>
          </w:tcPr>
          <w:p w14:paraId="33A99F92"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宣传效果一般，得1分</w:t>
            </w:r>
          </w:p>
        </w:tc>
        <w:tc>
          <w:tcPr>
            <w:tcW w:w="675" w:type="dxa"/>
            <w:tcBorders>
              <w:top w:val="nil"/>
              <w:left w:val="nil"/>
              <w:bottom w:val="single" w:sz="4" w:space="0" w:color="auto"/>
              <w:right w:val="single" w:sz="4" w:space="0" w:color="auto"/>
            </w:tcBorders>
            <w:shd w:val="clear" w:color="auto" w:fill="auto"/>
            <w:vAlign w:val="center"/>
            <w:hideMark/>
          </w:tcPr>
          <w:p w14:paraId="0D5B7929"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1</w:t>
            </w:r>
          </w:p>
        </w:tc>
      </w:tr>
      <w:tr w:rsidR="00415054" w:rsidRPr="00415054" w14:paraId="253C6F1B"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0B24706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FF9BC3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7AB69A2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森林防火设施设备</w:t>
            </w:r>
          </w:p>
        </w:tc>
        <w:tc>
          <w:tcPr>
            <w:tcW w:w="2693" w:type="dxa"/>
            <w:tcBorders>
              <w:top w:val="nil"/>
              <w:left w:val="nil"/>
              <w:bottom w:val="single" w:sz="4" w:space="0" w:color="auto"/>
              <w:right w:val="single" w:sz="4" w:space="0" w:color="auto"/>
            </w:tcBorders>
            <w:shd w:val="clear" w:color="auto" w:fill="auto"/>
            <w:vAlign w:val="center"/>
            <w:hideMark/>
          </w:tcPr>
          <w:p w14:paraId="4A44433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37D2D990"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2EF1419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有物资装备库，配备齐全，保护完好，专人管理，专项使用得2分</w:t>
            </w:r>
          </w:p>
        </w:tc>
        <w:tc>
          <w:tcPr>
            <w:tcW w:w="3025" w:type="dxa"/>
            <w:tcBorders>
              <w:top w:val="nil"/>
              <w:left w:val="nil"/>
              <w:bottom w:val="single" w:sz="4" w:space="0" w:color="auto"/>
              <w:right w:val="single" w:sz="4" w:space="0" w:color="auto"/>
            </w:tcBorders>
            <w:shd w:val="clear" w:color="auto" w:fill="auto"/>
            <w:vAlign w:val="center"/>
            <w:hideMark/>
          </w:tcPr>
          <w:p w14:paraId="786DA38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装备齐全，保护完整，得2分</w:t>
            </w:r>
          </w:p>
        </w:tc>
        <w:tc>
          <w:tcPr>
            <w:tcW w:w="675" w:type="dxa"/>
            <w:tcBorders>
              <w:top w:val="nil"/>
              <w:left w:val="nil"/>
              <w:bottom w:val="single" w:sz="4" w:space="0" w:color="auto"/>
              <w:right w:val="single" w:sz="4" w:space="0" w:color="auto"/>
            </w:tcBorders>
            <w:shd w:val="clear" w:color="auto" w:fill="auto"/>
            <w:vAlign w:val="center"/>
            <w:hideMark/>
          </w:tcPr>
          <w:p w14:paraId="212861CB"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r>
      <w:tr w:rsidR="00415054" w:rsidRPr="00415054" w14:paraId="51E97C4F"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1A7F27C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1B26471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268183D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按部署时定点开辟防火隔离带</w:t>
            </w:r>
          </w:p>
        </w:tc>
        <w:tc>
          <w:tcPr>
            <w:tcW w:w="2693" w:type="dxa"/>
            <w:tcBorders>
              <w:top w:val="nil"/>
              <w:left w:val="nil"/>
              <w:bottom w:val="single" w:sz="4" w:space="0" w:color="auto"/>
              <w:right w:val="single" w:sz="4" w:space="0" w:color="auto"/>
            </w:tcBorders>
            <w:shd w:val="clear" w:color="auto" w:fill="auto"/>
            <w:vAlign w:val="center"/>
            <w:hideMark/>
          </w:tcPr>
          <w:p w14:paraId="51AA893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65F0E33"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57B080B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主要道路两边砍除2米以上得2分</w:t>
            </w:r>
          </w:p>
        </w:tc>
        <w:tc>
          <w:tcPr>
            <w:tcW w:w="3025" w:type="dxa"/>
            <w:tcBorders>
              <w:top w:val="nil"/>
              <w:left w:val="nil"/>
              <w:bottom w:val="single" w:sz="4" w:space="0" w:color="auto"/>
              <w:right w:val="single" w:sz="4" w:space="0" w:color="auto"/>
            </w:tcBorders>
            <w:shd w:val="clear" w:color="auto" w:fill="auto"/>
            <w:vAlign w:val="center"/>
            <w:hideMark/>
          </w:tcPr>
          <w:p w14:paraId="29478DB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定点开辟了防火隔离带，得2分</w:t>
            </w:r>
          </w:p>
        </w:tc>
        <w:tc>
          <w:tcPr>
            <w:tcW w:w="675" w:type="dxa"/>
            <w:tcBorders>
              <w:top w:val="nil"/>
              <w:left w:val="nil"/>
              <w:bottom w:val="single" w:sz="4" w:space="0" w:color="auto"/>
              <w:right w:val="single" w:sz="4" w:space="0" w:color="auto"/>
            </w:tcBorders>
            <w:shd w:val="clear" w:color="auto" w:fill="auto"/>
            <w:vAlign w:val="center"/>
            <w:hideMark/>
          </w:tcPr>
          <w:p w14:paraId="39141153"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r>
      <w:tr w:rsidR="00415054" w:rsidRPr="00415054" w14:paraId="2A7044A8"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0552D6C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5605DE8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3A373CF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坚持24小时值班，通信畅通</w:t>
            </w:r>
          </w:p>
        </w:tc>
        <w:tc>
          <w:tcPr>
            <w:tcW w:w="2693" w:type="dxa"/>
            <w:tcBorders>
              <w:top w:val="nil"/>
              <w:left w:val="nil"/>
              <w:bottom w:val="single" w:sz="4" w:space="0" w:color="auto"/>
              <w:right w:val="single" w:sz="4" w:space="0" w:color="auto"/>
            </w:tcBorders>
            <w:shd w:val="clear" w:color="auto" w:fill="auto"/>
            <w:vAlign w:val="center"/>
            <w:hideMark/>
          </w:tcPr>
          <w:p w14:paraId="742A614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8E23483"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3905521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得2分，漏岗一次扣1分</w:t>
            </w:r>
          </w:p>
        </w:tc>
        <w:tc>
          <w:tcPr>
            <w:tcW w:w="3025" w:type="dxa"/>
            <w:tcBorders>
              <w:top w:val="nil"/>
              <w:left w:val="nil"/>
              <w:bottom w:val="single" w:sz="4" w:space="0" w:color="auto"/>
              <w:right w:val="single" w:sz="4" w:space="0" w:color="auto"/>
            </w:tcBorders>
            <w:shd w:val="clear" w:color="auto" w:fill="auto"/>
            <w:vAlign w:val="center"/>
            <w:hideMark/>
          </w:tcPr>
          <w:p w14:paraId="1C2B27A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无漏岗情况，得2分</w:t>
            </w:r>
          </w:p>
        </w:tc>
        <w:tc>
          <w:tcPr>
            <w:tcW w:w="675" w:type="dxa"/>
            <w:tcBorders>
              <w:top w:val="nil"/>
              <w:left w:val="nil"/>
              <w:bottom w:val="single" w:sz="4" w:space="0" w:color="auto"/>
              <w:right w:val="single" w:sz="4" w:space="0" w:color="auto"/>
            </w:tcBorders>
            <w:shd w:val="clear" w:color="auto" w:fill="auto"/>
            <w:vAlign w:val="center"/>
            <w:hideMark/>
          </w:tcPr>
          <w:p w14:paraId="3E9D0FB4"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r>
      <w:tr w:rsidR="00415054" w:rsidRPr="00415054" w14:paraId="7367C15E"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3006B9D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0D13907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429B1E7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听从指挥，服从安排，参加培训和工作会议</w:t>
            </w:r>
          </w:p>
        </w:tc>
        <w:tc>
          <w:tcPr>
            <w:tcW w:w="2693" w:type="dxa"/>
            <w:tcBorders>
              <w:top w:val="nil"/>
              <w:left w:val="nil"/>
              <w:bottom w:val="single" w:sz="4" w:space="0" w:color="auto"/>
              <w:right w:val="single" w:sz="4" w:space="0" w:color="auto"/>
            </w:tcBorders>
            <w:shd w:val="clear" w:color="auto" w:fill="auto"/>
            <w:vAlign w:val="center"/>
            <w:hideMark/>
          </w:tcPr>
          <w:p w14:paraId="53EDB71E"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196D097"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71CD10C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全年到位得3分，缺一次扣0.5分</w:t>
            </w:r>
          </w:p>
        </w:tc>
        <w:tc>
          <w:tcPr>
            <w:tcW w:w="3025" w:type="dxa"/>
            <w:tcBorders>
              <w:top w:val="nil"/>
              <w:left w:val="nil"/>
              <w:bottom w:val="single" w:sz="4" w:space="0" w:color="auto"/>
              <w:right w:val="single" w:sz="4" w:space="0" w:color="auto"/>
            </w:tcBorders>
            <w:shd w:val="clear" w:color="auto" w:fill="auto"/>
            <w:vAlign w:val="center"/>
            <w:hideMark/>
          </w:tcPr>
          <w:p w14:paraId="6308F5D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听从指挥和安排，得2分</w:t>
            </w:r>
          </w:p>
        </w:tc>
        <w:tc>
          <w:tcPr>
            <w:tcW w:w="675" w:type="dxa"/>
            <w:tcBorders>
              <w:top w:val="nil"/>
              <w:left w:val="nil"/>
              <w:bottom w:val="single" w:sz="4" w:space="0" w:color="auto"/>
              <w:right w:val="single" w:sz="4" w:space="0" w:color="auto"/>
            </w:tcBorders>
            <w:shd w:val="clear" w:color="auto" w:fill="auto"/>
            <w:vAlign w:val="center"/>
            <w:hideMark/>
          </w:tcPr>
          <w:p w14:paraId="69CCDDD9"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r>
      <w:tr w:rsidR="00415054" w:rsidRPr="00415054" w14:paraId="2650B7CE"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6E7236C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2EAD0F7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4038377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防火巡逻工作定段，定点，定员，定时</w:t>
            </w:r>
          </w:p>
        </w:tc>
        <w:tc>
          <w:tcPr>
            <w:tcW w:w="2693" w:type="dxa"/>
            <w:tcBorders>
              <w:top w:val="nil"/>
              <w:left w:val="nil"/>
              <w:bottom w:val="single" w:sz="4" w:space="0" w:color="auto"/>
              <w:right w:val="single" w:sz="4" w:space="0" w:color="auto"/>
            </w:tcBorders>
            <w:shd w:val="clear" w:color="auto" w:fill="auto"/>
            <w:vAlign w:val="center"/>
            <w:hideMark/>
          </w:tcPr>
          <w:p w14:paraId="47B43F72"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8F2DE3D"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4844C49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防火工作日志完整，全年到位得2分，缺位一次扣0.5分</w:t>
            </w:r>
          </w:p>
        </w:tc>
        <w:tc>
          <w:tcPr>
            <w:tcW w:w="3025" w:type="dxa"/>
            <w:tcBorders>
              <w:top w:val="nil"/>
              <w:left w:val="nil"/>
              <w:bottom w:val="single" w:sz="4" w:space="0" w:color="auto"/>
              <w:right w:val="single" w:sz="4" w:space="0" w:color="auto"/>
            </w:tcBorders>
            <w:shd w:val="clear" w:color="auto" w:fill="auto"/>
            <w:vAlign w:val="center"/>
            <w:hideMark/>
          </w:tcPr>
          <w:p w14:paraId="1136CD6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防火工作日志完整，得2分。</w:t>
            </w:r>
          </w:p>
        </w:tc>
        <w:tc>
          <w:tcPr>
            <w:tcW w:w="675" w:type="dxa"/>
            <w:tcBorders>
              <w:top w:val="nil"/>
              <w:left w:val="nil"/>
              <w:bottom w:val="single" w:sz="4" w:space="0" w:color="auto"/>
              <w:right w:val="single" w:sz="4" w:space="0" w:color="auto"/>
            </w:tcBorders>
            <w:shd w:val="clear" w:color="auto" w:fill="auto"/>
            <w:vAlign w:val="center"/>
            <w:hideMark/>
          </w:tcPr>
          <w:p w14:paraId="7E733F4F"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r>
      <w:tr w:rsidR="00415054" w:rsidRPr="00415054" w14:paraId="3D6A7D69"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01A8284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2B1E592E"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野外用火管理</w:t>
            </w:r>
          </w:p>
        </w:tc>
        <w:tc>
          <w:tcPr>
            <w:tcW w:w="2835" w:type="dxa"/>
            <w:tcBorders>
              <w:top w:val="nil"/>
              <w:left w:val="nil"/>
              <w:bottom w:val="single" w:sz="4" w:space="0" w:color="auto"/>
              <w:right w:val="single" w:sz="4" w:space="0" w:color="auto"/>
            </w:tcBorders>
            <w:shd w:val="clear" w:color="auto" w:fill="auto"/>
            <w:vAlign w:val="center"/>
            <w:hideMark/>
          </w:tcPr>
          <w:p w14:paraId="464FF95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严格野外用火管理</w:t>
            </w:r>
          </w:p>
        </w:tc>
        <w:tc>
          <w:tcPr>
            <w:tcW w:w="2693" w:type="dxa"/>
            <w:tcBorders>
              <w:top w:val="nil"/>
              <w:left w:val="nil"/>
              <w:bottom w:val="single" w:sz="4" w:space="0" w:color="auto"/>
              <w:right w:val="single" w:sz="4" w:space="0" w:color="auto"/>
            </w:tcBorders>
            <w:shd w:val="clear" w:color="auto" w:fill="auto"/>
            <w:vAlign w:val="center"/>
            <w:hideMark/>
          </w:tcPr>
          <w:p w14:paraId="051CD2A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3DCA75F6"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tcBorders>
              <w:top w:val="nil"/>
              <w:left w:val="nil"/>
              <w:bottom w:val="single" w:sz="4" w:space="0" w:color="auto"/>
              <w:right w:val="single" w:sz="4" w:space="0" w:color="auto"/>
            </w:tcBorders>
            <w:shd w:val="clear" w:color="auto" w:fill="auto"/>
            <w:vAlign w:val="center"/>
            <w:hideMark/>
          </w:tcPr>
          <w:p w14:paraId="1B1C2CA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执行审批制度，辖区内无擅自野火用为现象得4分，发现一起违章用火扣2分</w:t>
            </w:r>
          </w:p>
        </w:tc>
        <w:tc>
          <w:tcPr>
            <w:tcW w:w="3025" w:type="dxa"/>
            <w:tcBorders>
              <w:top w:val="nil"/>
              <w:left w:val="nil"/>
              <w:bottom w:val="single" w:sz="4" w:space="0" w:color="auto"/>
              <w:right w:val="single" w:sz="4" w:space="0" w:color="auto"/>
            </w:tcBorders>
            <w:shd w:val="clear" w:color="auto" w:fill="auto"/>
            <w:vAlign w:val="center"/>
            <w:hideMark/>
          </w:tcPr>
          <w:p w14:paraId="22EA6ED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辖区内无擅自野火的现象，得4分。</w:t>
            </w:r>
          </w:p>
        </w:tc>
        <w:tc>
          <w:tcPr>
            <w:tcW w:w="675" w:type="dxa"/>
            <w:tcBorders>
              <w:top w:val="nil"/>
              <w:left w:val="nil"/>
              <w:bottom w:val="single" w:sz="4" w:space="0" w:color="auto"/>
              <w:right w:val="single" w:sz="4" w:space="0" w:color="auto"/>
            </w:tcBorders>
            <w:shd w:val="clear" w:color="auto" w:fill="auto"/>
            <w:vAlign w:val="center"/>
            <w:hideMark/>
          </w:tcPr>
          <w:p w14:paraId="16AB1C54"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r>
      <w:tr w:rsidR="00415054" w:rsidRPr="00415054" w14:paraId="5D95B4B6"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3959F62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4B44AA7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244CFDA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对火灾隐患做到了及时整改</w:t>
            </w:r>
          </w:p>
        </w:tc>
        <w:tc>
          <w:tcPr>
            <w:tcW w:w="2693" w:type="dxa"/>
            <w:tcBorders>
              <w:top w:val="nil"/>
              <w:left w:val="nil"/>
              <w:bottom w:val="single" w:sz="4" w:space="0" w:color="auto"/>
              <w:right w:val="single" w:sz="4" w:space="0" w:color="auto"/>
            </w:tcBorders>
            <w:shd w:val="clear" w:color="auto" w:fill="auto"/>
            <w:vAlign w:val="center"/>
            <w:hideMark/>
          </w:tcPr>
          <w:p w14:paraId="38AB1E9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7C198E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c>
          <w:tcPr>
            <w:tcW w:w="3212" w:type="dxa"/>
            <w:tcBorders>
              <w:top w:val="nil"/>
              <w:left w:val="nil"/>
              <w:bottom w:val="single" w:sz="4" w:space="0" w:color="auto"/>
              <w:right w:val="single" w:sz="4" w:space="0" w:color="auto"/>
            </w:tcBorders>
            <w:shd w:val="clear" w:color="auto" w:fill="auto"/>
            <w:vAlign w:val="center"/>
            <w:hideMark/>
          </w:tcPr>
          <w:p w14:paraId="79133D5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有记录和材料可查得2分，未消除一次扣1分</w:t>
            </w:r>
          </w:p>
        </w:tc>
        <w:tc>
          <w:tcPr>
            <w:tcW w:w="3025" w:type="dxa"/>
            <w:tcBorders>
              <w:top w:val="nil"/>
              <w:left w:val="nil"/>
              <w:bottom w:val="single" w:sz="4" w:space="0" w:color="auto"/>
              <w:right w:val="single" w:sz="4" w:space="0" w:color="auto"/>
            </w:tcBorders>
            <w:shd w:val="clear" w:color="auto" w:fill="auto"/>
            <w:vAlign w:val="center"/>
            <w:hideMark/>
          </w:tcPr>
          <w:p w14:paraId="72251CA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有记录可查，无未消除隐患，得2分</w:t>
            </w:r>
          </w:p>
        </w:tc>
        <w:tc>
          <w:tcPr>
            <w:tcW w:w="675" w:type="dxa"/>
            <w:tcBorders>
              <w:top w:val="nil"/>
              <w:left w:val="nil"/>
              <w:bottom w:val="single" w:sz="4" w:space="0" w:color="auto"/>
              <w:right w:val="single" w:sz="4" w:space="0" w:color="auto"/>
            </w:tcBorders>
            <w:shd w:val="clear" w:color="auto" w:fill="auto"/>
            <w:vAlign w:val="center"/>
            <w:hideMark/>
          </w:tcPr>
          <w:p w14:paraId="14C8273B"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2</w:t>
            </w:r>
          </w:p>
        </w:tc>
      </w:tr>
      <w:tr w:rsidR="00415054" w:rsidRPr="00415054" w14:paraId="2740B7D7"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53427F62"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nil"/>
              <w:left w:val="single" w:sz="4" w:space="0" w:color="auto"/>
              <w:bottom w:val="single" w:sz="4" w:space="0" w:color="000000"/>
              <w:right w:val="single" w:sz="4" w:space="0" w:color="auto"/>
            </w:tcBorders>
            <w:vAlign w:val="center"/>
            <w:hideMark/>
          </w:tcPr>
          <w:p w14:paraId="391DC79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467DCDE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本辖区内年度无森林火灾</w:t>
            </w:r>
          </w:p>
        </w:tc>
        <w:tc>
          <w:tcPr>
            <w:tcW w:w="2693" w:type="dxa"/>
            <w:tcBorders>
              <w:top w:val="nil"/>
              <w:left w:val="nil"/>
              <w:bottom w:val="single" w:sz="4" w:space="0" w:color="auto"/>
              <w:right w:val="single" w:sz="4" w:space="0" w:color="auto"/>
            </w:tcBorders>
            <w:shd w:val="clear" w:color="auto" w:fill="auto"/>
            <w:vAlign w:val="center"/>
            <w:hideMark/>
          </w:tcPr>
          <w:p w14:paraId="63511B0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39864B36"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7000198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全年无火灾得5分，发生森林火灾无分，并实行一票否决</w:t>
            </w:r>
          </w:p>
        </w:tc>
        <w:tc>
          <w:tcPr>
            <w:tcW w:w="3025" w:type="dxa"/>
            <w:tcBorders>
              <w:top w:val="nil"/>
              <w:left w:val="nil"/>
              <w:bottom w:val="single" w:sz="4" w:space="0" w:color="auto"/>
              <w:right w:val="single" w:sz="4" w:space="0" w:color="auto"/>
            </w:tcBorders>
            <w:shd w:val="clear" w:color="auto" w:fill="auto"/>
            <w:vAlign w:val="center"/>
            <w:hideMark/>
          </w:tcPr>
          <w:p w14:paraId="4EE031C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全年无为灾，得5分</w:t>
            </w:r>
          </w:p>
        </w:tc>
        <w:tc>
          <w:tcPr>
            <w:tcW w:w="675" w:type="dxa"/>
            <w:tcBorders>
              <w:top w:val="nil"/>
              <w:left w:val="nil"/>
              <w:bottom w:val="single" w:sz="4" w:space="0" w:color="auto"/>
              <w:right w:val="single" w:sz="4" w:space="0" w:color="auto"/>
            </w:tcBorders>
            <w:shd w:val="clear" w:color="auto" w:fill="auto"/>
            <w:vAlign w:val="center"/>
            <w:hideMark/>
          </w:tcPr>
          <w:p w14:paraId="09E16733"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r>
      <w:tr w:rsidR="00415054" w:rsidRPr="00415054" w14:paraId="48632154" w14:textId="77777777" w:rsidTr="00497375">
        <w:trPr>
          <w:trHeight w:val="480"/>
          <w:jc w:val="center"/>
        </w:trPr>
        <w:tc>
          <w:tcPr>
            <w:tcW w:w="751" w:type="dxa"/>
            <w:vMerge w:val="restart"/>
            <w:tcBorders>
              <w:top w:val="nil"/>
              <w:left w:val="single" w:sz="4" w:space="0" w:color="auto"/>
              <w:bottom w:val="single" w:sz="4" w:space="0" w:color="000000"/>
              <w:right w:val="single" w:sz="4" w:space="0" w:color="auto"/>
            </w:tcBorders>
            <w:shd w:val="clear" w:color="auto" w:fill="auto"/>
            <w:vAlign w:val="center"/>
            <w:hideMark/>
          </w:tcPr>
          <w:p w14:paraId="78D9824D"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项目效益（</w:t>
            </w:r>
            <w:r w:rsidRPr="00415054">
              <w:rPr>
                <w:rFonts w:ascii="宋体" w:eastAsia="宋体" w:hAnsi="宋体" w:cs="宋体" w:hint="eastAsia"/>
                <w:color w:val="000000"/>
                <w:kern w:val="0"/>
                <w:sz w:val="18"/>
                <w:szCs w:val="18"/>
              </w:rPr>
              <w:t>20</w:t>
            </w:r>
            <w:r w:rsidRPr="00415054">
              <w:rPr>
                <w:rFonts w:ascii="仿宋" w:hAnsi="仿宋" w:cs="宋体" w:hint="eastAsia"/>
                <w:color w:val="000000"/>
                <w:kern w:val="0"/>
                <w:sz w:val="18"/>
                <w:szCs w:val="18"/>
              </w:rPr>
              <w:t>分）</w:t>
            </w:r>
          </w:p>
        </w:tc>
        <w:tc>
          <w:tcPr>
            <w:tcW w:w="1560" w:type="dxa"/>
            <w:tcBorders>
              <w:top w:val="nil"/>
              <w:left w:val="nil"/>
              <w:bottom w:val="single" w:sz="4" w:space="0" w:color="auto"/>
              <w:right w:val="single" w:sz="4" w:space="0" w:color="auto"/>
            </w:tcBorders>
            <w:shd w:val="clear" w:color="auto" w:fill="auto"/>
            <w:vAlign w:val="center"/>
            <w:hideMark/>
          </w:tcPr>
          <w:p w14:paraId="4B68C3F3"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社会效益</w:t>
            </w:r>
          </w:p>
        </w:tc>
        <w:tc>
          <w:tcPr>
            <w:tcW w:w="2835" w:type="dxa"/>
            <w:tcBorders>
              <w:top w:val="nil"/>
              <w:left w:val="nil"/>
              <w:bottom w:val="single" w:sz="4" w:space="0" w:color="auto"/>
              <w:right w:val="single" w:sz="4" w:space="0" w:color="auto"/>
            </w:tcBorders>
            <w:shd w:val="clear" w:color="auto" w:fill="auto"/>
            <w:vAlign w:val="center"/>
            <w:hideMark/>
          </w:tcPr>
          <w:p w14:paraId="0D32246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确保森林防火安全</w:t>
            </w:r>
          </w:p>
        </w:tc>
        <w:tc>
          <w:tcPr>
            <w:tcW w:w="2693" w:type="dxa"/>
            <w:tcBorders>
              <w:top w:val="nil"/>
              <w:left w:val="nil"/>
              <w:bottom w:val="single" w:sz="4" w:space="0" w:color="auto"/>
              <w:right w:val="single" w:sz="4" w:space="0" w:color="auto"/>
            </w:tcBorders>
            <w:shd w:val="clear" w:color="auto" w:fill="auto"/>
            <w:vAlign w:val="center"/>
            <w:hideMark/>
          </w:tcPr>
          <w:p w14:paraId="57AB8F8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6BAE47DE"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18080C5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是否保证了森林防火安全，是得5分，否不计分。</w:t>
            </w:r>
          </w:p>
        </w:tc>
        <w:tc>
          <w:tcPr>
            <w:tcW w:w="3025" w:type="dxa"/>
            <w:tcBorders>
              <w:top w:val="nil"/>
              <w:left w:val="nil"/>
              <w:bottom w:val="single" w:sz="4" w:space="0" w:color="auto"/>
              <w:right w:val="single" w:sz="4" w:space="0" w:color="auto"/>
            </w:tcBorders>
            <w:shd w:val="clear" w:color="auto" w:fill="auto"/>
            <w:vAlign w:val="center"/>
            <w:hideMark/>
          </w:tcPr>
          <w:p w14:paraId="07CDD5F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保证了森林防火安全性，得5分</w:t>
            </w:r>
          </w:p>
        </w:tc>
        <w:tc>
          <w:tcPr>
            <w:tcW w:w="675" w:type="dxa"/>
            <w:tcBorders>
              <w:top w:val="nil"/>
              <w:left w:val="nil"/>
              <w:bottom w:val="single" w:sz="4" w:space="0" w:color="auto"/>
              <w:right w:val="single" w:sz="4" w:space="0" w:color="auto"/>
            </w:tcBorders>
            <w:shd w:val="clear" w:color="auto" w:fill="auto"/>
            <w:vAlign w:val="center"/>
            <w:hideMark/>
          </w:tcPr>
          <w:p w14:paraId="7E95802C"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r>
      <w:tr w:rsidR="00415054" w:rsidRPr="00415054" w14:paraId="6A0A12E9"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1E026B6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5DDF5117"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经济效益</w:t>
            </w:r>
          </w:p>
        </w:tc>
        <w:tc>
          <w:tcPr>
            <w:tcW w:w="2835" w:type="dxa"/>
            <w:tcBorders>
              <w:top w:val="nil"/>
              <w:left w:val="nil"/>
              <w:bottom w:val="single" w:sz="4" w:space="0" w:color="auto"/>
              <w:right w:val="single" w:sz="4" w:space="0" w:color="auto"/>
            </w:tcBorders>
            <w:shd w:val="clear" w:color="auto" w:fill="auto"/>
            <w:vAlign w:val="center"/>
            <w:hideMark/>
          </w:tcPr>
          <w:p w14:paraId="5B36D72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确保人民生命财产安全，保护森林资源</w:t>
            </w:r>
          </w:p>
        </w:tc>
        <w:tc>
          <w:tcPr>
            <w:tcW w:w="2693" w:type="dxa"/>
            <w:tcBorders>
              <w:top w:val="nil"/>
              <w:left w:val="nil"/>
              <w:bottom w:val="single" w:sz="4" w:space="0" w:color="auto"/>
              <w:right w:val="single" w:sz="4" w:space="0" w:color="auto"/>
            </w:tcBorders>
            <w:shd w:val="clear" w:color="auto" w:fill="auto"/>
            <w:vAlign w:val="center"/>
            <w:hideMark/>
          </w:tcPr>
          <w:p w14:paraId="61E9511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4ED9536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02613AB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是否保证了人民生命财产安全，是否保护森林资源安全，是得5分，否不计分。</w:t>
            </w:r>
          </w:p>
        </w:tc>
        <w:tc>
          <w:tcPr>
            <w:tcW w:w="3025" w:type="dxa"/>
            <w:tcBorders>
              <w:top w:val="nil"/>
              <w:left w:val="nil"/>
              <w:bottom w:val="single" w:sz="4" w:space="0" w:color="auto"/>
              <w:right w:val="single" w:sz="4" w:space="0" w:color="auto"/>
            </w:tcBorders>
            <w:shd w:val="clear" w:color="auto" w:fill="auto"/>
            <w:vAlign w:val="center"/>
            <w:hideMark/>
          </w:tcPr>
          <w:p w14:paraId="6715221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人民生命财产安全及森林资得到了保护，得5分。</w:t>
            </w:r>
          </w:p>
        </w:tc>
        <w:tc>
          <w:tcPr>
            <w:tcW w:w="675" w:type="dxa"/>
            <w:tcBorders>
              <w:top w:val="nil"/>
              <w:left w:val="nil"/>
              <w:bottom w:val="single" w:sz="4" w:space="0" w:color="auto"/>
              <w:right w:val="single" w:sz="4" w:space="0" w:color="auto"/>
            </w:tcBorders>
            <w:shd w:val="clear" w:color="auto" w:fill="auto"/>
            <w:vAlign w:val="center"/>
            <w:hideMark/>
          </w:tcPr>
          <w:p w14:paraId="30CAAAE0"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r>
      <w:tr w:rsidR="00415054" w:rsidRPr="00415054" w14:paraId="4BBB8971"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1F84760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37B1786F"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可持续影响效益</w:t>
            </w:r>
          </w:p>
        </w:tc>
        <w:tc>
          <w:tcPr>
            <w:tcW w:w="2835" w:type="dxa"/>
            <w:tcBorders>
              <w:top w:val="nil"/>
              <w:left w:val="nil"/>
              <w:bottom w:val="single" w:sz="4" w:space="0" w:color="auto"/>
              <w:right w:val="single" w:sz="4" w:space="0" w:color="auto"/>
            </w:tcBorders>
            <w:shd w:val="clear" w:color="auto" w:fill="auto"/>
            <w:vAlign w:val="center"/>
            <w:hideMark/>
          </w:tcPr>
          <w:p w14:paraId="2E661E8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森林覆盖率提高</w:t>
            </w:r>
          </w:p>
        </w:tc>
        <w:tc>
          <w:tcPr>
            <w:tcW w:w="2693" w:type="dxa"/>
            <w:tcBorders>
              <w:top w:val="nil"/>
              <w:left w:val="nil"/>
              <w:bottom w:val="single" w:sz="4" w:space="0" w:color="auto"/>
              <w:right w:val="single" w:sz="4" w:space="0" w:color="auto"/>
            </w:tcBorders>
            <w:shd w:val="clear" w:color="auto" w:fill="auto"/>
            <w:vAlign w:val="center"/>
            <w:hideMark/>
          </w:tcPr>
          <w:p w14:paraId="1EAD0F16"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1%以上</w:t>
            </w:r>
          </w:p>
        </w:tc>
        <w:tc>
          <w:tcPr>
            <w:tcW w:w="709" w:type="dxa"/>
            <w:tcBorders>
              <w:top w:val="nil"/>
              <w:left w:val="nil"/>
              <w:bottom w:val="single" w:sz="4" w:space="0" w:color="auto"/>
              <w:right w:val="single" w:sz="4" w:space="0" w:color="auto"/>
            </w:tcBorders>
            <w:shd w:val="clear" w:color="auto" w:fill="auto"/>
            <w:vAlign w:val="center"/>
            <w:hideMark/>
          </w:tcPr>
          <w:p w14:paraId="702878C2"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5BADAC6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超过或达到目标值计满分，小于目标值以下不计分。</w:t>
            </w:r>
          </w:p>
        </w:tc>
        <w:tc>
          <w:tcPr>
            <w:tcW w:w="3025" w:type="dxa"/>
            <w:tcBorders>
              <w:top w:val="nil"/>
              <w:left w:val="nil"/>
              <w:bottom w:val="single" w:sz="4" w:space="0" w:color="auto"/>
              <w:right w:val="single" w:sz="4" w:space="0" w:color="auto"/>
            </w:tcBorders>
            <w:shd w:val="clear" w:color="auto" w:fill="auto"/>
            <w:vAlign w:val="center"/>
            <w:hideMark/>
          </w:tcPr>
          <w:p w14:paraId="30BBC40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森林覆盖率得到提高，得5分</w:t>
            </w:r>
          </w:p>
        </w:tc>
        <w:tc>
          <w:tcPr>
            <w:tcW w:w="675" w:type="dxa"/>
            <w:tcBorders>
              <w:top w:val="nil"/>
              <w:left w:val="nil"/>
              <w:bottom w:val="single" w:sz="4" w:space="0" w:color="auto"/>
              <w:right w:val="single" w:sz="4" w:space="0" w:color="auto"/>
            </w:tcBorders>
            <w:shd w:val="clear" w:color="auto" w:fill="auto"/>
            <w:vAlign w:val="center"/>
            <w:hideMark/>
          </w:tcPr>
          <w:p w14:paraId="2E5D48B8"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r>
      <w:tr w:rsidR="00415054" w:rsidRPr="00415054" w14:paraId="5F0DC6F7" w14:textId="77777777" w:rsidTr="00497375">
        <w:trPr>
          <w:trHeight w:val="480"/>
          <w:jc w:val="center"/>
        </w:trPr>
        <w:tc>
          <w:tcPr>
            <w:tcW w:w="751" w:type="dxa"/>
            <w:vMerge/>
            <w:tcBorders>
              <w:top w:val="nil"/>
              <w:left w:val="single" w:sz="4" w:space="0" w:color="auto"/>
              <w:bottom w:val="single" w:sz="4" w:space="0" w:color="000000"/>
              <w:right w:val="single" w:sz="4" w:space="0" w:color="auto"/>
            </w:tcBorders>
            <w:vAlign w:val="center"/>
            <w:hideMark/>
          </w:tcPr>
          <w:p w14:paraId="7494A2A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053071AE"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服务对象满意度</w:t>
            </w:r>
          </w:p>
        </w:tc>
        <w:tc>
          <w:tcPr>
            <w:tcW w:w="2835" w:type="dxa"/>
            <w:tcBorders>
              <w:top w:val="nil"/>
              <w:left w:val="nil"/>
              <w:bottom w:val="single" w:sz="4" w:space="0" w:color="auto"/>
              <w:right w:val="single" w:sz="4" w:space="0" w:color="auto"/>
            </w:tcBorders>
            <w:shd w:val="clear" w:color="auto" w:fill="auto"/>
            <w:vAlign w:val="center"/>
            <w:hideMark/>
          </w:tcPr>
          <w:p w14:paraId="2E85DCAE"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群众满意度</w:t>
            </w:r>
          </w:p>
        </w:tc>
        <w:tc>
          <w:tcPr>
            <w:tcW w:w="2693" w:type="dxa"/>
            <w:tcBorders>
              <w:top w:val="nil"/>
              <w:left w:val="nil"/>
              <w:bottom w:val="single" w:sz="4" w:space="0" w:color="auto"/>
              <w:right w:val="single" w:sz="4" w:space="0" w:color="auto"/>
            </w:tcBorders>
            <w:shd w:val="clear" w:color="auto" w:fill="auto"/>
            <w:vAlign w:val="center"/>
            <w:hideMark/>
          </w:tcPr>
          <w:p w14:paraId="606FC91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95%以上</w:t>
            </w:r>
          </w:p>
        </w:tc>
        <w:tc>
          <w:tcPr>
            <w:tcW w:w="709" w:type="dxa"/>
            <w:tcBorders>
              <w:top w:val="nil"/>
              <w:left w:val="nil"/>
              <w:bottom w:val="single" w:sz="4" w:space="0" w:color="auto"/>
              <w:right w:val="single" w:sz="4" w:space="0" w:color="auto"/>
            </w:tcBorders>
            <w:shd w:val="clear" w:color="auto" w:fill="auto"/>
            <w:vAlign w:val="center"/>
            <w:hideMark/>
          </w:tcPr>
          <w:p w14:paraId="3B8254F1"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1201765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问卷调查对象满意率达95%以上计5分，未达95%酌情扣分。</w:t>
            </w:r>
          </w:p>
        </w:tc>
        <w:tc>
          <w:tcPr>
            <w:tcW w:w="3025" w:type="dxa"/>
            <w:tcBorders>
              <w:top w:val="nil"/>
              <w:left w:val="nil"/>
              <w:bottom w:val="single" w:sz="4" w:space="0" w:color="auto"/>
              <w:right w:val="single" w:sz="4" w:space="0" w:color="auto"/>
            </w:tcBorders>
            <w:shd w:val="clear" w:color="auto" w:fill="auto"/>
            <w:vAlign w:val="center"/>
            <w:hideMark/>
          </w:tcPr>
          <w:p w14:paraId="5D26E5A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满意度95.5%，得5分</w:t>
            </w:r>
          </w:p>
        </w:tc>
        <w:tc>
          <w:tcPr>
            <w:tcW w:w="675" w:type="dxa"/>
            <w:tcBorders>
              <w:top w:val="nil"/>
              <w:left w:val="nil"/>
              <w:bottom w:val="single" w:sz="4" w:space="0" w:color="auto"/>
              <w:right w:val="single" w:sz="4" w:space="0" w:color="auto"/>
            </w:tcBorders>
            <w:shd w:val="clear" w:color="auto" w:fill="auto"/>
            <w:vAlign w:val="center"/>
            <w:hideMark/>
          </w:tcPr>
          <w:p w14:paraId="38458BB7"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r>
      <w:tr w:rsidR="00415054" w:rsidRPr="00415054" w14:paraId="228F599B" w14:textId="77777777" w:rsidTr="00497375">
        <w:trPr>
          <w:trHeight w:val="480"/>
          <w:jc w:val="center"/>
        </w:trPr>
        <w:tc>
          <w:tcPr>
            <w:tcW w:w="78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96E99E"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分值小计</w:t>
            </w:r>
          </w:p>
        </w:tc>
        <w:tc>
          <w:tcPr>
            <w:tcW w:w="709" w:type="dxa"/>
            <w:tcBorders>
              <w:top w:val="nil"/>
              <w:left w:val="nil"/>
              <w:bottom w:val="single" w:sz="4" w:space="0" w:color="auto"/>
              <w:right w:val="single" w:sz="4" w:space="0" w:color="auto"/>
            </w:tcBorders>
            <w:shd w:val="clear" w:color="auto" w:fill="auto"/>
            <w:vAlign w:val="center"/>
            <w:hideMark/>
          </w:tcPr>
          <w:p w14:paraId="6E8D1DD9" w14:textId="77777777"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50</w:t>
            </w:r>
          </w:p>
        </w:tc>
        <w:tc>
          <w:tcPr>
            <w:tcW w:w="6237" w:type="dxa"/>
            <w:gridSpan w:val="2"/>
            <w:tcBorders>
              <w:top w:val="single" w:sz="4" w:space="0" w:color="auto"/>
              <w:left w:val="nil"/>
              <w:bottom w:val="single" w:sz="4" w:space="0" w:color="auto"/>
              <w:right w:val="single" w:sz="4" w:space="0" w:color="auto"/>
            </w:tcBorders>
            <w:shd w:val="clear" w:color="auto" w:fill="auto"/>
            <w:vAlign w:val="center"/>
            <w:hideMark/>
          </w:tcPr>
          <w:p w14:paraId="36BF0AAA"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 xml:space="preserve">　</w:t>
            </w:r>
          </w:p>
        </w:tc>
        <w:tc>
          <w:tcPr>
            <w:tcW w:w="675" w:type="dxa"/>
            <w:tcBorders>
              <w:top w:val="nil"/>
              <w:left w:val="nil"/>
              <w:bottom w:val="single" w:sz="4" w:space="0" w:color="auto"/>
              <w:right w:val="single" w:sz="4" w:space="0" w:color="auto"/>
            </w:tcBorders>
            <w:shd w:val="clear" w:color="auto" w:fill="auto"/>
            <w:vAlign w:val="center"/>
            <w:hideMark/>
          </w:tcPr>
          <w:p w14:paraId="5A08E6E9" w14:textId="77777777"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 xml:space="preserve">48 </w:t>
            </w:r>
          </w:p>
        </w:tc>
      </w:tr>
      <w:tr w:rsidR="00415054" w:rsidRPr="00415054" w14:paraId="2AE727D9" w14:textId="77777777" w:rsidTr="00415054">
        <w:trPr>
          <w:trHeight w:val="480"/>
          <w:jc w:val="center"/>
        </w:trPr>
        <w:tc>
          <w:tcPr>
            <w:tcW w:w="15460" w:type="dxa"/>
            <w:gridSpan w:val="8"/>
            <w:tcBorders>
              <w:top w:val="single" w:sz="4" w:space="0" w:color="auto"/>
              <w:left w:val="single" w:sz="4" w:space="0" w:color="auto"/>
              <w:bottom w:val="nil"/>
              <w:right w:val="single" w:sz="4" w:space="0" w:color="000000"/>
            </w:tcBorders>
            <w:shd w:val="clear" w:color="auto" w:fill="auto"/>
            <w:vAlign w:val="center"/>
            <w:hideMark/>
          </w:tcPr>
          <w:p w14:paraId="706D446E" w14:textId="77777777" w:rsidR="00415054" w:rsidRPr="00415054" w:rsidRDefault="00415054" w:rsidP="00415054">
            <w:pPr>
              <w:widowControl/>
              <w:spacing w:line="240" w:lineRule="auto"/>
              <w:ind w:firstLineChars="0" w:firstLine="0"/>
              <w:jc w:val="left"/>
              <w:rPr>
                <w:rFonts w:ascii="仿宋" w:hAnsi="仿宋" w:cs="宋体"/>
                <w:b/>
                <w:bCs/>
                <w:color w:val="000000"/>
                <w:kern w:val="0"/>
                <w:sz w:val="18"/>
                <w:szCs w:val="18"/>
              </w:rPr>
            </w:pPr>
            <w:r w:rsidRPr="00415054">
              <w:rPr>
                <w:rFonts w:ascii="仿宋" w:hAnsi="仿宋" w:cs="宋体" w:hint="eastAsia"/>
                <w:b/>
                <w:bCs/>
                <w:color w:val="000000"/>
                <w:kern w:val="0"/>
                <w:sz w:val="18"/>
                <w:szCs w:val="18"/>
              </w:rPr>
              <w:t>森林公园建设个性指标及评分表</w:t>
            </w:r>
          </w:p>
        </w:tc>
      </w:tr>
      <w:tr w:rsidR="00415054" w:rsidRPr="00415054" w14:paraId="0F944687" w14:textId="77777777" w:rsidTr="00497375">
        <w:trPr>
          <w:trHeight w:val="480"/>
          <w:jc w:val="center"/>
        </w:trPr>
        <w:tc>
          <w:tcPr>
            <w:tcW w:w="751" w:type="dxa"/>
            <w:vMerge w:val="restart"/>
            <w:tcBorders>
              <w:top w:val="single" w:sz="4" w:space="0" w:color="auto"/>
              <w:left w:val="single" w:sz="4" w:space="0" w:color="auto"/>
              <w:bottom w:val="nil"/>
              <w:right w:val="single" w:sz="4" w:space="0" w:color="auto"/>
            </w:tcBorders>
            <w:shd w:val="clear" w:color="auto" w:fill="auto"/>
            <w:vAlign w:val="center"/>
            <w:hideMark/>
          </w:tcPr>
          <w:p w14:paraId="00F07B4A"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产出（</w:t>
            </w:r>
            <w:r w:rsidRPr="00415054">
              <w:rPr>
                <w:rFonts w:ascii="宋体" w:eastAsia="宋体" w:hAnsi="宋体" w:cs="宋体" w:hint="eastAsia"/>
                <w:color w:val="000000"/>
                <w:kern w:val="0"/>
                <w:sz w:val="18"/>
                <w:szCs w:val="18"/>
              </w:rPr>
              <w:t>30</w:t>
            </w:r>
            <w:r w:rsidRPr="00415054">
              <w:rPr>
                <w:rFonts w:ascii="仿宋" w:hAnsi="仿宋" w:cs="宋体" w:hint="eastAsia"/>
                <w:color w:val="000000"/>
                <w:kern w:val="0"/>
                <w:sz w:val="18"/>
                <w:szCs w:val="18"/>
              </w:rPr>
              <w:t>分）</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675FD"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数量指标</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6D935E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新砌护坡挡土墙</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55F6308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800立方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0B09D6B"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4097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指标计算：实际完成数</w:t>
            </w:r>
            <w:r w:rsidRPr="00415054">
              <w:rPr>
                <w:rFonts w:ascii="宋体" w:eastAsia="宋体" w:hAnsi="宋体" w:cs="宋体" w:hint="eastAsia"/>
                <w:color w:val="000000"/>
                <w:kern w:val="0"/>
                <w:sz w:val="18"/>
                <w:szCs w:val="18"/>
              </w:rPr>
              <w:t>/</w:t>
            </w:r>
            <w:r w:rsidRPr="00415054">
              <w:rPr>
                <w:rFonts w:ascii="仿宋" w:hAnsi="仿宋" w:cs="宋体" w:hint="eastAsia"/>
                <w:color w:val="000000"/>
                <w:kern w:val="0"/>
                <w:sz w:val="18"/>
                <w:szCs w:val="18"/>
              </w:rPr>
              <w:t>计划数；根据每个项目的具体绩效目标完成情况来计分，超过或达到目标值计满分，小于目标值以下不计分。</w:t>
            </w:r>
          </w:p>
        </w:tc>
        <w:tc>
          <w:tcPr>
            <w:tcW w:w="3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3BA37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按计划任务已完成，得12分</w:t>
            </w:r>
          </w:p>
        </w:tc>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A3370"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12 </w:t>
            </w:r>
          </w:p>
        </w:tc>
      </w:tr>
      <w:tr w:rsidR="00415054" w:rsidRPr="00415054" w14:paraId="252BAB2D" w14:textId="77777777" w:rsidTr="00497375">
        <w:trPr>
          <w:trHeight w:val="480"/>
          <w:jc w:val="center"/>
        </w:trPr>
        <w:tc>
          <w:tcPr>
            <w:tcW w:w="751" w:type="dxa"/>
            <w:vMerge/>
            <w:tcBorders>
              <w:top w:val="single" w:sz="4" w:space="0" w:color="auto"/>
              <w:left w:val="single" w:sz="4" w:space="0" w:color="auto"/>
              <w:bottom w:val="nil"/>
              <w:right w:val="single" w:sz="4" w:space="0" w:color="auto"/>
            </w:tcBorders>
            <w:vAlign w:val="center"/>
            <w:hideMark/>
          </w:tcPr>
          <w:p w14:paraId="46625FD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02A64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4BB2957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土方清理</w:t>
            </w:r>
          </w:p>
        </w:tc>
        <w:tc>
          <w:tcPr>
            <w:tcW w:w="2693" w:type="dxa"/>
            <w:tcBorders>
              <w:top w:val="nil"/>
              <w:left w:val="nil"/>
              <w:bottom w:val="single" w:sz="4" w:space="0" w:color="auto"/>
              <w:right w:val="single" w:sz="4" w:space="0" w:color="auto"/>
            </w:tcBorders>
            <w:shd w:val="clear" w:color="auto" w:fill="auto"/>
            <w:vAlign w:val="center"/>
            <w:hideMark/>
          </w:tcPr>
          <w:p w14:paraId="1D1DBB1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3000立方</w:t>
            </w:r>
          </w:p>
        </w:tc>
        <w:tc>
          <w:tcPr>
            <w:tcW w:w="709" w:type="dxa"/>
            <w:tcBorders>
              <w:top w:val="nil"/>
              <w:left w:val="nil"/>
              <w:bottom w:val="single" w:sz="4" w:space="0" w:color="auto"/>
              <w:right w:val="single" w:sz="4" w:space="0" w:color="auto"/>
            </w:tcBorders>
            <w:shd w:val="clear" w:color="auto" w:fill="auto"/>
            <w:vAlign w:val="center"/>
            <w:hideMark/>
          </w:tcPr>
          <w:p w14:paraId="18A05E8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vMerge/>
            <w:tcBorders>
              <w:top w:val="single" w:sz="4" w:space="0" w:color="auto"/>
              <w:left w:val="single" w:sz="4" w:space="0" w:color="auto"/>
              <w:bottom w:val="single" w:sz="4" w:space="0" w:color="auto"/>
              <w:right w:val="single" w:sz="4" w:space="0" w:color="auto"/>
            </w:tcBorders>
            <w:vAlign w:val="center"/>
            <w:hideMark/>
          </w:tcPr>
          <w:p w14:paraId="5B56C80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3025" w:type="dxa"/>
            <w:vMerge/>
            <w:tcBorders>
              <w:top w:val="single" w:sz="4" w:space="0" w:color="auto"/>
              <w:left w:val="single" w:sz="4" w:space="0" w:color="auto"/>
              <w:bottom w:val="single" w:sz="4" w:space="0" w:color="auto"/>
              <w:right w:val="single" w:sz="4" w:space="0" w:color="auto"/>
            </w:tcBorders>
            <w:vAlign w:val="center"/>
            <w:hideMark/>
          </w:tcPr>
          <w:p w14:paraId="2B44280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14:paraId="70C087EE" w14:textId="77777777" w:rsidR="00415054" w:rsidRPr="00415054" w:rsidRDefault="00415054" w:rsidP="00415054">
            <w:pPr>
              <w:widowControl/>
              <w:spacing w:line="240" w:lineRule="auto"/>
              <w:ind w:firstLineChars="0" w:firstLine="0"/>
              <w:jc w:val="left"/>
              <w:rPr>
                <w:rFonts w:eastAsia="宋体"/>
                <w:color w:val="000000"/>
                <w:kern w:val="0"/>
                <w:sz w:val="18"/>
                <w:szCs w:val="18"/>
              </w:rPr>
            </w:pPr>
          </w:p>
        </w:tc>
      </w:tr>
      <w:tr w:rsidR="00415054" w:rsidRPr="00415054" w14:paraId="1DDCC605" w14:textId="77777777" w:rsidTr="00497375">
        <w:trPr>
          <w:trHeight w:val="480"/>
          <w:jc w:val="center"/>
        </w:trPr>
        <w:tc>
          <w:tcPr>
            <w:tcW w:w="751" w:type="dxa"/>
            <w:vMerge/>
            <w:tcBorders>
              <w:top w:val="single" w:sz="4" w:space="0" w:color="auto"/>
              <w:left w:val="single" w:sz="4" w:space="0" w:color="auto"/>
              <w:bottom w:val="nil"/>
              <w:right w:val="single" w:sz="4" w:space="0" w:color="auto"/>
            </w:tcBorders>
            <w:vAlign w:val="center"/>
            <w:hideMark/>
          </w:tcPr>
          <w:p w14:paraId="17529E9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9BA88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14:paraId="099D256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混凝土钢筋倒模浇灌填充</w:t>
            </w:r>
          </w:p>
        </w:tc>
        <w:tc>
          <w:tcPr>
            <w:tcW w:w="2693" w:type="dxa"/>
            <w:tcBorders>
              <w:top w:val="nil"/>
              <w:left w:val="nil"/>
              <w:bottom w:val="single" w:sz="4" w:space="0" w:color="auto"/>
              <w:right w:val="single" w:sz="4" w:space="0" w:color="auto"/>
            </w:tcBorders>
            <w:shd w:val="clear" w:color="auto" w:fill="auto"/>
            <w:vAlign w:val="center"/>
            <w:hideMark/>
          </w:tcPr>
          <w:p w14:paraId="6CB18D0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50余方</w:t>
            </w:r>
          </w:p>
        </w:tc>
        <w:tc>
          <w:tcPr>
            <w:tcW w:w="709" w:type="dxa"/>
            <w:tcBorders>
              <w:top w:val="nil"/>
              <w:left w:val="nil"/>
              <w:bottom w:val="single" w:sz="4" w:space="0" w:color="auto"/>
              <w:right w:val="single" w:sz="4" w:space="0" w:color="auto"/>
            </w:tcBorders>
            <w:shd w:val="clear" w:color="auto" w:fill="auto"/>
            <w:vAlign w:val="center"/>
            <w:hideMark/>
          </w:tcPr>
          <w:p w14:paraId="727C3BDA"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4</w:t>
            </w:r>
          </w:p>
        </w:tc>
        <w:tc>
          <w:tcPr>
            <w:tcW w:w="3212" w:type="dxa"/>
            <w:vMerge/>
            <w:tcBorders>
              <w:top w:val="single" w:sz="4" w:space="0" w:color="auto"/>
              <w:left w:val="single" w:sz="4" w:space="0" w:color="auto"/>
              <w:bottom w:val="single" w:sz="4" w:space="0" w:color="auto"/>
              <w:right w:val="single" w:sz="4" w:space="0" w:color="auto"/>
            </w:tcBorders>
            <w:vAlign w:val="center"/>
            <w:hideMark/>
          </w:tcPr>
          <w:p w14:paraId="2311133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3025" w:type="dxa"/>
            <w:vMerge/>
            <w:tcBorders>
              <w:top w:val="single" w:sz="4" w:space="0" w:color="auto"/>
              <w:left w:val="single" w:sz="4" w:space="0" w:color="auto"/>
              <w:bottom w:val="single" w:sz="4" w:space="0" w:color="auto"/>
              <w:right w:val="single" w:sz="4" w:space="0" w:color="auto"/>
            </w:tcBorders>
            <w:vAlign w:val="center"/>
            <w:hideMark/>
          </w:tcPr>
          <w:p w14:paraId="611A993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14:paraId="5474BF53" w14:textId="77777777" w:rsidR="00415054" w:rsidRPr="00415054" w:rsidRDefault="00415054" w:rsidP="00415054">
            <w:pPr>
              <w:widowControl/>
              <w:spacing w:line="240" w:lineRule="auto"/>
              <w:ind w:firstLineChars="0" w:firstLine="0"/>
              <w:jc w:val="left"/>
              <w:rPr>
                <w:rFonts w:eastAsia="宋体"/>
                <w:color w:val="000000"/>
                <w:kern w:val="0"/>
                <w:sz w:val="18"/>
                <w:szCs w:val="18"/>
              </w:rPr>
            </w:pPr>
          </w:p>
        </w:tc>
      </w:tr>
      <w:tr w:rsidR="00415054" w:rsidRPr="00415054" w14:paraId="4DC4637D" w14:textId="77777777" w:rsidTr="00497375">
        <w:trPr>
          <w:trHeight w:val="480"/>
          <w:jc w:val="center"/>
        </w:trPr>
        <w:tc>
          <w:tcPr>
            <w:tcW w:w="751" w:type="dxa"/>
            <w:vMerge/>
            <w:tcBorders>
              <w:top w:val="single" w:sz="4" w:space="0" w:color="auto"/>
              <w:left w:val="single" w:sz="4" w:space="0" w:color="auto"/>
              <w:bottom w:val="nil"/>
              <w:right w:val="single" w:sz="4" w:space="0" w:color="auto"/>
            </w:tcBorders>
            <w:vAlign w:val="center"/>
            <w:hideMark/>
          </w:tcPr>
          <w:p w14:paraId="39A572C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1B300DCA"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时效指标</w:t>
            </w:r>
          </w:p>
        </w:tc>
        <w:tc>
          <w:tcPr>
            <w:tcW w:w="2835" w:type="dxa"/>
            <w:tcBorders>
              <w:top w:val="nil"/>
              <w:left w:val="nil"/>
              <w:bottom w:val="single" w:sz="4" w:space="0" w:color="auto"/>
              <w:right w:val="single" w:sz="4" w:space="0" w:color="auto"/>
            </w:tcBorders>
            <w:shd w:val="clear" w:color="auto" w:fill="auto"/>
            <w:vAlign w:val="center"/>
            <w:hideMark/>
          </w:tcPr>
          <w:p w14:paraId="1D8DB04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白云护林点山体滑坡修复工程</w:t>
            </w:r>
          </w:p>
        </w:tc>
        <w:tc>
          <w:tcPr>
            <w:tcW w:w="2693" w:type="dxa"/>
            <w:tcBorders>
              <w:top w:val="nil"/>
              <w:left w:val="nil"/>
              <w:bottom w:val="single" w:sz="4" w:space="0" w:color="auto"/>
              <w:right w:val="single" w:sz="4" w:space="0" w:color="auto"/>
            </w:tcBorders>
            <w:shd w:val="clear" w:color="auto" w:fill="auto"/>
            <w:vAlign w:val="center"/>
            <w:hideMark/>
          </w:tcPr>
          <w:p w14:paraId="5FB0B94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8月31日完工</w:t>
            </w:r>
          </w:p>
        </w:tc>
        <w:tc>
          <w:tcPr>
            <w:tcW w:w="709" w:type="dxa"/>
            <w:tcBorders>
              <w:top w:val="nil"/>
              <w:left w:val="nil"/>
              <w:bottom w:val="single" w:sz="4" w:space="0" w:color="auto"/>
              <w:right w:val="single" w:sz="4" w:space="0" w:color="auto"/>
            </w:tcBorders>
            <w:shd w:val="clear" w:color="auto" w:fill="auto"/>
            <w:vAlign w:val="center"/>
            <w:hideMark/>
          </w:tcPr>
          <w:p w14:paraId="19C1EEE8"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6</w:t>
            </w:r>
          </w:p>
        </w:tc>
        <w:tc>
          <w:tcPr>
            <w:tcW w:w="3212" w:type="dxa"/>
            <w:tcBorders>
              <w:top w:val="nil"/>
              <w:left w:val="nil"/>
              <w:bottom w:val="single" w:sz="4" w:space="0" w:color="auto"/>
              <w:right w:val="single" w:sz="4" w:space="0" w:color="auto"/>
            </w:tcBorders>
            <w:shd w:val="clear" w:color="auto" w:fill="auto"/>
            <w:vAlign w:val="center"/>
            <w:hideMark/>
          </w:tcPr>
          <w:p w14:paraId="3FF700A4"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项目按计划完成计满分，每推迟</w:t>
            </w:r>
            <w:r w:rsidRPr="00415054">
              <w:rPr>
                <w:rFonts w:ascii="宋体" w:eastAsia="宋体" w:hAnsi="宋体" w:cs="宋体" w:hint="eastAsia"/>
                <w:color w:val="000000"/>
                <w:kern w:val="0"/>
                <w:sz w:val="18"/>
                <w:szCs w:val="18"/>
              </w:rPr>
              <w:t>1</w:t>
            </w:r>
            <w:r w:rsidRPr="00415054">
              <w:rPr>
                <w:rFonts w:ascii="仿宋" w:hAnsi="仿宋" w:cs="宋体" w:hint="eastAsia"/>
                <w:color w:val="000000"/>
                <w:kern w:val="0"/>
                <w:sz w:val="18"/>
                <w:szCs w:val="18"/>
              </w:rPr>
              <w:t>天扣</w:t>
            </w:r>
            <w:r w:rsidRPr="00415054">
              <w:rPr>
                <w:rFonts w:ascii="宋体" w:eastAsia="宋体" w:hAnsi="宋体" w:cs="宋体" w:hint="eastAsia"/>
                <w:color w:val="000000"/>
                <w:kern w:val="0"/>
                <w:sz w:val="18"/>
                <w:szCs w:val="18"/>
              </w:rPr>
              <w:t>1</w:t>
            </w:r>
            <w:r w:rsidRPr="00415054">
              <w:rPr>
                <w:rFonts w:ascii="仿宋" w:hAnsi="仿宋" w:cs="宋体" w:hint="eastAsia"/>
                <w:color w:val="000000"/>
                <w:kern w:val="0"/>
                <w:sz w:val="18"/>
                <w:szCs w:val="18"/>
              </w:rPr>
              <w:t>分，扣完为止。</w:t>
            </w:r>
          </w:p>
        </w:tc>
        <w:tc>
          <w:tcPr>
            <w:tcW w:w="3025" w:type="dxa"/>
            <w:tcBorders>
              <w:top w:val="nil"/>
              <w:left w:val="nil"/>
              <w:bottom w:val="single" w:sz="4" w:space="0" w:color="auto"/>
              <w:right w:val="single" w:sz="4" w:space="0" w:color="auto"/>
            </w:tcBorders>
            <w:shd w:val="clear" w:color="auto" w:fill="auto"/>
            <w:vAlign w:val="center"/>
            <w:hideMark/>
          </w:tcPr>
          <w:p w14:paraId="01E05C9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按时完成任务，得6分</w:t>
            </w:r>
          </w:p>
        </w:tc>
        <w:tc>
          <w:tcPr>
            <w:tcW w:w="675" w:type="dxa"/>
            <w:tcBorders>
              <w:top w:val="nil"/>
              <w:left w:val="nil"/>
              <w:bottom w:val="single" w:sz="4" w:space="0" w:color="auto"/>
              <w:right w:val="single" w:sz="4" w:space="0" w:color="auto"/>
            </w:tcBorders>
            <w:shd w:val="clear" w:color="auto" w:fill="auto"/>
            <w:vAlign w:val="center"/>
            <w:hideMark/>
          </w:tcPr>
          <w:p w14:paraId="174BB0A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6 </w:t>
            </w:r>
          </w:p>
        </w:tc>
      </w:tr>
      <w:tr w:rsidR="00415054" w:rsidRPr="00415054" w14:paraId="07E5FCCB" w14:textId="77777777" w:rsidTr="00497375">
        <w:trPr>
          <w:trHeight w:val="480"/>
          <w:jc w:val="center"/>
        </w:trPr>
        <w:tc>
          <w:tcPr>
            <w:tcW w:w="751" w:type="dxa"/>
            <w:vMerge/>
            <w:tcBorders>
              <w:top w:val="single" w:sz="4" w:space="0" w:color="auto"/>
              <w:left w:val="single" w:sz="4" w:space="0" w:color="auto"/>
              <w:bottom w:val="nil"/>
              <w:right w:val="single" w:sz="4" w:space="0" w:color="auto"/>
            </w:tcBorders>
            <w:vAlign w:val="center"/>
            <w:hideMark/>
          </w:tcPr>
          <w:p w14:paraId="02299013"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0F88DE54"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成本目标</w:t>
            </w:r>
          </w:p>
        </w:tc>
        <w:tc>
          <w:tcPr>
            <w:tcW w:w="2835" w:type="dxa"/>
            <w:tcBorders>
              <w:top w:val="nil"/>
              <w:left w:val="nil"/>
              <w:bottom w:val="single" w:sz="4" w:space="0" w:color="auto"/>
              <w:right w:val="single" w:sz="4" w:space="0" w:color="auto"/>
            </w:tcBorders>
            <w:shd w:val="clear" w:color="auto" w:fill="auto"/>
            <w:vAlign w:val="center"/>
            <w:hideMark/>
          </w:tcPr>
          <w:p w14:paraId="10C6038E"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白云护林点山体滑坡修复工程</w:t>
            </w:r>
          </w:p>
        </w:tc>
        <w:tc>
          <w:tcPr>
            <w:tcW w:w="2693" w:type="dxa"/>
            <w:tcBorders>
              <w:top w:val="nil"/>
              <w:left w:val="nil"/>
              <w:bottom w:val="single" w:sz="4" w:space="0" w:color="auto"/>
              <w:right w:val="single" w:sz="4" w:space="0" w:color="auto"/>
            </w:tcBorders>
            <w:shd w:val="clear" w:color="auto" w:fill="auto"/>
            <w:vAlign w:val="center"/>
            <w:hideMark/>
          </w:tcPr>
          <w:p w14:paraId="17830A32"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60万元</w:t>
            </w:r>
          </w:p>
        </w:tc>
        <w:tc>
          <w:tcPr>
            <w:tcW w:w="709" w:type="dxa"/>
            <w:tcBorders>
              <w:top w:val="nil"/>
              <w:left w:val="nil"/>
              <w:bottom w:val="single" w:sz="4" w:space="0" w:color="auto"/>
              <w:right w:val="single" w:sz="4" w:space="0" w:color="auto"/>
            </w:tcBorders>
            <w:shd w:val="clear" w:color="auto" w:fill="auto"/>
            <w:vAlign w:val="center"/>
            <w:hideMark/>
          </w:tcPr>
          <w:p w14:paraId="192AEF11"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6</w:t>
            </w:r>
          </w:p>
        </w:tc>
        <w:tc>
          <w:tcPr>
            <w:tcW w:w="3212" w:type="dxa"/>
            <w:tcBorders>
              <w:top w:val="nil"/>
              <w:left w:val="nil"/>
              <w:bottom w:val="single" w:sz="4" w:space="0" w:color="auto"/>
              <w:right w:val="single" w:sz="4" w:space="0" w:color="auto"/>
            </w:tcBorders>
            <w:shd w:val="clear" w:color="auto" w:fill="auto"/>
            <w:vAlign w:val="center"/>
            <w:hideMark/>
          </w:tcPr>
          <w:p w14:paraId="1F221CE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项目按标准发放计满分，超过标准的</w:t>
            </w:r>
            <w:r w:rsidRPr="00415054">
              <w:rPr>
                <w:rFonts w:ascii="宋体" w:eastAsia="宋体" w:hAnsi="宋体" w:cs="宋体" w:hint="eastAsia"/>
                <w:color w:val="000000"/>
                <w:kern w:val="0"/>
                <w:sz w:val="18"/>
                <w:szCs w:val="18"/>
              </w:rPr>
              <w:t>5%</w:t>
            </w:r>
            <w:r w:rsidRPr="00415054">
              <w:rPr>
                <w:rFonts w:ascii="仿宋" w:hAnsi="仿宋" w:cs="宋体" w:hint="eastAsia"/>
                <w:color w:val="000000"/>
                <w:kern w:val="0"/>
                <w:sz w:val="18"/>
                <w:szCs w:val="18"/>
              </w:rPr>
              <w:t>计</w:t>
            </w:r>
            <w:r w:rsidRPr="00415054">
              <w:rPr>
                <w:rFonts w:ascii="宋体" w:eastAsia="宋体" w:hAnsi="宋体" w:cs="宋体" w:hint="eastAsia"/>
                <w:color w:val="000000"/>
                <w:kern w:val="0"/>
                <w:sz w:val="18"/>
                <w:szCs w:val="18"/>
              </w:rPr>
              <w:t>4</w:t>
            </w:r>
            <w:r w:rsidRPr="00415054">
              <w:rPr>
                <w:rFonts w:ascii="仿宋" w:hAnsi="仿宋" w:cs="宋体" w:hint="eastAsia"/>
                <w:color w:val="000000"/>
                <w:kern w:val="0"/>
                <w:sz w:val="18"/>
                <w:szCs w:val="18"/>
              </w:rPr>
              <w:t>分，超过标准的</w:t>
            </w:r>
            <w:r w:rsidRPr="00415054">
              <w:rPr>
                <w:rFonts w:ascii="宋体" w:eastAsia="宋体" w:hAnsi="宋体" w:cs="宋体" w:hint="eastAsia"/>
                <w:color w:val="000000"/>
                <w:kern w:val="0"/>
                <w:sz w:val="18"/>
                <w:szCs w:val="18"/>
              </w:rPr>
              <w:t>10%</w:t>
            </w:r>
            <w:r w:rsidRPr="00415054">
              <w:rPr>
                <w:rFonts w:ascii="仿宋" w:hAnsi="仿宋" w:cs="宋体" w:hint="eastAsia"/>
                <w:color w:val="000000"/>
                <w:kern w:val="0"/>
                <w:sz w:val="18"/>
                <w:szCs w:val="18"/>
              </w:rPr>
              <w:t>不计分。</w:t>
            </w:r>
          </w:p>
        </w:tc>
        <w:tc>
          <w:tcPr>
            <w:tcW w:w="3025" w:type="dxa"/>
            <w:tcBorders>
              <w:top w:val="nil"/>
              <w:left w:val="nil"/>
              <w:bottom w:val="single" w:sz="4" w:space="0" w:color="auto"/>
              <w:right w:val="single" w:sz="4" w:space="0" w:color="auto"/>
            </w:tcBorders>
            <w:shd w:val="clear" w:color="auto" w:fill="auto"/>
            <w:vAlign w:val="center"/>
            <w:hideMark/>
          </w:tcPr>
          <w:p w14:paraId="7ABC309E"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节约项目预算金额，得6分</w:t>
            </w:r>
          </w:p>
        </w:tc>
        <w:tc>
          <w:tcPr>
            <w:tcW w:w="675" w:type="dxa"/>
            <w:tcBorders>
              <w:top w:val="nil"/>
              <w:left w:val="nil"/>
              <w:bottom w:val="single" w:sz="4" w:space="0" w:color="auto"/>
              <w:right w:val="single" w:sz="4" w:space="0" w:color="auto"/>
            </w:tcBorders>
            <w:shd w:val="clear" w:color="auto" w:fill="auto"/>
            <w:vAlign w:val="center"/>
            <w:hideMark/>
          </w:tcPr>
          <w:p w14:paraId="20A2280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6 </w:t>
            </w:r>
          </w:p>
        </w:tc>
      </w:tr>
      <w:tr w:rsidR="00415054" w:rsidRPr="00415054" w14:paraId="5B4389E1" w14:textId="77777777" w:rsidTr="00497375">
        <w:trPr>
          <w:trHeight w:val="1440"/>
          <w:jc w:val="center"/>
        </w:trPr>
        <w:tc>
          <w:tcPr>
            <w:tcW w:w="751" w:type="dxa"/>
            <w:vMerge/>
            <w:tcBorders>
              <w:top w:val="single" w:sz="4" w:space="0" w:color="auto"/>
              <w:left w:val="single" w:sz="4" w:space="0" w:color="auto"/>
              <w:bottom w:val="nil"/>
              <w:right w:val="single" w:sz="4" w:space="0" w:color="auto"/>
            </w:tcBorders>
            <w:vAlign w:val="center"/>
            <w:hideMark/>
          </w:tcPr>
          <w:p w14:paraId="1D1FBB55"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65627F92"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工程验收管理情况</w:t>
            </w:r>
          </w:p>
        </w:tc>
        <w:tc>
          <w:tcPr>
            <w:tcW w:w="2835" w:type="dxa"/>
            <w:tcBorders>
              <w:top w:val="nil"/>
              <w:left w:val="nil"/>
              <w:bottom w:val="single" w:sz="4" w:space="0" w:color="auto"/>
              <w:right w:val="single" w:sz="4" w:space="0" w:color="auto"/>
            </w:tcBorders>
            <w:shd w:val="clear" w:color="auto" w:fill="auto"/>
            <w:vAlign w:val="center"/>
            <w:hideMark/>
          </w:tcPr>
          <w:p w14:paraId="0EC5002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制度健全性；是否按管理制度进行验收</w:t>
            </w:r>
          </w:p>
        </w:tc>
        <w:tc>
          <w:tcPr>
            <w:tcW w:w="2693" w:type="dxa"/>
            <w:tcBorders>
              <w:top w:val="nil"/>
              <w:left w:val="nil"/>
              <w:bottom w:val="single" w:sz="4" w:space="0" w:color="auto"/>
              <w:right w:val="single" w:sz="4" w:space="0" w:color="auto"/>
            </w:tcBorders>
            <w:shd w:val="clear" w:color="auto" w:fill="auto"/>
            <w:vAlign w:val="center"/>
            <w:hideMark/>
          </w:tcPr>
          <w:p w14:paraId="36A2774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11C7E792"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6</w:t>
            </w:r>
          </w:p>
        </w:tc>
        <w:tc>
          <w:tcPr>
            <w:tcW w:w="3212" w:type="dxa"/>
            <w:tcBorders>
              <w:top w:val="nil"/>
              <w:left w:val="nil"/>
              <w:bottom w:val="single" w:sz="4" w:space="0" w:color="auto"/>
              <w:right w:val="single" w:sz="4" w:space="0" w:color="auto"/>
            </w:tcBorders>
            <w:shd w:val="clear" w:color="auto" w:fill="auto"/>
            <w:vAlign w:val="center"/>
            <w:hideMark/>
          </w:tcPr>
          <w:p w14:paraId="3D0B85A9"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①制定了工程项目验收管理制度，计3分，制度不完善酌情计分；②项目完工后按照工程项目验收管理制度进行验收，计3分，每发现一处不符合规定扣0.5分，扣完为止。</w:t>
            </w:r>
          </w:p>
        </w:tc>
        <w:tc>
          <w:tcPr>
            <w:tcW w:w="3025" w:type="dxa"/>
            <w:tcBorders>
              <w:top w:val="nil"/>
              <w:left w:val="nil"/>
              <w:bottom w:val="single" w:sz="4" w:space="0" w:color="auto"/>
              <w:right w:val="single" w:sz="4" w:space="0" w:color="auto"/>
            </w:tcBorders>
            <w:shd w:val="clear" w:color="auto" w:fill="auto"/>
            <w:vAlign w:val="center"/>
            <w:hideMark/>
          </w:tcPr>
          <w:p w14:paraId="7E13720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无相关工程项目验收管理制度，扣3分；工程进行了竣工决算，得3分。</w:t>
            </w:r>
          </w:p>
        </w:tc>
        <w:tc>
          <w:tcPr>
            <w:tcW w:w="675" w:type="dxa"/>
            <w:tcBorders>
              <w:top w:val="nil"/>
              <w:left w:val="nil"/>
              <w:bottom w:val="single" w:sz="4" w:space="0" w:color="auto"/>
              <w:right w:val="single" w:sz="4" w:space="0" w:color="auto"/>
            </w:tcBorders>
            <w:shd w:val="clear" w:color="auto" w:fill="auto"/>
            <w:vAlign w:val="center"/>
            <w:hideMark/>
          </w:tcPr>
          <w:p w14:paraId="4B0A0A8C"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3 </w:t>
            </w:r>
          </w:p>
        </w:tc>
      </w:tr>
      <w:tr w:rsidR="00415054" w:rsidRPr="00415054" w14:paraId="118D75AD" w14:textId="77777777" w:rsidTr="00497375">
        <w:trPr>
          <w:trHeight w:val="480"/>
          <w:jc w:val="center"/>
        </w:trPr>
        <w:tc>
          <w:tcPr>
            <w:tcW w:w="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D6197"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项目效益（</w:t>
            </w:r>
            <w:r w:rsidRPr="00415054">
              <w:rPr>
                <w:rFonts w:ascii="宋体" w:eastAsia="宋体" w:hAnsi="宋体" w:cs="宋体" w:hint="eastAsia"/>
                <w:color w:val="000000"/>
                <w:kern w:val="0"/>
                <w:sz w:val="18"/>
                <w:szCs w:val="18"/>
              </w:rPr>
              <w:t>20</w:t>
            </w:r>
            <w:r w:rsidRPr="00415054">
              <w:rPr>
                <w:rFonts w:ascii="仿宋" w:hAnsi="仿宋" w:cs="宋体" w:hint="eastAsia"/>
                <w:color w:val="000000"/>
                <w:kern w:val="0"/>
                <w:sz w:val="18"/>
                <w:szCs w:val="18"/>
              </w:rPr>
              <w:t>分）</w:t>
            </w:r>
          </w:p>
        </w:tc>
        <w:tc>
          <w:tcPr>
            <w:tcW w:w="1560" w:type="dxa"/>
            <w:tcBorders>
              <w:top w:val="nil"/>
              <w:left w:val="nil"/>
              <w:bottom w:val="single" w:sz="4" w:space="0" w:color="auto"/>
              <w:right w:val="single" w:sz="4" w:space="0" w:color="auto"/>
            </w:tcBorders>
            <w:shd w:val="clear" w:color="auto" w:fill="auto"/>
            <w:vAlign w:val="center"/>
            <w:hideMark/>
          </w:tcPr>
          <w:p w14:paraId="2165CA6E"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社会效益</w:t>
            </w:r>
          </w:p>
        </w:tc>
        <w:tc>
          <w:tcPr>
            <w:tcW w:w="2835" w:type="dxa"/>
            <w:tcBorders>
              <w:top w:val="nil"/>
              <w:left w:val="nil"/>
              <w:bottom w:val="single" w:sz="4" w:space="0" w:color="auto"/>
              <w:right w:val="single" w:sz="4" w:space="0" w:color="auto"/>
            </w:tcBorders>
            <w:shd w:val="clear" w:color="auto" w:fill="auto"/>
            <w:vAlign w:val="center"/>
            <w:hideMark/>
          </w:tcPr>
          <w:p w14:paraId="5913990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园内基础设施改善情况</w:t>
            </w:r>
          </w:p>
        </w:tc>
        <w:tc>
          <w:tcPr>
            <w:tcW w:w="2693" w:type="dxa"/>
            <w:tcBorders>
              <w:top w:val="nil"/>
              <w:left w:val="nil"/>
              <w:bottom w:val="single" w:sz="4" w:space="0" w:color="auto"/>
              <w:right w:val="single" w:sz="4" w:space="0" w:color="auto"/>
            </w:tcBorders>
            <w:shd w:val="clear" w:color="auto" w:fill="auto"/>
            <w:vAlign w:val="center"/>
            <w:hideMark/>
          </w:tcPr>
          <w:p w14:paraId="5FE19A4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nil"/>
              <w:left w:val="nil"/>
              <w:bottom w:val="nil"/>
              <w:right w:val="single" w:sz="4" w:space="0" w:color="auto"/>
            </w:tcBorders>
            <w:shd w:val="clear" w:color="auto" w:fill="auto"/>
            <w:vAlign w:val="center"/>
            <w:hideMark/>
          </w:tcPr>
          <w:p w14:paraId="6CE934C4"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499A3744"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园内基础设备得到改善，得5分，反之不得分。</w:t>
            </w:r>
          </w:p>
        </w:tc>
        <w:tc>
          <w:tcPr>
            <w:tcW w:w="3025" w:type="dxa"/>
            <w:tcBorders>
              <w:top w:val="nil"/>
              <w:left w:val="nil"/>
              <w:bottom w:val="single" w:sz="4" w:space="0" w:color="auto"/>
              <w:right w:val="single" w:sz="4" w:space="0" w:color="auto"/>
            </w:tcBorders>
            <w:shd w:val="clear" w:color="auto" w:fill="auto"/>
            <w:vAlign w:val="center"/>
            <w:hideMark/>
          </w:tcPr>
          <w:p w14:paraId="3C47137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基础设施得到改善，得5分。</w:t>
            </w:r>
          </w:p>
        </w:tc>
        <w:tc>
          <w:tcPr>
            <w:tcW w:w="675" w:type="dxa"/>
            <w:tcBorders>
              <w:top w:val="nil"/>
              <w:left w:val="nil"/>
              <w:bottom w:val="single" w:sz="4" w:space="0" w:color="auto"/>
              <w:right w:val="single" w:sz="4" w:space="0" w:color="auto"/>
            </w:tcBorders>
            <w:shd w:val="clear" w:color="auto" w:fill="auto"/>
            <w:vAlign w:val="center"/>
            <w:hideMark/>
          </w:tcPr>
          <w:p w14:paraId="0DC31F1E"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5 </w:t>
            </w:r>
          </w:p>
        </w:tc>
      </w:tr>
      <w:tr w:rsidR="00415054" w:rsidRPr="00415054" w14:paraId="3B85969C" w14:textId="77777777" w:rsidTr="00497375">
        <w:trPr>
          <w:trHeight w:val="720"/>
          <w:jc w:val="center"/>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7AE83507"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39473CD0"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经济效益</w:t>
            </w:r>
          </w:p>
        </w:tc>
        <w:tc>
          <w:tcPr>
            <w:tcW w:w="2835" w:type="dxa"/>
            <w:tcBorders>
              <w:top w:val="nil"/>
              <w:left w:val="nil"/>
              <w:bottom w:val="single" w:sz="4" w:space="0" w:color="auto"/>
              <w:right w:val="single" w:sz="4" w:space="0" w:color="auto"/>
            </w:tcBorders>
            <w:shd w:val="clear" w:color="auto" w:fill="auto"/>
            <w:vAlign w:val="center"/>
            <w:hideMark/>
          </w:tcPr>
          <w:p w14:paraId="7CF4C75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游客人身安全、森林资源的保护</w:t>
            </w:r>
          </w:p>
        </w:tc>
        <w:tc>
          <w:tcPr>
            <w:tcW w:w="2693" w:type="dxa"/>
            <w:tcBorders>
              <w:top w:val="nil"/>
              <w:left w:val="nil"/>
              <w:bottom w:val="single" w:sz="4" w:space="0" w:color="auto"/>
              <w:right w:val="single" w:sz="4" w:space="0" w:color="auto"/>
            </w:tcBorders>
            <w:shd w:val="clear" w:color="auto" w:fill="auto"/>
            <w:vAlign w:val="center"/>
            <w:hideMark/>
          </w:tcPr>
          <w:p w14:paraId="5590FF6B"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single" w:sz="4" w:space="0" w:color="auto"/>
              <w:left w:val="nil"/>
              <w:bottom w:val="nil"/>
              <w:right w:val="single" w:sz="4" w:space="0" w:color="auto"/>
            </w:tcBorders>
            <w:shd w:val="clear" w:color="auto" w:fill="auto"/>
            <w:vAlign w:val="center"/>
            <w:hideMark/>
          </w:tcPr>
          <w:p w14:paraId="36A39466"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3C80CF71"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游客人身安全得到保护，得2.5分，反之不得分；森林资源得到保护，得2.5分，反之不得分。</w:t>
            </w:r>
          </w:p>
        </w:tc>
        <w:tc>
          <w:tcPr>
            <w:tcW w:w="3025" w:type="dxa"/>
            <w:tcBorders>
              <w:top w:val="nil"/>
              <w:left w:val="nil"/>
              <w:bottom w:val="single" w:sz="4" w:space="0" w:color="auto"/>
              <w:right w:val="single" w:sz="4" w:space="0" w:color="auto"/>
            </w:tcBorders>
            <w:shd w:val="clear" w:color="auto" w:fill="auto"/>
            <w:vAlign w:val="center"/>
            <w:hideMark/>
          </w:tcPr>
          <w:p w14:paraId="34A2F95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保证了游客的生命安全，保护了森林资源，得5分</w:t>
            </w:r>
          </w:p>
        </w:tc>
        <w:tc>
          <w:tcPr>
            <w:tcW w:w="675" w:type="dxa"/>
            <w:tcBorders>
              <w:top w:val="nil"/>
              <w:left w:val="nil"/>
              <w:bottom w:val="single" w:sz="4" w:space="0" w:color="auto"/>
              <w:right w:val="single" w:sz="4" w:space="0" w:color="auto"/>
            </w:tcBorders>
            <w:shd w:val="clear" w:color="auto" w:fill="auto"/>
            <w:vAlign w:val="center"/>
            <w:hideMark/>
          </w:tcPr>
          <w:p w14:paraId="6B446FE5"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5 </w:t>
            </w:r>
          </w:p>
        </w:tc>
      </w:tr>
      <w:tr w:rsidR="00415054" w:rsidRPr="00415054" w14:paraId="35073A69" w14:textId="77777777" w:rsidTr="00497375">
        <w:trPr>
          <w:trHeight w:val="480"/>
          <w:jc w:val="center"/>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0EEFA03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19E2F52A"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生态效益</w:t>
            </w:r>
          </w:p>
        </w:tc>
        <w:tc>
          <w:tcPr>
            <w:tcW w:w="2835" w:type="dxa"/>
            <w:tcBorders>
              <w:top w:val="nil"/>
              <w:left w:val="nil"/>
              <w:bottom w:val="single" w:sz="4" w:space="0" w:color="auto"/>
              <w:right w:val="single" w:sz="4" w:space="0" w:color="auto"/>
            </w:tcBorders>
            <w:shd w:val="clear" w:color="auto" w:fill="auto"/>
            <w:vAlign w:val="center"/>
            <w:hideMark/>
          </w:tcPr>
          <w:p w14:paraId="32E41E28"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生态平衡、防止水土流失方面</w:t>
            </w:r>
          </w:p>
        </w:tc>
        <w:tc>
          <w:tcPr>
            <w:tcW w:w="2693" w:type="dxa"/>
            <w:tcBorders>
              <w:top w:val="nil"/>
              <w:left w:val="nil"/>
              <w:bottom w:val="single" w:sz="4" w:space="0" w:color="auto"/>
              <w:right w:val="single" w:sz="4" w:space="0" w:color="auto"/>
            </w:tcBorders>
            <w:shd w:val="clear" w:color="auto" w:fill="auto"/>
            <w:vAlign w:val="center"/>
            <w:hideMark/>
          </w:tcPr>
          <w:p w14:paraId="7465AC76"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 xml:space="preserve">　</w:t>
            </w:r>
          </w:p>
        </w:tc>
        <w:tc>
          <w:tcPr>
            <w:tcW w:w="709" w:type="dxa"/>
            <w:tcBorders>
              <w:top w:val="single" w:sz="4" w:space="0" w:color="auto"/>
              <w:left w:val="nil"/>
              <w:bottom w:val="nil"/>
              <w:right w:val="single" w:sz="4" w:space="0" w:color="auto"/>
            </w:tcBorders>
            <w:shd w:val="clear" w:color="auto" w:fill="auto"/>
            <w:vAlign w:val="center"/>
            <w:hideMark/>
          </w:tcPr>
          <w:p w14:paraId="7B961317"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47674CAC"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生态平衡得到改善，得2分；防止了水土流失，得3分。</w:t>
            </w:r>
          </w:p>
        </w:tc>
        <w:tc>
          <w:tcPr>
            <w:tcW w:w="3025" w:type="dxa"/>
            <w:tcBorders>
              <w:top w:val="nil"/>
              <w:left w:val="nil"/>
              <w:bottom w:val="single" w:sz="4" w:space="0" w:color="auto"/>
              <w:right w:val="single" w:sz="4" w:space="0" w:color="auto"/>
            </w:tcBorders>
            <w:shd w:val="clear" w:color="auto" w:fill="auto"/>
            <w:vAlign w:val="center"/>
            <w:hideMark/>
          </w:tcPr>
          <w:p w14:paraId="60F52AF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现场环境得到改善，得5分</w:t>
            </w:r>
          </w:p>
        </w:tc>
        <w:tc>
          <w:tcPr>
            <w:tcW w:w="675" w:type="dxa"/>
            <w:tcBorders>
              <w:top w:val="nil"/>
              <w:left w:val="nil"/>
              <w:bottom w:val="single" w:sz="4" w:space="0" w:color="auto"/>
              <w:right w:val="single" w:sz="4" w:space="0" w:color="auto"/>
            </w:tcBorders>
            <w:shd w:val="clear" w:color="auto" w:fill="auto"/>
            <w:vAlign w:val="center"/>
            <w:hideMark/>
          </w:tcPr>
          <w:p w14:paraId="387D2BD4"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5 </w:t>
            </w:r>
          </w:p>
        </w:tc>
      </w:tr>
      <w:tr w:rsidR="00415054" w:rsidRPr="00415054" w14:paraId="0106D5E1" w14:textId="77777777" w:rsidTr="00497375">
        <w:trPr>
          <w:trHeight w:val="480"/>
          <w:jc w:val="center"/>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7158922D"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6DECC5DA" w14:textId="77777777" w:rsidR="00415054" w:rsidRPr="00415054" w:rsidRDefault="00415054" w:rsidP="00415054">
            <w:pPr>
              <w:widowControl/>
              <w:spacing w:line="240" w:lineRule="auto"/>
              <w:ind w:firstLineChars="0" w:firstLine="0"/>
              <w:jc w:val="center"/>
              <w:rPr>
                <w:rFonts w:ascii="仿宋" w:hAnsi="仿宋" w:cs="宋体"/>
                <w:color w:val="000000"/>
                <w:kern w:val="0"/>
                <w:sz w:val="18"/>
                <w:szCs w:val="18"/>
              </w:rPr>
            </w:pPr>
            <w:r w:rsidRPr="00415054">
              <w:rPr>
                <w:rFonts w:ascii="仿宋" w:hAnsi="仿宋" w:cs="宋体" w:hint="eastAsia"/>
                <w:color w:val="000000"/>
                <w:kern w:val="0"/>
                <w:sz w:val="18"/>
                <w:szCs w:val="18"/>
              </w:rPr>
              <w:t>服务对象满意度</w:t>
            </w:r>
          </w:p>
        </w:tc>
        <w:tc>
          <w:tcPr>
            <w:tcW w:w="2835" w:type="dxa"/>
            <w:tcBorders>
              <w:top w:val="nil"/>
              <w:left w:val="nil"/>
              <w:bottom w:val="single" w:sz="4" w:space="0" w:color="auto"/>
              <w:right w:val="single" w:sz="4" w:space="0" w:color="auto"/>
            </w:tcBorders>
            <w:shd w:val="clear" w:color="auto" w:fill="auto"/>
            <w:vAlign w:val="center"/>
            <w:hideMark/>
          </w:tcPr>
          <w:p w14:paraId="2F6F1FA0"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群众满意度</w:t>
            </w:r>
          </w:p>
        </w:tc>
        <w:tc>
          <w:tcPr>
            <w:tcW w:w="2693" w:type="dxa"/>
            <w:tcBorders>
              <w:top w:val="nil"/>
              <w:left w:val="nil"/>
              <w:bottom w:val="single" w:sz="4" w:space="0" w:color="auto"/>
              <w:right w:val="single" w:sz="4" w:space="0" w:color="auto"/>
            </w:tcBorders>
            <w:shd w:val="clear" w:color="auto" w:fill="auto"/>
            <w:vAlign w:val="center"/>
            <w:hideMark/>
          </w:tcPr>
          <w:p w14:paraId="551D1876"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95%以上</w:t>
            </w:r>
          </w:p>
        </w:tc>
        <w:tc>
          <w:tcPr>
            <w:tcW w:w="709" w:type="dxa"/>
            <w:tcBorders>
              <w:top w:val="single" w:sz="4" w:space="0" w:color="auto"/>
              <w:left w:val="nil"/>
              <w:bottom w:val="nil"/>
              <w:right w:val="single" w:sz="4" w:space="0" w:color="auto"/>
            </w:tcBorders>
            <w:shd w:val="clear" w:color="auto" w:fill="auto"/>
            <w:vAlign w:val="center"/>
            <w:hideMark/>
          </w:tcPr>
          <w:p w14:paraId="584050D1"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5</w:t>
            </w:r>
          </w:p>
        </w:tc>
        <w:tc>
          <w:tcPr>
            <w:tcW w:w="3212" w:type="dxa"/>
            <w:tcBorders>
              <w:top w:val="nil"/>
              <w:left w:val="nil"/>
              <w:bottom w:val="single" w:sz="4" w:space="0" w:color="auto"/>
              <w:right w:val="single" w:sz="4" w:space="0" w:color="auto"/>
            </w:tcBorders>
            <w:shd w:val="clear" w:color="auto" w:fill="auto"/>
            <w:vAlign w:val="center"/>
            <w:hideMark/>
          </w:tcPr>
          <w:p w14:paraId="3669359F"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问卷调查对象满意率达95%以上计5分，未达95%酌情扣分。</w:t>
            </w:r>
          </w:p>
        </w:tc>
        <w:tc>
          <w:tcPr>
            <w:tcW w:w="3025" w:type="dxa"/>
            <w:tcBorders>
              <w:top w:val="nil"/>
              <w:left w:val="nil"/>
              <w:bottom w:val="single" w:sz="4" w:space="0" w:color="auto"/>
              <w:right w:val="single" w:sz="4" w:space="0" w:color="auto"/>
            </w:tcBorders>
            <w:shd w:val="clear" w:color="auto" w:fill="auto"/>
            <w:vAlign w:val="center"/>
            <w:hideMark/>
          </w:tcPr>
          <w:p w14:paraId="7D3AEA7A" w14:textId="77777777" w:rsidR="00415054" w:rsidRPr="00415054" w:rsidRDefault="00415054" w:rsidP="00415054">
            <w:pPr>
              <w:widowControl/>
              <w:spacing w:line="240" w:lineRule="auto"/>
              <w:ind w:firstLineChars="0" w:firstLine="0"/>
              <w:jc w:val="left"/>
              <w:rPr>
                <w:rFonts w:ascii="仿宋" w:hAnsi="仿宋" w:cs="宋体"/>
                <w:color w:val="000000"/>
                <w:kern w:val="0"/>
                <w:sz w:val="18"/>
                <w:szCs w:val="18"/>
              </w:rPr>
            </w:pPr>
            <w:r w:rsidRPr="00415054">
              <w:rPr>
                <w:rFonts w:ascii="仿宋" w:hAnsi="仿宋" w:cs="宋体" w:hint="eastAsia"/>
                <w:color w:val="000000"/>
                <w:kern w:val="0"/>
                <w:sz w:val="18"/>
                <w:szCs w:val="18"/>
              </w:rPr>
              <w:t>群众满意度96%，得5分</w:t>
            </w:r>
          </w:p>
        </w:tc>
        <w:tc>
          <w:tcPr>
            <w:tcW w:w="675" w:type="dxa"/>
            <w:tcBorders>
              <w:top w:val="nil"/>
              <w:left w:val="nil"/>
              <w:bottom w:val="single" w:sz="4" w:space="0" w:color="auto"/>
              <w:right w:val="single" w:sz="4" w:space="0" w:color="auto"/>
            </w:tcBorders>
            <w:shd w:val="clear" w:color="auto" w:fill="auto"/>
            <w:vAlign w:val="center"/>
            <w:hideMark/>
          </w:tcPr>
          <w:p w14:paraId="584242BB" w14:textId="77777777" w:rsidR="00415054" w:rsidRPr="00415054" w:rsidRDefault="00415054" w:rsidP="00415054">
            <w:pPr>
              <w:widowControl/>
              <w:spacing w:line="240" w:lineRule="auto"/>
              <w:ind w:firstLineChars="0" w:firstLine="0"/>
              <w:jc w:val="center"/>
              <w:rPr>
                <w:rFonts w:eastAsia="宋体"/>
                <w:color w:val="000000"/>
                <w:kern w:val="0"/>
                <w:sz w:val="18"/>
                <w:szCs w:val="18"/>
              </w:rPr>
            </w:pPr>
            <w:r w:rsidRPr="00415054">
              <w:rPr>
                <w:rFonts w:eastAsia="宋体"/>
                <w:color w:val="000000"/>
                <w:kern w:val="0"/>
                <w:sz w:val="18"/>
                <w:szCs w:val="18"/>
              </w:rPr>
              <w:t xml:space="preserve">5 </w:t>
            </w:r>
          </w:p>
        </w:tc>
      </w:tr>
      <w:tr w:rsidR="00415054" w:rsidRPr="00415054" w14:paraId="33117F3A" w14:textId="77777777" w:rsidTr="00497375">
        <w:trPr>
          <w:trHeight w:val="480"/>
          <w:jc w:val="center"/>
        </w:trPr>
        <w:tc>
          <w:tcPr>
            <w:tcW w:w="78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47D953"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分值小计</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693506" w14:textId="77777777"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50</w:t>
            </w:r>
          </w:p>
        </w:tc>
        <w:tc>
          <w:tcPr>
            <w:tcW w:w="6237" w:type="dxa"/>
            <w:gridSpan w:val="2"/>
            <w:tcBorders>
              <w:top w:val="single" w:sz="4" w:space="0" w:color="auto"/>
              <w:left w:val="nil"/>
              <w:bottom w:val="single" w:sz="4" w:space="0" w:color="auto"/>
              <w:right w:val="single" w:sz="4" w:space="0" w:color="auto"/>
            </w:tcBorders>
            <w:shd w:val="clear" w:color="auto" w:fill="auto"/>
            <w:vAlign w:val="center"/>
            <w:hideMark/>
          </w:tcPr>
          <w:p w14:paraId="5023ED89"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 xml:space="preserve">　</w:t>
            </w:r>
          </w:p>
        </w:tc>
        <w:tc>
          <w:tcPr>
            <w:tcW w:w="675" w:type="dxa"/>
            <w:tcBorders>
              <w:top w:val="nil"/>
              <w:left w:val="nil"/>
              <w:bottom w:val="single" w:sz="4" w:space="0" w:color="auto"/>
              <w:right w:val="single" w:sz="4" w:space="0" w:color="auto"/>
            </w:tcBorders>
            <w:shd w:val="clear" w:color="auto" w:fill="auto"/>
            <w:vAlign w:val="center"/>
            <w:hideMark/>
          </w:tcPr>
          <w:p w14:paraId="0D5C901E" w14:textId="77777777"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 xml:space="preserve">47 </w:t>
            </w:r>
          </w:p>
        </w:tc>
      </w:tr>
      <w:tr w:rsidR="00415054" w:rsidRPr="00415054" w14:paraId="1CC92DE3" w14:textId="77777777" w:rsidTr="00497375">
        <w:trPr>
          <w:trHeight w:val="480"/>
          <w:jc w:val="center"/>
        </w:trPr>
        <w:tc>
          <w:tcPr>
            <w:tcW w:w="78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4AB3FB"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分值合计</w:t>
            </w:r>
          </w:p>
        </w:tc>
        <w:tc>
          <w:tcPr>
            <w:tcW w:w="709" w:type="dxa"/>
            <w:tcBorders>
              <w:top w:val="nil"/>
              <w:left w:val="nil"/>
              <w:bottom w:val="single" w:sz="4" w:space="0" w:color="auto"/>
              <w:right w:val="single" w:sz="4" w:space="0" w:color="auto"/>
            </w:tcBorders>
            <w:shd w:val="clear" w:color="auto" w:fill="auto"/>
            <w:vAlign w:val="center"/>
            <w:hideMark/>
          </w:tcPr>
          <w:p w14:paraId="69E76AD7" w14:textId="77777777" w:rsidR="00415054" w:rsidRPr="00415054" w:rsidRDefault="00415054" w:rsidP="00415054">
            <w:pPr>
              <w:widowControl/>
              <w:spacing w:line="240" w:lineRule="auto"/>
              <w:ind w:firstLineChars="0" w:firstLine="0"/>
              <w:jc w:val="center"/>
              <w:rPr>
                <w:rFonts w:ascii="宋体" w:eastAsia="宋体" w:hAnsi="宋体" w:cs="宋体"/>
                <w:b/>
                <w:bCs/>
                <w:color w:val="000000"/>
                <w:kern w:val="0"/>
                <w:sz w:val="18"/>
                <w:szCs w:val="18"/>
              </w:rPr>
            </w:pPr>
            <w:r w:rsidRPr="00415054">
              <w:rPr>
                <w:rFonts w:ascii="宋体" w:eastAsia="宋体" w:hAnsi="宋体" w:cs="宋体" w:hint="eastAsia"/>
                <w:b/>
                <w:bCs/>
                <w:color w:val="000000"/>
                <w:kern w:val="0"/>
                <w:sz w:val="18"/>
                <w:szCs w:val="18"/>
              </w:rPr>
              <w:t>100</w:t>
            </w:r>
          </w:p>
        </w:tc>
        <w:tc>
          <w:tcPr>
            <w:tcW w:w="6237" w:type="dxa"/>
            <w:gridSpan w:val="2"/>
            <w:tcBorders>
              <w:top w:val="single" w:sz="4" w:space="0" w:color="auto"/>
              <w:left w:val="nil"/>
              <w:bottom w:val="single" w:sz="4" w:space="0" w:color="auto"/>
              <w:right w:val="single" w:sz="4" w:space="0" w:color="auto"/>
            </w:tcBorders>
            <w:shd w:val="clear" w:color="auto" w:fill="auto"/>
            <w:vAlign w:val="center"/>
            <w:hideMark/>
          </w:tcPr>
          <w:p w14:paraId="6DFA9EF5" w14:textId="77777777" w:rsidR="00415054" w:rsidRPr="00415054" w:rsidRDefault="00415054" w:rsidP="00415054">
            <w:pPr>
              <w:widowControl/>
              <w:spacing w:line="240" w:lineRule="auto"/>
              <w:ind w:firstLineChars="0" w:firstLine="0"/>
              <w:jc w:val="center"/>
              <w:rPr>
                <w:rFonts w:ascii="仿宋" w:hAnsi="仿宋" w:cs="宋体"/>
                <w:b/>
                <w:bCs/>
                <w:color w:val="000000"/>
                <w:kern w:val="0"/>
                <w:sz w:val="18"/>
                <w:szCs w:val="18"/>
              </w:rPr>
            </w:pPr>
            <w:r w:rsidRPr="00415054">
              <w:rPr>
                <w:rFonts w:ascii="仿宋" w:hAnsi="仿宋" w:cs="宋体" w:hint="eastAsia"/>
                <w:b/>
                <w:bCs/>
                <w:color w:val="000000"/>
                <w:kern w:val="0"/>
                <w:sz w:val="18"/>
                <w:szCs w:val="18"/>
              </w:rPr>
              <w:t xml:space="preserve">　</w:t>
            </w:r>
          </w:p>
        </w:tc>
        <w:tc>
          <w:tcPr>
            <w:tcW w:w="675" w:type="dxa"/>
            <w:tcBorders>
              <w:top w:val="nil"/>
              <w:left w:val="nil"/>
              <w:bottom w:val="single" w:sz="4" w:space="0" w:color="auto"/>
              <w:right w:val="single" w:sz="4" w:space="0" w:color="auto"/>
            </w:tcBorders>
            <w:shd w:val="clear" w:color="auto" w:fill="auto"/>
            <w:vAlign w:val="center"/>
            <w:hideMark/>
          </w:tcPr>
          <w:p w14:paraId="42B10993" w14:textId="36E7C8C1" w:rsidR="00415054" w:rsidRPr="00415054" w:rsidRDefault="00497375" w:rsidP="0041505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79</w:t>
            </w:r>
          </w:p>
        </w:tc>
      </w:tr>
    </w:tbl>
    <w:p w14:paraId="088472A5" w14:textId="77777777" w:rsidR="00691941" w:rsidRPr="00974937" w:rsidRDefault="00691941" w:rsidP="00CC58F7">
      <w:pPr>
        <w:spacing w:afterLines="50" w:after="159"/>
        <w:ind w:firstLine="560"/>
        <w:jc w:val="left"/>
        <w:outlineLvl w:val="0"/>
        <w:rPr>
          <w:rFonts w:ascii="仿宋" w:cs="仿宋"/>
          <w:sz w:val="28"/>
          <w:szCs w:val="28"/>
        </w:rPr>
      </w:pPr>
    </w:p>
    <w:sectPr w:rsidR="00691941" w:rsidRPr="00974937" w:rsidSect="00621666">
      <w:headerReference w:type="default" r:id="rId16"/>
      <w:pgSz w:w="16838" w:h="11905"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14D13" w14:textId="77777777" w:rsidR="007C7609" w:rsidRDefault="007C7609" w:rsidP="00DF0DFD">
      <w:pPr>
        <w:ind w:firstLine="640"/>
      </w:pPr>
      <w:r>
        <w:separator/>
      </w:r>
    </w:p>
  </w:endnote>
  <w:endnote w:type="continuationSeparator" w:id="0">
    <w:p w14:paraId="2B9F16B4" w14:textId="77777777" w:rsidR="007C7609" w:rsidRDefault="007C7609" w:rsidP="00DF0DF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9EC22" w14:textId="77777777" w:rsidR="006C3A02" w:rsidRDefault="006C3A02" w:rsidP="00DF0DF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DA1DB" w14:textId="77777777" w:rsidR="006C3A02" w:rsidRPr="00DB0994" w:rsidRDefault="006C3A02" w:rsidP="00DF0DFD">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0DF2" w14:textId="77777777" w:rsidR="006C3A02" w:rsidRDefault="006C3A02" w:rsidP="00DF0DFD">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DDE57" w14:textId="77777777" w:rsidR="006C3A02" w:rsidRDefault="006C3A02" w:rsidP="00DF0DFD">
    <w:pPr>
      <w:pStyle w:val="a5"/>
      <w:ind w:firstLine="360"/>
      <w:jc w:val="center"/>
    </w:pPr>
    <w:r>
      <w:rPr>
        <w:rFonts w:hint="eastAsia"/>
      </w:rPr>
      <w:t>第</w:t>
    </w:r>
    <w:r>
      <w:fldChar w:fldCharType="begin"/>
    </w:r>
    <w:r>
      <w:instrText xml:space="preserve"> PAGE   \* MERGEFORMAT </w:instrText>
    </w:r>
    <w:r>
      <w:fldChar w:fldCharType="separate"/>
    </w:r>
    <w:r w:rsidRPr="008762F2">
      <w:rPr>
        <w:noProof/>
        <w:lang w:val="zh-CN"/>
      </w:rPr>
      <w:t>13</w:t>
    </w:r>
    <w:r>
      <w:rPr>
        <w:noProof/>
        <w:lang w:val="zh-CN"/>
      </w:rPr>
      <w:fldChar w:fldCharType="end"/>
    </w:r>
    <w:r>
      <w:rPr>
        <w:rFonts w:hint="eastAsia"/>
      </w:rPr>
      <w:t>页，共</w:t>
    </w:r>
    <w:r>
      <w:rPr>
        <w:rFonts w:hint="eastAsia"/>
      </w:rPr>
      <w:t>19</w:t>
    </w:r>
    <w:r>
      <w:rPr>
        <w:rFonts w:hint="eastAsia"/>
      </w:rPr>
      <w:t>页</w:t>
    </w:r>
  </w:p>
  <w:p w14:paraId="21E7913D" w14:textId="77777777" w:rsidR="006C3A02" w:rsidRPr="00DB0994" w:rsidRDefault="006C3A02" w:rsidP="00DF0DF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68208" w14:textId="77777777" w:rsidR="007C7609" w:rsidRDefault="007C7609" w:rsidP="00DF0DFD">
      <w:pPr>
        <w:ind w:firstLine="640"/>
      </w:pPr>
      <w:r>
        <w:separator/>
      </w:r>
    </w:p>
  </w:footnote>
  <w:footnote w:type="continuationSeparator" w:id="0">
    <w:p w14:paraId="1AD635F8" w14:textId="77777777" w:rsidR="007C7609" w:rsidRDefault="007C7609" w:rsidP="00DF0DFD">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3CF03" w14:textId="77777777" w:rsidR="006C3A02" w:rsidRDefault="006C3A02" w:rsidP="00DF0DFD">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91E9D" w14:textId="77777777" w:rsidR="006C3A02" w:rsidRDefault="006C3A02" w:rsidP="00DF0DFD">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1A8FF" w14:textId="77777777" w:rsidR="006C3A02" w:rsidRDefault="006C3A02" w:rsidP="00DF0DFD">
    <w:pPr>
      <w:pStyle w:val="a6"/>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945D1" w14:textId="7B97DEF9" w:rsidR="006C3A02" w:rsidRPr="00DF0DFD" w:rsidRDefault="006C3A02" w:rsidP="00AF498D">
    <w:pPr>
      <w:spacing w:line="600" w:lineRule="exact"/>
      <w:ind w:firstLineChars="0" w:firstLine="0"/>
      <w:jc w:val="center"/>
      <w:rPr>
        <w:rFonts w:ascii="仿宋" w:hAnsi="仿宋"/>
        <w:color w:val="000000"/>
        <w:spacing w:val="-4"/>
        <w:sz w:val="21"/>
        <w:szCs w:val="21"/>
        <w:u w:val="single"/>
      </w:rP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w:t>
    </w:r>
    <w:r>
      <w:rPr>
        <w:rFonts w:ascii="仿宋" w:hAnsi="仿宋" w:hint="eastAsia"/>
        <w:color w:val="000000"/>
        <w:spacing w:val="-4"/>
        <w:sz w:val="21"/>
        <w:szCs w:val="21"/>
        <w:u w:val="single"/>
      </w:rPr>
      <w:t>紫金山国有林场</w:t>
    </w:r>
    <w:r w:rsidRPr="00E54D9B">
      <w:rPr>
        <w:rFonts w:ascii="仿宋" w:hAnsi="仿宋" w:hint="eastAsia"/>
        <w:color w:val="000000"/>
        <w:spacing w:val="-4"/>
        <w:sz w:val="21"/>
        <w:szCs w:val="21"/>
        <w:u w:val="single"/>
      </w:rPr>
      <w:t>项目</w:t>
    </w:r>
    <w:r w:rsidRPr="00DF0DFD">
      <w:rPr>
        <w:rFonts w:ascii="仿宋" w:hAnsi="仿宋" w:hint="eastAsia"/>
        <w:color w:val="000000"/>
        <w:spacing w:val="-4"/>
        <w:sz w:val="21"/>
        <w:szCs w:val="21"/>
        <w:u w:val="single"/>
      </w:rPr>
      <w:t>支出绩效评价报告</w:t>
    </w:r>
  </w:p>
  <w:p w14:paraId="3FC838F2" w14:textId="77777777" w:rsidR="006C3A02" w:rsidRDefault="006C3A02" w:rsidP="00DF0DFD">
    <w:pPr>
      <w:pStyle w:val="a6"/>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485E1" w14:textId="77777777" w:rsidR="006C3A02" w:rsidRDefault="006C3A02" w:rsidP="00974937">
    <w:pPr>
      <w:spacing w:line="600" w:lineRule="exact"/>
      <w:ind w:firstLineChars="0" w:firstLine="0"/>
      <w:jc w:val="center"/>
    </w:pPr>
    <w:r>
      <w:rPr>
        <w:rFonts w:ascii="黑体" w:eastAsia="黑体" w:hAnsi="黑体"/>
        <w:color w:val="000000"/>
        <w:spacing w:val="-4"/>
        <w:sz w:val="21"/>
        <w:szCs w:val="21"/>
        <w:u w:val="single"/>
      </w:rPr>
      <w:t xml:space="preserve">                                                                                       </w:t>
    </w:r>
    <w:r w:rsidRPr="00E54D9B">
      <w:rPr>
        <w:rFonts w:ascii="仿宋" w:hAnsi="仿宋" w:hint="eastAsia"/>
        <w:color w:val="000000"/>
        <w:spacing w:val="-4"/>
        <w:sz w:val="21"/>
        <w:szCs w:val="21"/>
        <w:u w:val="single"/>
      </w:rPr>
      <w:t>2019年度衡山县城市管理和综合执法局项目</w:t>
    </w:r>
    <w:r w:rsidRPr="00DF0DFD">
      <w:rPr>
        <w:rFonts w:ascii="仿宋" w:hAnsi="仿宋" w:hint="eastAsia"/>
        <w:color w:val="000000"/>
        <w:spacing w:val="-4"/>
        <w:sz w:val="21"/>
        <w:szCs w:val="21"/>
        <w:u w:val="single"/>
      </w:rPr>
      <w:t>支出绩效评价报告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19954"/>
    <w:multiLevelType w:val="singleLevel"/>
    <w:tmpl w:val="03619954"/>
    <w:lvl w:ilvl="0">
      <w:start w:val="2"/>
      <w:numFmt w:val="chineseCounting"/>
      <w:suff w:val="nothing"/>
      <w:lvlText w:val="（%1）"/>
      <w:lvlJc w:val="left"/>
      <w:rPr>
        <w:rFonts w:cs="Times New Roman" w:hint="eastAsia"/>
      </w:rPr>
    </w:lvl>
  </w:abstractNum>
  <w:abstractNum w:abstractNumId="1" w15:restartNumberingAfterBreak="0">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15:restartNumberingAfterBreak="0">
    <w:nsid w:val="432300AA"/>
    <w:multiLevelType w:val="singleLevel"/>
    <w:tmpl w:val="432300AA"/>
    <w:lvl w:ilvl="0">
      <w:start w:val="1"/>
      <w:numFmt w:val="decimal"/>
      <w:suff w:val="nothing"/>
      <w:lvlText w:val="（%1）"/>
      <w:lvlJc w:val="left"/>
      <w:rPr>
        <w:rFonts w:cs="Times New Roman"/>
      </w:rPr>
    </w:lvl>
  </w:abstractNum>
  <w:abstractNum w:abstractNumId="3" w15:restartNumberingAfterBreak="0">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4" w15:restartNumberingAfterBreak="0">
    <w:nsid w:val="7DA4AC72"/>
    <w:multiLevelType w:val="singleLevel"/>
    <w:tmpl w:val="7DA4AC72"/>
    <w:lvl w:ilvl="0">
      <w:start w:val="2"/>
      <w:numFmt w:val="chineseCounting"/>
      <w:suff w:val="nothing"/>
      <w:lvlText w:val="%1、"/>
      <w:lvlJc w:val="left"/>
      <w:rPr>
        <w:rFonts w:cs="Times New Roman"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oNotTrackMoves/>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2374"/>
    <w:rsid w:val="0000423A"/>
    <w:rsid w:val="0007077B"/>
    <w:rsid w:val="000721EF"/>
    <w:rsid w:val="000753A2"/>
    <w:rsid w:val="00093E7E"/>
    <w:rsid w:val="000B06D2"/>
    <w:rsid w:val="000B71DF"/>
    <w:rsid w:val="000C2334"/>
    <w:rsid w:val="000D1075"/>
    <w:rsid w:val="000E5FDF"/>
    <w:rsid w:val="000F4FDC"/>
    <w:rsid w:val="00115B4B"/>
    <w:rsid w:val="001506C6"/>
    <w:rsid w:val="001572E7"/>
    <w:rsid w:val="001644CC"/>
    <w:rsid w:val="0018426C"/>
    <w:rsid w:val="001938BC"/>
    <w:rsid w:val="001A3C2A"/>
    <w:rsid w:val="001F508D"/>
    <w:rsid w:val="001F62B2"/>
    <w:rsid w:val="002006A7"/>
    <w:rsid w:val="00211488"/>
    <w:rsid w:val="00214DBB"/>
    <w:rsid w:val="00215C8E"/>
    <w:rsid w:val="002202EB"/>
    <w:rsid w:val="002216D1"/>
    <w:rsid w:val="00227D1E"/>
    <w:rsid w:val="002344C7"/>
    <w:rsid w:val="00237DC2"/>
    <w:rsid w:val="00246813"/>
    <w:rsid w:val="002475A4"/>
    <w:rsid w:val="00253708"/>
    <w:rsid w:val="00254B9B"/>
    <w:rsid w:val="002630F5"/>
    <w:rsid w:val="00274570"/>
    <w:rsid w:val="002760BF"/>
    <w:rsid w:val="002813F2"/>
    <w:rsid w:val="00287680"/>
    <w:rsid w:val="00294DC9"/>
    <w:rsid w:val="002A1917"/>
    <w:rsid w:val="002A1A11"/>
    <w:rsid w:val="002A1A40"/>
    <w:rsid w:val="002A7A6F"/>
    <w:rsid w:val="0030638E"/>
    <w:rsid w:val="00314518"/>
    <w:rsid w:val="00316426"/>
    <w:rsid w:val="00331088"/>
    <w:rsid w:val="00331D71"/>
    <w:rsid w:val="00347B22"/>
    <w:rsid w:val="00374339"/>
    <w:rsid w:val="003848C2"/>
    <w:rsid w:val="003973FA"/>
    <w:rsid w:val="003E126E"/>
    <w:rsid w:val="003E3751"/>
    <w:rsid w:val="003E452D"/>
    <w:rsid w:val="00405FCF"/>
    <w:rsid w:val="00415054"/>
    <w:rsid w:val="00424445"/>
    <w:rsid w:val="00426A98"/>
    <w:rsid w:val="00442961"/>
    <w:rsid w:val="00444574"/>
    <w:rsid w:val="00445EC2"/>
    <w:rsid w:val="0044675B"/>
    <w:rsid w:val="00474EBD"/>
    <w:rsid w:val="00482374"/>
    <w:rsid w:val="004915C3"/>
    <w:rsid w:val="004961BD"/>
    <w:rsid w:val="00497375"/>
    <w:rsid w:val="004A4D25"/>
    <w:rsid w:val="004A6548"/>
    <w:rsid w:val="004C1EB6"/>
    <w:rsid w:val="004C2B97"/>
    <w:rsid w:val="004E0E57"/>
    <w:rsid w:val="004E2545"/>
    <w:rsid w:val="005125B8"/>
    <w:rsid w:val="00513E64"/>
    <w:rsid w:val="00527A89"/>
    <w:rsid w:val="0055092F"/>
    <w:rsid w:val="0055752A"/>
    <w:rsid w:val="005668C3"/>
    <w:rsid w:val="00567A12"/>
    <w:rsid w:val="005876E1"/>
    <w:rsid w:val="005931F9"/>
    <w:rsid w:val="00596AD8"/>
    <w:rsid w:val="005A2EBB"/>
    <w:rsid w:val="005B29FF"/>
    <w:rsid w:val="005D0ABC"/>
    <w:rsid w:val="005D5F41"/>
    <w:rsid w:val="005E33C2"/>
    <w:rsid w:val="005E4404"/>
    <w:rsid w:val="005E5863"/>
    <w:rsid w:val="005F0C72"/>
    <w:rsid w:val="00601A53"/>
    <w:rsid w:val="00602AA4"/>
    <w:rsid w:val="006065DE"/>
    <w:rsid w:val="006117B8"/>
    <w:rsid w:val="00613D61"/>
    <w:rsid w:val="006211F6"/>
    <w:rsid w:val="00621666"/>
    <w:rsid w:val="00632F9B"/>
    <w:rsid w:val="00654B37"/>
    <w:rsid w:val="00666825"/>
    <w:rsid w:val="006668A5"/>
    <w:rsid w:val="00687E02"/>
    <w:rsid w:val="00691941"/>
    <w:rsid w:val="00693B78"/>
    <w:rsid w:val="006958B6"/>
    <w:rsid w:val="006B13D6"/>
    <w:rsid w:val="006B23EE"/>
    <w:rsid w:val="006B3C04"/>
    <w:rsid w:val="006C3A02"/>
    <w:rsid w:val="006F5FA3"/>
    <w:rsid w:val="00707E1F"/>
    <w:rsid w:val="007235DB"/>
    <w:rsid w:val="00783D48"/>
    <w:rsid w:val="00784035"/>
    <w:rsid w:val="00785E0A"/>
    <w:rsid w:val="00787711"/>
    <w:rsid w:val="00797E86"/>
    <w:rsid w:val="007C7609"/>
    <w:rsid w:val="007D6A3D"/>
    <w:rsid w:val="007E676D"/>
    <w:rsid w:val="007F352C"/>
    <w:rsid w:val="00827657"/>
    <w:rsid w:val="00827E70"/>
    <w:rsid w:val="00830B91"/>
    <w:rsid w:val="00831582"/>
    <w:rsid w:val="0083449A"/>
    <w:rsid w:val="00835C12"/>
    <w:rsid w:val="00871C10"/>
    <w:rsid w:val="00872D9B"/>
    <w:rsid w:val="00875D5D"/>
    <w:rsid w:val="008762F2"/>
    <w:rsid w:val="00886A31"/>
    <w:rsid w:val="00895A4C"/>
    <w:rsid w:val="008A0163"/>
    <w:rsid w:val="008B35EB"/>
    <w:rsid w:val="008C5E13"/>
    <w:rsid w:val="008D2271"/>
    <w:rsid w:val="008E2E6F"/>
    <w:rsid w:val="00924684"/>
    <w:rsid w:val="00952A12"/>
    <w:rsid w:val="009576F3"/>
    <w:rsid w:val="00974937"/>
    <w:rsid w:val="00997F0E"/>
    <w:rsid w:val="009A7642"/>
    <w:rsid w:val="009B72B7"/>
    <w:rsid w:val="009C0F60"/>
    <w:rsid w:val="009E26C7"/>
    <w:rsid w:val="009F6EAD"/>
    <w:rsid w:val="00A00686"/>
    <w:rsid w:val="00A01E8B"/>
    <w:rsid w:val="00A04342"/>
    <w:rsid w:val="00A078AA"/>
    <w:rsid w:val="00A2160A"/>
    <w:rsid w:val="00A27CF9"/>
    <w:rsid w:val="00A33828"/>
    <w:rsid w:val="00A353FC"/>
    <w:rsid w:val="00A40AA4"/>
    <w:rsid w:val="00A534FE"/>
    <w:rsid w:val="00A75AD4"/>
    <w:rsid w:val="00A803F5"/>
    <w:rsid w:val="00AA3602"/>
    <w:rsid w:val="00AC35F6"/>
    <w:rsid w:val="00AF1743"/>
    <w:rsid w:val="00AF3A8F"/>
    <w:rsid w:val="00AF498D"/>
    <w:rsid w:val="00AF50DF"/>
    <w:rsid w:val="00B129F1"/>
    <w:rsid w:val="00B24837"/>
    <w:rsid w:val="00B34E34"/>
    <w:rsid w:val="00B37878"/>
    <w:rsid w:val="00B475D8"/>
    <w:rsid w:val="00B542F2"/>
    <w:rsid w:val="00B70386"/>
    <w:rsid w:val="00B71720"/>
    <w:rsid w:val="00B857AE"/>
    <w:rsid w:val="00BA3491"/>
    <w:rsid w:val="00BA6F83"/>
    <w:rsid w:val="00BC3DBF"/>
    <w:rsid w:val="00BC5477"/>
    <w:rsid w:val="00BD4F7F"/>
    <w:rsid w:val="00BE1A41"/>
    <w:rsid w:val="00BE6C33"/>
    <w:rsid w:val="00C00014"/>
    <w:rsid w:val="00C00367"/>
    <w:rsid w:val="00C01D12"/>
    <w:rsid w:val="00C12746"/>
    <w:rsid w:val="00C24913"/>
    <w:rsid w:val="00C42603"/>
    <w:rsid w:val="00C47653"/>
    <w:rsid w:val="00C528C8"/>
    <w:rsid w:val="00C57BE6"/>
    <w:rsid w:val="00C61E4A"/>
    <w:rsid w:val="00C71F55"/>
    <w:rsid w:val="00C75B46"/>
    <w:rsid w:val="00C76315"/>
    <w:rsid w:val="00C81E9B"/>
    <w:rsid w:val="00C83C04"/>
    <w:rsid w:val="00CB3B0F"/>
    <w:rsid w:val="00CC58F7"/>
    <w:rsid w:val="00CD0D84"/>
    <w:rsid w:val="00CD636C"/>
    <w:rsid w:val="00CE1955"/>
    <w:rsid w:val="00CE3958"/>
    <w:rsid w:val="00CE6FF7"/>
    <w:rsid w:val="00D107EE"/>
    <w:rsid w:val="00D203EE"/>
    <w:rsid w:val="00D23FF4"/>
    <w:rsid w:val="00D777D1"/>
    <w:rsid w:val="00D86462"/>
    <w:rsid w:val="00D902DA"/>
    <w:rsid w:val="00DA5FFD"/>
    <w:rsid w:val="00DB0994"/>
    <w:rsid w:val="00DB21CA"/>
    <w:rsid w:val="00DD57F7"/>
    <w:rsid w:val="00DF0DFD"/>
    <w:rsid w:val="00DF3721"/>
    <w:rsid w:val="00E011FE"/>
    <w:rsid w:val="00E0130A"/>
    <w:rsid w:val="00E12CA3"/>
    <w:rsid w:val="00E1625F"/>
    <w:rsid w:val="00E174C5"/>
    <w:rsid w:val="00E40291"/>
    <w:rsid w:val="00E41AE0"/>
    <w:rsid w:val="00E54D9B"/>
    <w:rsid w:val="00E67EBB"/>
    <w:rsid w:val="00E75D43"/>
    <w:rsid w:val="00EA5CB6"/>
    <w:rsid w:val="00EA6038"/>
    <w:rsid w:val="00EB3165"/>
    <w:rsid w:val="00EB4C2D"/>
    <w:rsid w:val="00EF3226"/>
    <w:rsid w:val="00F1337B"/>
    <w:rsid w:val="00F23392"/>
    <w:rsid w:val="00F335F5"/>
    <w:rsid w:val="00F33902"/>
    <w:rsid w:val="00F356E6"/>
    <w:rsid w:val="00F629DE"/>
    <w:rsid w:val="00F80B82"/>
    <w:rsid w:val="00F81CED"/>
    <w:rsid w:val="00F8236D"/>
    <w:rsid w:val="00F875E9"/>
    <w:rsid w:val="00F87C6B"/>
    <w:rsid w:val="00F937B7"/>
    <w:rsid w:val="00F95865"/>
    <w:rsid w:val="00FB4142"/>
    <w:rsid w:val="00FC2342"/>
    <w:rsid w:val="00FD4D07"/>
    <w:rsid w:val="00FD6763"/>
    <w:rsid w:val="00FE086E"/>
    <w:rsid w:val="00FE093F"/>
    <w:rsid w:val="00FE5CDC"/>
    <w:rsid w:val="00FE7695"/>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70D13E"/>
  <w15:docId w15:val="{E5123EAC-4996-44E6-AE29-6F4A67013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8C8"/>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9"/>
    <w:qFormat/>
    <w:rsid w:val="00331088"/>
    <w:pPr>
      <w:ind w:firstLine="593"/>
      <w:outlineLvl w:val="0"/>
    </w:pPr>
    <w:rPr>
      <w:rFonts w:eastAsia="黑体"/>
      <w:bCs/>
      <w:kern w:val="44"/>
      <w:szCs w:val="44"/>
    </w:rPr>
  </w:style>
  <w:style w:type="paragraph" w:styleId="2">
    <w:name w:val="heading 2"/>
    <w:basedOn w:val="a"/>
    <w:next w:val="a"/>
    <w:link w:val="20"/>
    <w:uiPriority w:val="99"/>
    <w:qFormat/>
    <w:rsid w:val="00C528C8"/>
    <w:pPr>
      <w:outlineLvl w:val="1"/>
    </w:pPr>
    <w:rPr>
      <w:rFonts w:ascii="Arial" w:eastAsia="楷体" w:hAnsi="Arial"/>
      <w:b/>
    </w:rPr>
  </w:style>
  <w:style w:type="paragraph" w:styleId="3">
    <w:name w:val="heading 3"/>
    <w:basedOn w:val="a"/>
    <w:next w:val="a"/>
    <w:link w:val="30"/>
    <w:uiPriority w:val="99"/>
    <w:qFormat/>
    <w:rsid w:val="00C528C8"/>
    <w:pPr>
      <w:outlineLvl w:val="2"/>
    </w:pPr>
    <w:rPr>
      <w:b/>
    </w:rPr>
  </w:style>
  <w:style w:type="paragraph" w:styleId="4">
    <w:name w:val="heading 4"/>
    <w:aliases w:val="标题1"/>
    <w:basedOn w:val="2"/>
    <w:next w:val="a"/>
    <w:link w:val="40"/>
    <w:unhideWhenUsed/>
    <w:qFormat/>
    <w:locked/>
    <w:rsid w:val="00331088"/>
    <w:pPr>
      <w:ind w:firstLine="595"/>
      <w:outlineLvl w:val="3"/>
    </w:pPr>
    <w:rPr>
      <w:kern w:val="0"/>
    </w:rPr>
  </w:style>
  <w:style w:type="paragraph" w:styleId="5">
    <w:name w:val="heading 5"/>
    <w:aliases w:val="标题2"/>
    <w:basedOn w:val="3"/>
    <w:next w:val="a"/>
    <w:link w:val="50"/>
    <w:unhideWhenUsed/>
    <w:qFormat/>
    <w:locked/>
    <w:rsid w:val="00331088"/>
    <w:pPr>
      <w:ind w:firstLine="595"/>
      <w:outlineLvl w:val="4"/>
    </w:pPr>
    <w:rPr>
      <w:kern w:val="0"/>
    </w:rPr>
  </w:style>
  <w:style w:type="paragraph" w:styleId="6">
    <w:name w:val="heading 6"/>
    <w:aliases w:val="标题3"/>
    <w:basedOn w:val="a"/>
    <w:next w:val="a"/>
    <w:link w:val="60"/>
    <w:unhideWhenUsed/>
    <w:qFormat/>
    <w:locked/>
    <w:rsid w:val="002A1A40"/>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331088"/>
    <w:rPr>
      <w:rFonts w:eastAsia="黑体"/>
      <w:bCs/>
      <w:kern w:val="44"/>
      <w:sz w:val="32"/>
      <w:szCs w:val="44"/>
    </w:rPr>
  </w:style>
  <w:style w:type="character" w:customStyle="1" w:styleId="20">
    <w:name w:val="标题 2 字符"/>
    <w:link w:val="2"/>
    <w:uiPriority w:val="9"/>
    <w:semiHidden/>
    <w:rsid w:val="003276B7"/>
    <w:rPr>
      <w:rFonts w:ascii="Cambria" w:eastAsia="宋体" w:hAnsi="Cambria" w:cs="Times New Roman"/>
      <w:b/>
      <w:bCs/>
      <w:sz w:val="32"/>
      <w:szCs w:val="32"/>
    </w:rPr>
  </w:style>
  <w:style w:type="character" w:customStyle="1" w:styleId="30">
    <w:name w:val="标题 3 字符"/>
    <w:link w:val="3"/>
    <w:uiPriority w:val="9"/>
    <w:semiHidden/>
    <w:rsid w:val="003276B7"/>
    <w:rPr>
      <w:rFonts w:eastAsia="仿宋"/>
      <w:b/>
      <w:bCs/>
      <w:sz w:val="32"/>
      <w:szCs w:val="32"/>
    </w:rPr>
  </w:style>
  <w:style w:type="paragraph" w:styleId="a3">
    <w:name w:val="Balloon Text"/>
    <w:basedOn w:val="a"/>
    <w:link w:val="a4"/>
    <w:uiPriority w:val="99"/>
    <w:semiHidden/>
    <w:rsid w:val="00621666"/>
    <w:rPr>
      <w:sz w:val="18"/>
      <w:szCs w:val="18"/>
    </w:rPr>
  </w:style>
  <w:style w:type="character" w:customStyle="1" w:styleId="a4">
    <w:name w:val="批注框文本 字符"/>
    <w:link w:val="a3"/>
    <w:uiPriority w:val="99"/>
    <w:semiHidden/>
    <w:locked/>
    <w:rsid w:val="00621666"/>
    <w:rPr>
      <w:rFonts w:ascii="Times New Roman" w:eastAsia="宋体" w:hAnsi="Times New Roman" w:cs="Times New Roman"/>
      <w:sz w:val="18"/>
      <w:szCs w:val="18"/>
    </w:rPr>
  </w:style>
  <w:style w:type="paragraph" w:styleId="a5">
    <w:name w:val="footer"/>
    <w:basedOn w:val="a"/>
    <w:link w:val="11"/>
    <w:uiPriority w:val="99"/>
    <w:rsid w:val="00621666"/>
    <w:pPr>
      <w:tabs>
        <w:tab w:val="center" w:pos="4153"/>
        <w:tab w:val="right" w:pos="8306"/>
      </w:tabs>
      <w:snapToGrid w:val="0"/>
      <w:jc w:val="left"/>
    </w:pPr>
    <w:rPr>
      <w:rFonts w:ascii="Calibri" w:hAnsi="Calibri"/>
      <w:sz w:val="18"/>
      <w:szCs w:val="18"/>
    </w:rPr>
  </w:style>
  <w:style w:type="character" w:customStyle="1" w:styleId="11">
    <w:name w:val="页脚 字符1"/>
    <w:link w:val="a5"/>
    <w:uiPriority w:val="99"/>
    <w:locked/>
    <w:rsid w:val="00621666"/>
    <w:rPr>
      <w:rFonts w:cs="Times New Roman"/>
      <w:sz w:val="18"/>
      <w:szCs w:val="18"/>
    </w:rPr>
  </w:style>
  <w:style w:type="paragraph" w:styleId="a6">
    <w:name w:val="header"/>
    <w:basedOn w:val="a"/>
    <w:link w:val="a7"/>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7">
    <w:name w:val="页眉 字符"/>
    <w:link w:val="a6"/>
    <w:uiPriority w:val="99"/>
    <w:locked/>
    <w:rsid w:val="00621666"/>
    <w:rPr>
      <w:rFonts w:cs="Times New Roman"/>
      <w:sz w:val="18"/>
      <w:szCs w:val="18"/>
    </w:rPr>
  </w:style>
  <w:style w:type="paragraph" w:styleId="a8">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9">
    <w:name w:val="页脚 字符"/>
    <w:uiPriority w:val="99"/>
    <w:rsid w:val="00621666"/>
    <w:rPr>
      <w:kern w:val="2"/>
      <w:sz w:val="18"/>
    </w:rPr>
  </w:style>
  <w:style w:type="paragraph" w:styleId="aa">
    <w:name w:val="List Paragraph"/>
    <w:basedOn w:val="a"/>
    <w:uiPriority w:val="99"/>
    <w:qFormat/>
    <w:rsid w:val="00621666"/>
    <w:pPr>
      <w:ind w:firstLine="420"/>
    </w:pPr>
  </w:style>
  <w:style w:type="paragraph" w:styleId="TOC1">
    <w:name w:val="toc 1"/>
    <w:basedOn w:val="a"/>
    <w:next w:val="a"/>
    <w:autoRedefine/>
    <w:uiPriority w:val="39"/>
    <w:qFormat/>
    <w:rsid w:val="00DB0994"/>
  </w:style>
  <w:style w:type="paragraph" w:styleId="TOC2">
    <w:name w:val="toc 2"/>
    <w:basedOn w:val="a"/>
    <w:next w:val="a"/>
    <w:autoRedefine/>
    <w:uiPriority w:val="39"/>
    <w:qFormat/>
    <w:rsid w:val="00DB0994"/>
    <w:pPr>
      <w:ind w:leftChars="200" w:left="420"/>
    </w:pPr>
  </w:style>
  <w:style w:type="paragraph" w:styleId="TOC3">
    <w:name w:val="toc 3"/>
    <w:basedOn w:val="a"/>
    <w:next w:val="a"/>
    <w:autoRedefine/>
    <w:uiPriority w:val="39"/>
    <w:qFormat/>
    <w:rsid w:val="00DB0994"/>
    <w:pPr>
      <w:ind w:leftChars="400" w:left="840"/>
    </w:pPr>
  </w:style>
  <w:style w:type="character" w:styleId="ab">
    <w:name w:val="Hyperlink"/>
    <w:uiPriority w:val="99"/>
    <w:rsid w:val="00DB0994"/>
    <w:rPr>
      <w:rFonts w:cs="Times New Roman"/>
      <w:color w:val="0000FF"/>
      <w:u w:val="single"/>
    </w:rPr>
  </w:style>
  <w:style w:type="paragraph" w:styleId="ac">
    <w:name w:val="Title"/>
    <w:basedOn w:val="1"/>
    <w:next w:val="a"/>
    <w:link w:val="ad"/>
    <w:qFormat/>
    <w:locked/>
    <w:rsid w:val="00331088"/>
  </w:style>
  <w:style w:type="character" w:customStyle="1" w:styleId="ad">
    <w:name w:val="标题 字符"/>
    <w:link w:val="ac"/>
    <w:rsid w:val="00331088"/>
    <w:rPr>
      <w:rFonts w:eastAsia="黑体"/>
      <w:bCs/>
      <w:kern w:val="44"/>
      <w:sz w:val="32"/>
      <w:szCs w:val="44"/>
    </w:rPr>
  </w:style>
  <w:style w:type="character" w:customStyle="1" w:styleId="40">
    <w:name w:val="标题 4 字符"/>
    <w:aliases w:val="标题1 字符"/>
    <w:link w:val="4"/>
    <w:rsid w:val="00331088"/>
    <w:rPr>
      <w:rFonts w:ascii="Arial" w:eastAsia="楷体" w:hAnsi="Arial"/>
      <w:b/>
      <w:sz w:val="32"/>
      <w:szCs w:val="24"/>
    </w:rPr>
  </w:style>
  <w:style w:type="character" w:customStyle="1" w:styleId="50">
    <w:name w:val="标题 5 字符"/>
    <w:aliases w:val="标题2 字符"/>
    <w:link w:val="5"/>
    <w:rsid w:val="00331088"/>
    <w:rPr>
      <w:rFonts w:eastAsia="仿宋"/>
      <w:b/>
      <w:sz w:val="32"/>
      <w:szCs w:val="24"/>
    </w:rPr>
  </w:style>
  <w:style w:type="paragraph" w:styleId="TOC">
    <w:name w:val="TOC Heading"/>
    <w:basedOn w:val="1"/>
    <w:next w:val="a"/>
    <w:uiPriority w:val="39"/>
    <w:semiHidden/>
    <w:unhideWhenUsed/>
    <w:qFormat/>
    <w:rsid w:val="002A1A40"/>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0">
    <w:name w:val="标题 6 字符"/>
    <w:aliases w:val="标题3 字符"/>
    <w:link w:val="6"/>
    <w:rsid w:val="002A1A40"/>
    <w:rPr>
      <w:rFonts w:ascii="Cambria" w:eastAsia="宋体" w:hAnsi="Cambria"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3441">
      <w:bodyDiv w:val="1"/>
      <w:marLeft w:val="0"/>
      <w:marRight w:val="0"/>
      <w:marTop w:val="0"/>
      <w:marBottom w:val="0"/>
      <w:divBdr>
        <w:top w:val="none" w:sz="0" w:space="0" w:color="auto"/>
        <w:left w:val="none" w:sz="0" w:space="0" w:color="auto"/>
        <w:bottom w:val="none" w:sz="0" w:space="0" w:color="auto"/>
        <w:right w:val="none" w:sz="0" w:space="0" w:color="auto"/>
      </w:divBdr>
      <w:divsChild>
        <w:div w:id="1355618756">
          <w:marLeft w:val="0"/>
          <w:marRight w:val="0"/>
          <w:marTop w:val="0"/>
          <w:marBottom w:val="0"/>
          <w:divBdr>
            <w:top w:val="none" w:sz="0" w:space="0" w:color="auto"/>
            <w:left w:val="none" w:sz="0" w:space="0" w:color="auto"/>
            <w:bottom w:val="none" w:sz="0" w:space="0" w:color="auto"/>
            <w:right w:val="none" w:sz="0" w:space="0" w:color="auto"/>
          </w:divBdr>
          <w:divsChild>
            <w:div w:id="439686678">
              <w:marLeft w:val="0"/>
              <w:marRight w:val="0"/>
              <w:marTop w:val="100"/>
              <w:marBottom w:val="0"/>
              <w:divBdr>
                <w:top w:val="single" w:sz="12" w:space="26" w:color="1A5DB1"/>
                <w:left w:val="single" w:sz="12" w:space="16" w:color="E5E5E5"/>
                <w:bottom w:val="single" w:sz="12" w:space="26" w:color="E5E5E5"/>
                <w:right w:val="single" w:sz="12" w:space="16" w:color="E5E5E5"/>
              </w:divBdr>
              <w:divsChild>
                <w:div w:id="20922656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1390880907">
      <w:bodyDiv w:val="1"/>
      <w:marLeft w:val="0"/>
      <w:marRight w:val="0"/>
      <w:marTop w:val="0"/>
      <w:marBottom w:val="0"/>
      <w:divBdr>
        <w:top w:val="none" w:sz="0" w:space="0" w:color="auto"/>
        <w:left w:val="none" w:sz="0" w:space="0" w:color="auto"/>
        <w:bottom w:val="none" w:sz="0" w:space="0" w:color="auto"/>
        <w:right w:val="none" w:sz="0" w:space="0" w:color="auto"/>
      </w:divBdr>
    </w:div>
    <w:div w:id="200409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C733E-5A9B-4FF3-8974-54EC7F026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17</Pages>
  <Words>1258</Words>
  <Characters>7175</Characters>
  <Application>Microsoft Office Word</Application>
  <DocSecurity>0</DocSecurity>
  <Lines>59</Lines>
  <Paragraphs>16</Paragraphs>
  <ScaleCrop>false</ScaleCrop>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尹 YY</cp:lastModifiedBy>
  <cp:revision>33</cp:revision>
  <cp:lastPrinted>2019-08-30T02:55:00Z</cp:lastPrinted>
  <dcterms:created xsi:type="dcterms:W3CDTF">2020-01-16T16:05:00Z</dcterms:created>
  <dcterms:modified xsi:type="dcterms:W3CDTF">2020-12-01T07:53:00Z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