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941" w:rsidRPr="00424445" w:rsidRDefault="00691941" w:rsidP="00C528C8">
      <w:pPr>
        <w:ind w:firstLineChars="0" w:firstLine="0"/>
        <w:rPr>
          <w:rFonts w:ascii="方正小标宋简体" w:eastAsia="方正小标宋简体"/>
          <w:sz w:val="44"/>
          <w:szCs w:val="44"/>
        </w:rPr>
      </w:pPr>
    </w:p>
    <w:p w:rsidR="00691941" w:rsidRDefault="00691941" w:rsidP="00C528C8">
      <w:pPr>
        <w:ind w:firstLineChars="0" w:firstLine="0"/>
        <w:jc w:val="center"/>
        <w:rPr>
          <w:rFonts w:ascii="方正小标宋简体" w:eastAsia="方正小标宋简体"/>
          <w:sz w:val="52"/>
          <w:szCs w:val="52"/>
        </w:rPr>
      </w:pPr>
      <w:r>
        <w:rPr>
          <w:rFonts w:ascii="方正小标宋简体" w:eastAsia="方正小标宋简体" w:hint="eastAsia"/>
          <w:sz w:val="52"/>
          <w:szCs w:val="52"/>
        </w:rPr>
        <w:t>绩效评价报告</w:t>
      </w: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楷体_GB2312" w:eastAsia="楷体_GB2312"/>
          <w:szCs w:val="32"/>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DF0DFD">
      <w:pPr>
        <w:ind w:firstLine="640"/>
        <w:rPr>
          <w:rFonts w:ascii="仿宋_GB2312" w:eastAsia="仿宋_GB2312" w:hAnsi="仿宋_GB2312"/>
          <w:szCs w:val="32"/>
          <w:u w:val="single"/>
        </w:rPr>
      </w:pPr>
    </w:p>
    <w:p w:rsidR="00691941" w:rsidRDefault="00691941" w:rsidP="00FE7695">
      <w:pPr>
        <w:spacing w:line="600" w:lineRule="exact"/>
        <w:ind w:leftChars="100" w:left="1920" w:hangingChars="500" w:hanging="1600"/>
        <w:rPr>
          <w:rFonts w:ascii="仿宋_GB2312" w:eastAsia="仿宋_GB2312" w:hAnsi="仿宋_GB2312"/>
          <w:szCs w:val="32"/>
          <w:u w:val="single"/>
        </w:rPr>
      </w:pPr>
      <w:r>
        <w:rPr>
          <w:rFonts w:ascii="方正小标宋_GBK" w:eastAsia="方正小标宋_GBK" w:hint="eastAsia"/>
          <w:szCs w:val="32"/>
        </w:rPr>
        <w:t>项目名称：</w:t>
      </w:r>
      <w:r w:rsidR="006B23EE">
        <w:rPr>
          <w:rFonts w:ascii="方正小标宋_GBK" w:eastAsia="方正小标宋_GBK" w:hint="eastAsia"/>
          <w:szCs w:val="32"/>
        </w:rPr>
        <w:t xml:space="preserve"> </w:t>
      </w:r>
      <w:r>
        <w:rPr>
          <w:rFonts w:ascii="仿宋_GB2312" w:eastAsia="仿宋_GB2312" w:hAnsi="仿宋_GB2312"/>
          <w:szCs w:val="32"/>
          <w:u w:val="single"/>
        </w:rPr>
        <w:t>201</w:t>
      </w:r>
      <w:r w:rsidR="00FE7695">
        <w:rPr>
          <w:rFonts w:ascii="仿宋_GB2312" w:eastAsia="仿宋_GB2312" w:hAnsi="仿宋_GB2312" w:hint="eastAsia"/>
          <w:szCs w:val="32"/>
          <w:u w:val="single"/>
        </w:rPr>
        <w:t>9</w:t>
      </w:r>
      <w:r>
        <w:rPr>
          <w:rFonts w:ascii="仿宋_GB2312" w:eastAsia="仿宋_GB2312" w:hAnsi="仿宋_GB2312" w:hint="eastAsia"/>
          <w:szCs w:val="32"/>
          <w:u w:val="single"/>
        </w:rPr>
        <w:t>年度衡山县</w:t>
      </w:r>
      <w:r w:rsidR="00FE7695">
        <w:rPr>
          <w:rFonts w:ascii="仿宋_GB2312" w:eastAsia="仿宋_GB2312" w:hAnsi="仿宋_GB2312" w:hint="eastAsia"/>
          <w:szCs w:val="32"/>
          <w:u w:val="single"/>
        </w:rPr>
        <w:t>城市管理和综合执法局</w:t>
      </w:r>
      <w:r>
        <w:rPr>
          <w:rFonts w:ascii="仿宋_GB2312" w:eastAsia="仿宋_GB2312" w:hAnsi="仿宋_GB2312" w:hint="eastAsia"/>
          <w:szCs w:val="32"/>
          <w:u w:val="single"/>
        </w:rPr>
        <w:t>项目支出资金项目</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主管部门：</w:t>
      </w:r>
      <w:r>
        <w:rPr>
          <w:rFonts w:ascii="仿宋_GB2312" w:eastAsia="仿宋_GB2312" w:hAnsi="仿宋_GB2312" w:hint="eastAsia"/>
          <w:szCs w:val="32"/>
          <w:u w:val="single"/>
        </w:rPr>
        <w:t>衡山县</w:t>
      </w:r>
      <w:r w:rsidR="00FE7695">
        <w:rPr>
          <w:rFonts w:ascii="仿宋_GB2312" w:eastAsia="仿宋_GB2312" w:hAnsi="仿宋_GB2312" w:hint="eastAsia"/>
          <w:szCs w:val="32"/>
          <w:u w:val="single"/>
        </w:rPr>
        <w:t>城市管理和综合执法局</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组织单位：</w:t>
      </w:r>
      <w:r>
        <w:rPr>
          <w:rFonts w:ascii="仿宋_GB2312" w:eastAsia="仿宋_GB2312" w:hAnsi="仿宋_GB2312" w:hint="eastAsia"/>
          <w:szCs w:val="32"/>
          <w:u w:val="single"/>
        </w:rPr>
        <w:t>衡山县财政局</w:t>
      </w:r>
    </w:p>
    <w:p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实施机构：</w:t>
      </w:r>
      <w:r>
        <w:rPr>
          <w:rFonts w:ascii="仿宋_GB2312" w:eastAsia="仿宋_GB2312" w:hAnsi="仿宋_GB2312" w:hint="eastAsia"/>
          <w:szCs w:val="32"/>
          <w:u w:val="single"/>
        </w:rPr>
        <w:t>湖南宏丰益联合会计师事务所</w:t>
      </w:r>
    </w:p>
    <w:p w:rsidR="00691941" w:rsidRDefault="00691941" w:rsidP="00DF0DFD">
      <w:pPr>
        <w:ind w:firstLineChars="100" w:firstLine="320"/>
        <w:rPr>
          <w:rFonts w:ascii="方正小标宋_GBK" w:eastAsia="方正小标宋_GBK"/>
          <w:szCs w:val="32"/>
          <w:u w:val="single"/>
        </w:rPr>
      </w:pPr>
    </w:p>
    <w:p w:rsidR="00691941" w:rsidRDefault="00691941" w:rsidP="00C528C8">
      <w:pPr>
        <w:ind w:firstLineChars="0" w:firstLine="0"/>
        <w:rPr>
          <w:rFonts w:ascii="方正小标宋_GBK" w:eastAsia="方正小标宋_GBK"/>
          <w:szCs w:val="32"/>
          <w:u w:val="single"/>
        </w:rPr>
      </w:pPr>
    </w:p>
    <w:p w:rsidR="00691941" w:rsidRDefault="00691941" w:rsidP="00C528C8">
      <w:pPr>
        <w:ind w:firstLineChars="0" w:firstLine="0"/>
        <w:jc w:val="center"/>
        <w:rPr>
          <w:rFonts w:ascii="楷体_GB2312" w:eastAsia="楷体_GB2312"/>
          <w:b/>
          <w:szCs w:val="32"/>
        </w:rPr>
      </w:pPr>
      <w:r>
        <w:rPr>
          <w:rFonts w:ascii="楷体_GB2312" w:eastAsia="楷体_GB2312"/>
          <w:b/>
          <w:szCs w:val="32"/>
        </w:rPr>
        <w:t>20</w:t>
      </w:r>
      <w:r w:rsidR="00FE7695">
        <w:rPr>
          <w:rFonts w:ascii="楷体_GB2312" w:eastAsia="楷体_GB2312" w:hint="eastAsia"/>
          <w:b/>
          <w:szCs w:val="32"/>
        </w:rPr>
        <w:t>20</w:t>
      </w:r>
      <w:r>
        <w:rPr>
          <w:rFonts w:ascii="楷体_GB2312" w:eastAsia="楷体_GB2312" w:hint="eastAsia"/>
          <w:b/>
          <w:szCs w:val="32"/>
        </w:rPr>
        <w:t>年</w:t>
      </w:r>
      <w:r>
        <w:rPr>
          <w:rFonts w:ascii="楷体_GB2312" w:eastAsia="楷体_GB2312"/>
          <w:b/>
          <w:szCs w:val="32"/>
        </w:rPr>
        <w:t>1</w:t>
      </w:r>
      <w:r w:rsidR="00FE7695">
        <w:rPr>
          <w:rFonts w:ascii="楷体_GB2312" w:eastAsia="楷体_GB2312" w:hint="eastAsia"/>
          <w:b/>
          <w:szCs w:val="32"/>
        </w:rPr>
        <w:t>0</w:t>
      </w:r>
      <w:r>
        <w:rPr>
          <w:rFonts w:ascii="楷体_GB2312" w:eastAsia="楷体_GB2312" w:hint="eastAsia"/>
          <w:b/>
          <w:szCs w:val="32"/>
        </w:rPr>
        <w:t>月</w:t>
      </w:r>
      <w:r w:rsidR="00FE7695">
        <w:rPr>
          <w:rFonts w:ascii="楷体_GB2312" w:eastAsia="楷体_GB2312" w:hint="eastAsia"/>
          <w:b/>
          <w:szCs w:val="32"/>
        </w:rPr>
        <w:t>27</w:t>
      </w:r>
      <w:r>
        <w:rPr>
          <w:rFonts w:ascii="楷体_GB2312" w:eastAsia="楷体_GB2312" w:hint="eastAsia"/>
          <w:b/>
          <w:szCs w:val="32"/>
        </w:rPr>
        <w:t>日</w:t>
      </w:r>
    </w:p>
    <w:p w:rsidR="002A1A40" w:rsidRDefault="002A1A40" w:rsidP="00DF0DFD">
      <w:pPr>
        <w:spacing w:line="600" w:lineRule="exact"/>
        <w:ind w:firstLine="867"/>
        <w:rPr>
          <w:rFonts w:ascii="宋体" w:eastAsia="宋体"/>
          <w:b/>
          <w:color w:val="000000"/>
          <w:spacing w:val="-4"/>
          <w:sz w:val="44"/>
          <w:szCs w:val="44"/>
        </w:rPr>
      </w:pPr>
    </w:p>
    <w:p w:rsidR="002A1A40" w:rsidRPr="008D0F7B" w:rsidRDefault="002A1A40" w:rsidP="00666825">
      <w:pPr>
        <w:pStyle w:val="2"/>
        <w:ind w:firstLine="643"/>
        <w:jc w:val="center"/>
        <w:rPr>
          <w:sz w:val="48"/>
          <w:szCs w:val="48"/>
        </w:rPr>
      </w:pPr>
      <w:r>
        <w:br w:type="page"/>
      </w:r>
      <w:bookmarkStart w:id="0" w:name="_Toc55316476"/>
      <w:r w:rsidR="00666825" w:rsidRPr="008D0F7B">
        <w:rPr>
          <w:sz w:val="48"/>
          <w:szCs w:val="48"/>
        </w:rPr>
        <w:lastRenderedPageBreak/>
        <w:t>目</w:t>
      </w:r>
      <w:r w:rsidR="00666825" w:rsidRPr="008D0F7B">
        <w:rPr>
          <w:rFonts w:hint="eastAsia"/>
          <w:sz w:val="48"/>
          <w:szCs w:val="48"/>
        </w:rPr>
        <w:t xml:space="preserve">   </w:t>
      </w:r>
      <w:r w:rsidR="00666825" w:rsidRPr="008D0F7B">
        <w:rPr>
          <w:sz w:val="48"/>
          <w:szCs w:val="48"/>
        </w:rPr>
        <w:t>录</w:t>
      </w:r>
      <w:bookmarkEnd w:id="0"/>
    </w:p>
    <w:p w:rsidR="008D0F7B" w:rsidRPr="008D0F7B" w:rsidRDefault="008A70F0" w:rsidP="008D0F7B">
      <w:pPr>
        <w:pStyle w:val="20"/>
        <w:tabs>
          <w:tab w:val="right" w:leader="dot" w:pos="8289"/>
        </w:tabs>
        <w:spacing w:line="560" w:lineRule="exact"/>
        <w:ind w:leftChars="0" w:left="0" w:firstLine="480"/>
        <w:jc w:val="left"/>
        <w:rPr>
          <w:rFonts w:asciiTheme="minorHAnsi" w:eastAsiaTheme="minorEastAsia" w:hAnsiTheme="minorHAnsi" w:cstheme="minorBidi"/>
          <w:noProof/>
          <w:sz w:val="30"/>
          <w:szCs w:val="30"/>
        </w:rPr>
      </w:pPr>
      <w:r w:rsidRPr="00666825">
        <w:rPr>
          <w:sz w:val="24"/>
        </w:rPr>
        <w:fldChar w:fldCharType="begin"/>
      </w:r>
      <w:r w:rsidR="00666825" w:rsidRPr="00666825">
        <w:rPr>
          <w:sz w:val="24"/>
        </w:rPr>
        <w:instrText xml:space="preserve"> TOC \o "1-3" \h \z \u </w:instrText>
      </w:r>
      <w:r w:rsidRPr="00666825">
        <w:rPr>
          <w:sz w:val="24"/>
        </w:rPr>
        <w:fldChar w:fldCharType="separate"/>
      </w:r>
      <w:hyperlink w:anchor="_Toc55316476" w:history="1"/>
    </w:p>
    <w:p w:rsidR="008D0F7B" w:rsidRPr="008D0F7B" w:rsidRDefault="008D0F7B" w:rsidP="008D0F7B">
      <w:pPr>
        <w:pStyle w:val="10"/>
        <w:tabs>
          <w:tab w:val="right" w:leader="dot" w:pos="8289"/>
        </w:tabs>
        <w:spacing w:line="560" w:lineRule="exact"/>
        <w:ind w:firstLine="600"/>
        <w:jc w:val="left"/>
        <w:rPr>
          <w:rFonts w:asciiTheme="minorHAnsi" w:eastAsiaTheme="minorEastAsia" w:hAnsiTheme="minorHAnsi" w:cstheme="minorBidi"/>
          <w:noProof/>
          <w:sz w:val="30"/>
          <w:szCs w:val="30"/>
        </w:rPr>
      </w:pPr>
      <w:hyperlink w:anchor="_Toc55316477" w:history="1">
        <w:r w:rsidRPr="008D0F7B">
          <w:rPr>
            <w:rStyle w:val="a9"/>
            <w:rFonts w:hint="eastAsia"/>
            <w:noProof/>
            <w:sz w:val="30"/>
            <w:szCs w:val="30"/>
          </w:rPr>
          <w:t>一、评价情况</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_Toc55316477 \h </w:instrText>
        </w:r>
        <w:r w:rsidRPr="008D0F7B">
          <w:rPr>
            <w:noProof/>
            <w:webHidden/>
            <w:sz w:val="30"/>
            <w:szCs w:val="30"/>
          </w:rPr>
        </w:r>
        <w:r w:rsidRPr="008D0F7B">
          <w:rPr>
            <w:noProof/>
            <w:webHidden/>
            <w:sz w:val="30"/>
            <w:szCs w:val="30"/>
          </w:rPr>
          <w:fldChar w:fldCharType="separate"/>
        </w:r>
        <w:r w:rsidRPr="008D0F7B">
          <w:rPr>
            <w:noProof/>
            <w:webHidden/>
            <w:sz w:val="30"/>
            <w:szCs w:val="30"/>
          </w:rPr>
          <w:t>2</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78" w:history="1">
        <w:r w:rsidRPr="008D0F7B">
          <w:rPr>
            <w:rStyle w:val="a9"/>
            <w:rFonts w:hint="eastAsia"/>
            <w:noProof/>
            <w:sz w:val="30"/>
            <w:szCs w:val="30"/>
          </w:rPr>
          <w:t>（一）评价目的</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_Toc55316478 \h </w:instrText>
        </w:r>
        <w:r w:rsidRPr="008D0F7B">
          <w:rPr>
            <w:noProof/>
            <w:webHidden/>
            <w:sz w:val="30"/>
            <w:szCs w:val="30"/>
          </w:rPr>
        </w:r>
        <w:r w:rsidRPr="008D0F7B">
          <w:rPr>
            <w:noProof/>
            <w:webHidden/>
            <w:sz w:val="30"/>
            <w:szCs w:val="30"/>
          </w:rPr>
          <w:fldChar w:fldCharType="separate"/>
        </w:r>
        <w:r w:rsidRPr="008D0F7B">
          <w:rPr>
            <w:noProof/>
            <w:webHidden/>
            <w:sz w:val="30"/>
            <w:szCs w:val="30"/>
          </w:rPr>
          <w:t>2</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79" w:history="1">
        <w:r w:rsidRPr="008D0F7B">
          <w:rPr>
            <w:rStyle w:val="a9"/>
            <w:rFonts w:hint="eastAsia"/>
            <w:noProof/>
            <w:sz w:val="30"/>
            <w:szCs w:val="30"/>
          </w:rPr>
          <w:t>（二）评价实施情况</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_Toc55316479 \h </w:instrText>
        </w:r>
        <w:r w:rsidRPr="008D0F7B">
          <w:rPr>
            <w:noProof/>
            <w:webHidden/>
            <w:sz w:val="30"/>
            <w:szCs w:val="30"/>
          </w:rPr>
        </w:r>
        <w:r w:rsidRPr="008D0F7B">
          <w:rPr>
            <w:noProof/>
            <w:webHidden/>
            <w:sz w:val="30"/>
            <w:szCs w:val="30"/>
          </w:rPr>
          <w:fldChar w:fldCharType="separate"/>
        </w:r>
        <w:r w:rsidRPr="008D0F7B">
          <w:rPr>
            <w:noProof/>
            <w:webHidden/>
            <w:sz w:val="30"/>
            <w:szCs w:val="30"/>
          </w:rPr>
          <w:t>2</w:t>
        </w:r>
        <w:r w:rsidRPr="008D0F7B">
          <w:rPr>
            <w:noProof/>
            <w:webHidden/>
            <w:sz w:val="30"/>
            <w:szCs w:val="30"/>
          </w:rPr>
          <w:fldChar w:fldCharType="end"/>
        </w:r>
      </w:hyperlink>
    </w:p>
    <w:p w:rsidR="008D0F7B" w:rsidRPr="008D0F7B" w:rsidRDefault="008D0F7B" w:rsidP="008D0F7B">
      <w:pPr>
        <w:pStyle w:val="10"/>
        <w:tabs>
          <w:tab w:val="right" w:leader="dot" w:pos="8289"/>
        </w:tabs>
        <w:spacing w:line="560" w:lineRule="exact"/>
        <w:ind w:firstLine="600"/>
        <w:jc w:val="left"/>
        <w:rPr>
          <w:rFonts w:asciiTheme="minorHAnsi" w:eastAsiaTheme="minorEastAsia" w:hAnsiTheme="minorHAnsi" w:cstheme="minorBidi"/>
          <w:noProof/>
          <w:sz w:val="30"/>
          <w:szCs w:val="30"/>
        </w:rPr>
      </w:pPr>
      <w:hyperlink w:anchor="_Toc55316480" w:history="1">
        <w:r w:rsidRPr="008D0F7B">
          <w:rPr>
            <w:rStyle w:val="a9"/>
            <w:rFonts w:hint="eastAsia"/>
            <w:noProof/>
            <w:sz w:val="30"/>
            <w:szCs w:val="30"/>
          </w:rPr>
          <w:t>二、项目基本情况</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_Toc55316480 \h </w:instrText>
        </w:r>
        <w:r w:rsidRPr="008D0F7B">
          <w:rPr>
            <w:noProof/>
            <w:webHidden/>
            <w:sz w:val="30"/>
            <w:szCs w:val="30"/>
          </w:rPr>
        </w:r>
        <w:r w:rsidRPr="008D0F7B">
          <w:rPr>
            <w:noProof/>
            <w:webHidden/>
            <w:sz w:val="30"/>
            <w:szCs w:val="30"/>
          </w:rPr>
          <w:fldChar w:fldCharType="separate"/>
        </w:r>
        <w:r w:rsidRPr="008D0F7B">
          <w:rPr>
            <w:noProof/>
            <w:webHidden/>
            <w:sz w:val="30"/>
            <w:szCs w:val="30"/>
          </w:rPr>
          <w:t>2</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81" w:history="1">
        <w:r w:rsidRPr="008D0F7B">
          <w:rPr>
            <w:rStyle w:val="a9"/>
            <w:rFonts w:hint="eastAsia"/>
            <w:noProof/>
            <w:sz w:val="30"/>
            <w:szCs w:val="30"/>
          </w:rPr>
          <w:t>（一）项目立项依据</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_Toc55316481 \h </w:instrText>
        </w:r>
        <w:r w:rsidRPr="008D0F7B">
          <w:rPr>
            <w:noProof/>
            <w:webHidden/>
            <w:sz w:val="30"/>
            <w:szCs w:val="30"/>
          </w:rPr>
        </w:r>
        <w:r w:rsidRPr="008D0F7B">
          <w:rPr>
            <w:noProof/>
            <w:webHidden/>
            <w:sz w:val="30"/>
            <w:szCs w:val="30"/>
          </w:rPr>
          <w:fldChar w:fldCharType="separate"/>
        </w:r>
        <w:r w:rsidRPr="008D0F7B">
          <w:rPr>
            <w:noProof/>
            <w:webHidden/>
            <w:sz w:val="30"/>
            <w:szCs w:val="30"/>
          </w:rPr>
          <w:t>2</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82" w:history="1">
        <w:r w:rsidRPr="008D0F7B">
          <w:rPr>
            <w:rStyle w:val="a9"/>
            <w:noProof/>
            <w:sz w:val="30"/>
            <w:szCs w:val="30"/>
          </w:rPr>
          <w:t>1</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年乡镇垃圾收运示范点先期运行经费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_Toc55316482 \h </w:instrText>
        </w:r>
        <w:r w:rsidRPr="008D0F7B">
          <w:rPr>
            <w:noProof/>
            <w:webHidden/>
            <w:sz w:val="30"/>
            <w:szCs w:val="30"/>
          </w:rPr>
        </w:r>
        <w:r w:rsidRPr="008D0F7B">
          <w:rPr>
            <w:noProof/>
            <w:webHidden/>
            <w:sz w:val="30"/>
            <w:szCs w:val="30"/>
          </w:rPr>
          <w:fldChar w:fldCharType="separate"/>
        </w:r>
        <w:r w:rsidRPr="008D0F7B">
          <w:rPr>
            <w:noProof/>
            <w:webHidden/>
            <w:sz w:val="30"/>
            <w:szCs w:val="30"/>
          </w:rPr>
          <w:t>2</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83" w:history="1">
        <w:r w:rsidRPr="008D0F7B">
          <w:rPr>
            <w:rStyle w:val="a9"/>
            <w:noProof/>
            <w:sz w:val="30"/>
            <w:szCs w:val="30"/>
          </w:rPr>
          <w:t>2</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w:t>
        </w:r>
        <w:r w:rsidRPr="008D0F7B">
          <w:rPr>
            <w:rStyle w:val="a9"/>
            <w:noProof/>
            <w:sz w:val="30"/>
            <w:szCs w:val="30"/>
          </w:rPr>
          <w:t>8-11</w:t>
        </w:r>
        <w:r w:rsidRPr="008D0F7B">
          <w:rPr>
            <w:rStyle w:val="a9"/>
            <w:rFonts w:hint="eastAsia"/>
            <w:noProof/>
            <w:sz w:val="30"/>
            <w:szCs w:val="30"/>
          </w:rPr>
          <w:t>月鸿鑫公司清扫清洗服务费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_Toc55316483 \h </w:instrText>
        </w:r>
        <w:r w:rsidRPr="008D0F7B">
          <w:rPr>
            <w:noProof/>
            <w:webHidden/>
            <w:sz w:val="30"/>
            <w:szCs w:val="30"/>
          </w:rPr>
        </w:r>
        <w:r w:rsidRPr="008D0F7B">
          <w:rPr>
            <w:noProof/>
            <w:webHidden/>
            <w:sz w:val="30"/>
            <w:szCs w:val="30"/>
          </w:rPr>
          <w:fldChar w:fldCharType="separate"/>
        </w:r>
        <w:r w:rsidRPr="008D0F7B">
          <w:rPr>
            <w:noProof/>
            <w:webHidden/>
            <w:sz w:val="30"/>
            <w:szCs w:val="30"/>
          </w:rPr>
          <w:t>3</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84" w:history="1">
        <w:r w:rsidRPr="008D0F7B">
          <w:rPr>
            <w:rStyle w:val="a9"/>
            <w:noProof/>
            <w:sz w:val="30"/>
            <w:szCs w:val="30"/>
          </w:rPr>
          <w:t>3</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w:t>
        </w:r>
        <w:r w:rsidRPr="008D0F7B">
          <w:rPr>
            <w:rStyle w:val="a9"/>
            <w:noProof/>
            <w:sz w:val="30"/>
            <w:szCs w:val="30"/>
          </w:rPr>
          <w:t>7-11</w:t>
        </w:r>
        <w:r w:rsidRPr="008D0F7B">
          <w:rPr>
            <w:rStyle w:val="a9"/>
            <w:rFonts w:hint="eastAsia"/>
            <w:noProof/>
            <w:sz w:val="30"/>
            <w:szCs w:val="30"/>
          </w:rPr>
          <w:t>月桑德公司垃圾处理费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_Toc55316484 \h </w:instrText>
        </w:r>
        <w:r w:rsidRPr="008D0F7B">
          <w:rPr>
            <w:noProof/>
            <w:webHidden/>
            <w:sz w:val="30"/>
            <w:szCs w:val="30"/>
          </w:rPr>
        </w:r>
        <w:r w:rsidRPr="008D0F7B">
          <w:rPr>
            <w:noProof/>
            <w:webHidden/>
            <w:sz w:val="30"/>
            <w:szCs w:val="30"/>
          </w:rPr>
          <w:fldChar w:fldCharType="separate"/>
        </w:r>
        <w:r w:rsidRPr="008D0F7B">
          <w:rPr>
            <w:noProof/>
            <w:webHidden/>
            <w:sz w:val="30"/>
            <w:szCs w:val="30"/>
          </w:rPr>
          <w:t>3</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85" w:history="1">
        <w:r w:rsidRPr="008D0F7B">
          <w:rPr>
            <w:rStyle w:val="a9"/>
            <w:noProof/>
            <w:sz w:val="30"/>
            <w:szCs w:val="30"/>
          </w:rPr>
          <w:t>4</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城区园林绿化维护养护费用</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_Toc55316485 \h </w:instrText>
        </w:r>
        <w:r w:rsidRPr="008D0F7B">
          <w:rPr>
            <w:noProof/>
            <w:webHidden/>
            <w:sz w:val="30"/>
            <w:szCs w:val="30"/>
          </w:rPr>
        </w:r>
        <w:r w:rsidRPr="008D0F7B">
          <w:rPr>
            <w:noProof/>
            <w:webHidden/>
            <w:sz w:val="30"/>
            <w:szCs w:val="30"/>
          </w:rPr>
          <w:fldChar w:fldCharType="separate"/>
        </w:r>
        <w:r w:rsidRPr="008D0F7B">
          <w:rPr>
            <w:noProof/>
            <w:webHidden/>
            <w:sz w:val="30"/>
            <w:szCs w:val="30"/>
          </w:rPr>
          <w:t>3</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86" w:history="1">
        <w:r w:rsidRPr="008D0F7B">
          <w:rPr>
            <w:rStyle w:val="a9"/>
            <w:rFonts w:hint="eastAsia"/>
            <w:noProof/>
            <w:sz w:val="30"/>
            <w:szCs w:val="30"/>
          </w:rPr>
          <w:t>（二）项目主要内容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_Toc55316486 \h </w:instrText>
        </w:r>
        <w:r w:rsidRPr="008D0F7B">
          <w:rPr>
            <w:noProof/>
            <w:webHidden/>
            <w:sz w:val="30"/>
            <w:szCs w:val="30"/>
          </w:rPr>
        </w:r>
        <w:r w:rsidRPr="008D0F7B">
          <w:rPr>
            <w:noProof/>
            <w:webHidden/>
            <w:sz w:val="30"/>
            <w:szCs w:val="30"/>
          </w:rPr>
          <w:fldChar w:fldCharType="separate"/>
        </w:r>
        <w:r w:rsidRPr="008D0F7B">
          <w:rPr>
            <w:noProof/>
            <w:webHidden/>
            <w:sz w:val="30"/>
            <w:szCs w:val="30"/>
          </w:rPr>
          <w:t>4</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87" w:history="1">
        <w:r w:rsidRPr="008D0F7B">
          <w:rPr>
            <w:rStyle w:val="a9"/>
            <w:noProof/>
            <w:sz w:val="30"/>
            <w:szCs w:val="30"/>
          </w:rPr>
          <w:t>1</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年乡镇垃圾收运示范点先期运行经费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_Toc55316487 \h </w:instrText>
        </w:r>
        <w:r w:rsidRPr="008D0F7B">
          <w:rPr>
            <w:noProof/>
            <w:webHidden/>
            <w:sz w:val="30"/>
            <w:szCs w:val="30"/>
          </w:rPr>
        </w:r>
        <w:r w:rsidRPr="008D0F7B">
          <w:rPr>
            <w:noProof/>
            <w:webHidden/>
            <w:sz w:val="30"/>
            <w:szCs w:val="30"/>
          </w:rPr>
          <w:fldChar w:fldCharType="separate"/>
        </w:r>
        <w:r w:rsidRPr="008D0F7B">
          <w:rPr>
            <w:noProof/>
            <w:webHidden/>
            <w:sz w:val="30"/>
            <w:szCs w:val="30"/>
          </w:rPr>
          <w:t>4</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88" w:history="1">
        <w:r w:rsidRPr="008D0F7B">
          <w:rPr>
            <w:rStyle w:val="a9"/>
            <w:noProof/>
            <w:sz w:val="30"/>
            <w:szCs w:val="30"/>
          </w:rPr>
          <w:t>2</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w:t>
        </w:r>
        <w:r w:rsidRPr="008D0F7B">
          <w:rPr>
            <w:rStyle w:val="a9"/>
            <w:noProof/>
            <w:sz w:val="30"/>
            <w:szCs w:val="30"/>
          </w:rPr>
          <w:t>8-11</w:t>
        </w:r>
        <w:r w:rsidRPr="008D0F7B">
          <w:rPr>
            <w:rStyle w:val="a9"/>
            <w:rFonts w:hint="eastAsia"/>
            <w:noProof/>
            <w:sz w:val="30"/>
            <w:szCs w:val="30"/>
          </w:rPr>
          <w:t>月鸿鑫公司清扫清洗服务费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_Toc55316488 \h </w:instrText>
        </w:r>
        <w:r w:rsidRPr="008D0F7B">
          <w:rPr>
            <w:noProof/>
            <w:webHidden/>
            <w:sz w:val="30"/>
            <w:szCs w:val="30"/>
          </w:rPr>
        </w:r>
        <w:r w:rsidRPr="008D0F7B">
          <w:rPr>
            <w:noProof/>
            <w:webHidden/>
            <w:sz w:val="30"/>
            <w:szCs w:val="30"/>
          </w:rPr>
          <w:fldChar w:fldCharType="separate"/>
        </w:r>
        <w:r w:rsidRPr="008D0F7B">
          <w:rPr>
            <w:noProof/>
            <w:webHidden/>
            <w:sz w:val="30"/>
            <w:szCs w:val="30"/>
          </w:rPr>
          <w:t>4</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89" w:history="1">
        <w:r w:rsidRPr="008D0F7B">
          <w:rPr>
            <w:rStyle w:val="a9"/>
            <w:noProof/>
            <w:sz w:val="30"/>
            <w:szCs w:val="30"/>
          </w:rPr>
          <w:t>3</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w:t>
        </w:r>
        <w:r w:rsidRPr="008D0F7B">
          <w:rPr>
            <w:rStyle w:val="a9"/>
            <w:noProof/>
            <w:sz w:val="30"/>
            <w:szCs w:val="30"/>
          </w:rPr>
          <w:t>7-11</w:t>
        </w:r>
        <w:r w:rsidRPr="008D0F7B">
          <w:rPr>
            <w:rStyle w:val="a9"/>
            <w:rFonts w:hint="eastAsia"/>
            <w:noProof/>
            <w:sz w:val="30"/>
            <w:szCs w:val="30"/>
          </w:rPr>
          <w:t>月桑德公司垃圾处理费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_Toc55316489 \h </w:instrText>
        </w:r>
        <w:r w:rsidRPr="008D0F7B">
          <w:rPr>
            <w:noProof/>
            <w:webHidden/>
            <w:sz w:val="30"/>
            <w:szCs w:val="30"/>
          </w:rPr>
        </w:r>
        <w:r w:rsidRPr="008D0F7B">
          <w:rPr>
            <w:noProof/>
            <w:webHidden/>
            <w:sz w:val="30"/>
            <w:szCs w:val="30"/>
          </w:rPr>
          <w:fldChar w:fldCharType="separate"/>
        </w:r>
        <w:r w:rsidRPr="008D0F7B">
          <w:rPr>
            <w:noProof/>
            <w:webHidden/>
            <w:sz w:val="30"/>
            <w:szCs w:val="30"/>
          </w:rPr>
          <w:t>4</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90" w:history="1">
        <w:r w:rsidRPr="008D0F7B">
          <w:rPr>
            <w:rStyle w:val="a9"/>
            <w:noProof/>
            <w:sz w:val="30"/>
            <w:szCs w:val="30"/>
          </w:rPr>
          <w:t>4</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城区园林绿化维护养护费用</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_Toc55316490 \h </w:instrText>
        </w:r>
        <w:r w:rsidRPr="008D0F7B">
          <w:rPr>
            <w:noProof/>
            <w:webHidden/>
            <w:sz w:val="30"/>
            <w:szCs w:val="30"/>
          </w:rPr>
        </w:r>
        <w:r w:rsidRPr="008D0F7B">
          <w:rPr>
            <w:noProof/>
            <w:webHidden/>
            <w:sz w:val="30"/>
            <w:szCs w:val="30"/>
          </w:rPr>
          <w:fldChar w:fldCharType="separate"/>
        </w:r>
        <w:r w:rsidRPr="008D0F7B">
          <w:rPr>
            <w:noProof/>
            <w:webHidden/>
            <w:sz w:val="30"/>
            <w:szCs w:val="30"/>
          </w:rPr>
          <w:t>4</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91" w:history="1">
        <w:r w:rsidRPr="008D0F7B">
          <w:rPr>
            <w:rStyle w:val="a9"/>
            <w:rFonts w:hint="eastAsia"/>
            <w:noProof/>
            <w:sz w:val="30"/>
            <w:szCs w:val="30"/>
          </w:rPr>
          <w:t>（三）项目绩效目标</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_Toc55316491 \h </w:instrText>
        </w:r>
        <w:r w:rsidRPr="008D0F7B">
          <w:rPr>
            <w:noProof/>
            <w:webHidden/>
            <w:sz w:val="30"/>
            <w:szCs w:val="30"/>
          </w:rPr>
        </w:r>
        <w:r w:rsidRPr="008D0F7B">
          <w:rPr>
            <w:noProof/>
            <w:webHidden/>
            <w:sz w:val="30"/>
            <w:szCs w:val="30"/>
          </w:rPr>
          <w:fldChar w:fldCharType="separate"/>
        </w:r>
        <w:r w:rsidRPr="008D0F7B">
          <w:rPr>
            <w:noProof/>
            <w:webHidden/>
            <w:sz w:val="30"/>
            <w:szCs w:val="30"/>
          </w:rPr>
          <w:t>5</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92" w:history="1">
        <w:r w:rsidRPr="008D0F7B">
          <w:rPr>
            <w:rStyle w:val="a9"/>
            <w:noProof/>
            <w:sz w:val="30"/>
            <w:szCs w:val="30"/>
          </w:rPr>
          <w:t>1</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乡镇垃圾收运示范点先期运行经费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_Toc55316492 \h </w:instrText>
        </w:r>
        <w:r w:rsidRPr="008D0F7B">
          <w:rPr>
            <w:noProof/>
            <w:webHidden/>
            <w:sz w:val="30"/>
            <w:szCs w:val="30"/>
          </w:rPr>
        </w:r>
        <w:r w:rsidRPr="008D0F7B">
          <w:rPr>
            <w:noProof/>
            <w:webHidden/>
            <w:sz w:val="30"/>
            <w:szCs w:val="30"/>
          </w:rPr>
          <w:fldChar w:fldCharType="separate"/>
        </w:r>
        <w:r w:rsidRPr="008D0F7B">
          <w:rPr>
            <w:noProof/>
            <w:webHidden/>
            <w:sz w:val="30"/>
            <w:szCs w:val="30"/>
          </w:rPr>
          <w:t>5</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93" w:history="1">
        <w:r w:rsidRPr="008D0F7B">
          <w:rPr>
            <w:rStyle w:val="a9"/>
            <w:noProof/>
            <w:sz w:val="30"/>
            <w:szCs w:val="30"/>
          </w:rPr>
          <w:t>2</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w:t>
        </w:r>
        <w:r w:rsidRPr="008D0F7B">
          <w:rPr>
            <w:rStyle w:val="a9"/>
            <w:noProof/>
            <w:sz w:val="30"/>
            <w:szCs w:val="30"/>
          </w:rPr>
          <w:t>8-11</w:t>
        </w:r>
        <w:r w:rsidRPr="008D0F7B">
          <w:rPr>
            <w:rStyle w:val="a9"/>
            <w:rFonts w:hint="eastAsia"/>
            <w:noProof/>
            <w:sz w:val="30"/>
            <w:szCs w:val="30"/>
          </w:rPr>
          <w:t>月鸿鑫公司清扫清洗服务费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_Toc55316493 \h </w:instrText>
        </w:r>
        <w:r w:rsidRPr="008D0F7B">
          <w:rPr>
            <w:noProof/>
            <w:webHidden/>
            <w:sz w:val="30"/>
            <w:szCs w:val="30"/>
          </w:rPr>
        </w:r>
        <w:r w:rsidRPr="008D0F7B">
          <w:rPr>
            <w:noProof/>
            <w:webHidden/>
            <w:sz w:val="30"/>
            <w:szCs w:val="30"/>
          </w:rPr>
          <w:fldChar w:fldCharType="separate"/>
        </w:r>
        <w:r w:rsidRPr="008D0F7B">
          <w:rPr>
            <w:noProof/>
            <w:webHidden/>
            <w:sz w:val="30"/>
            <w:szCs w:val="30"/>
          </w:rPr>
          <w:t>5</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94" w:history="1">
        <w:r w:rsidRPr="008D0F7B">
          <w:rPr>
            <w:rStyle w:val="a9"/>
            <w:noProof/>
            <w:sz w:val="30"/>
            <w:szCs w:val="30"/>
          </w:rPr>
          <w:t>3</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w:t>
        </w:r>
        <w:r w:rsidRPr="008D0F7B">
          <w:rPr>
            <w:rStyle w:val="a9"/>
            <w:noProof/>
            <w:sz w:val="30"/>
            <w:szCs w:val="30"/>
          </w:rPr>
          <w:t>7-11</w:t>
        </w:r>
        <w:r w:rsidRPr="008D0F7B">
          <w:rPr>
            <w:rStyle w:val="a9"/>
            <w:rFonts w:hint="eastAsia"/>
            <w:noProof/>
            <w:sz w:val="30"/>
            <w:szCs w:val="30"/>
          </w:rPr>
          <w:t>月桑德公司垃圾处理费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_Toc55316494 \h </w:instrText>
        </w:r>
        <w:r w:rsidRPr="008D0F7B">
          <w:rPr>
            <w:noProof/>
            <w:webHidden/>
            <w:sz w:val="30"/>
            <w:szCs w:val="30"/>
          </w:rPr>
        </w:r>
        <w:r w:rsidRPr="008D0F7B">
          <w:rPr>
            <w:noProof/>
            <w:webHidden/>
            <w:sz w:val="30"/>
            <w:szCs w:val="30"/>
          </w:rPr>
          <w:fldChar w:fldCharType="separate"/>
        </w:r>
        <w:r w:rsidRPr="008D0F7B">
          <w:rPr>
            <w:noProof/>
            <w:webHidden/>
            <w:sz w:val="30"/>
            <w:szCs w:val="30"/>
          </w:rPr>
          <w:t>5</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95" w:history="1">
        <w:r w:rsidRPr="008D0F7B">
          <w:rPr>
            <w:rStyle w:val="a9"/>
            <w:noProof/>
            <w:sz w:val="30"/>
            <w:szCs w:val="30"/>
          </w:rPr>
          <w:t>4</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城区园林绿化维护养护费用</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_Toc55316495 \h </w:instrText>
        </w:r>
        <w:r w:rsidRPr="008D0F7B">
          <w:rPr>
            <w:noProof/>
            <w:webHidden/>
            <w:sz w:val="30"/>
            <w:szCs w:val="30"/>
          </w:rPr>
        </w:r>
        <w:r w:rsidRPr="008D0F7B">
          <w:rPr>
            <w:noProof/>
            <w:webHidden/>
            <w:sz w:val="30"/>
            <w:szCs w:val="30"/>
          </w:rPr>
          <w:fldChar w:fldCharType="separate"/>
        </w:r>
        <w:r w:rsidRPr="008D0F7B">
          <w:rPr>
            <w:noProof/>
            <w:webHidden/>
            <w:sz w:val="30"/>
            <w:szCs w:val="30"/>
          </w:rPr>
          <w:t>5</w:t>
        </w:r>
        <w:r w:rsidRPr="008D0F7B">
          <w:rPr>
            <w:noProof/>
            <w:webHidden/>
            <w:sz w:val="30"/>
            <w:szCs w:val="30"/>
          </w:rPr>
          <w:fldChar w:fldCharType="end"/>
        </w:r>
      </w:hyperlink>
    </w:p>
    <w:p w:rsidR="008D0F7B" w:rsidRPr="008D0F7B" w:rsidRDefault="008D0F7B" w:rsidP="008D0F7B">
      <w:pPr>
        <w:pStyle w:val="10"/>
        <w:tabs>
          <w:tab w:val="right" w:leader="dot" w:pos="8289"/>
        </w:tabs>
        <w:spacing w:line="560" w:lineRule="exact"/>
        <w:ind w:firstLine="600"/>
        <w:jc w:val="left"/>
        <w:rPr>
          <w:rFonts w:asciiTheme="minorHAnsi" w:eastAsiaTheme="minorEastAsia" w:hAnsiTheme="minorHAnsi" w:cstheme="minorBidi"/>
          <w:noProof/>
          <w:sz w:val="30"/>
          <w:szCs w:val="30"/>
        </w:rPr>
      </w:pPr>
      <w:hyperlink w:anchor="_Toc55316496" w:history="1">
        <w:r w:rsidRPr="008D0F7B">
          <w:rPr>
            <w:rStyle w:val="a9"/>
            <w:rFonts w:hint="eastAsia"/>
            <w:noProof/>
            <w:sz w:val="30"/>
            <w:szCs w:val="30"/>
          </w:rPr>
          <w:t>三、项目资金情况</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_Toc55316496 \h </w:instrText>
        </w:r>
        <w:r w:rsidRPr="008D0F7B">
          <w:rPr>
            <w:noProof/>
            <w:webHidden/>
            <w:sz w:val="30"/>
            <w:szCs w:val="30"/>
          </w:rPr>
        </w:r>
        <w:r w:rsidRPr="008D0F7B">
          <w:rPr>
            <w:noProof/>
            <w:webHidden/>
            <w:sz w:val="30"/>
            <w:szCs w:val="30"/>
          </w:rPr>
          <w:fldChar w:fldCharType="separate"/>
        </w:r>
        <w:r w:rsidRPr="008D0F7B">
          <w:rPr>
            <w:noProof/>
            <w:webHidden/>
            <w:sz w:val="30"/>
            <w:szCs w:val="30"/>
          </w:rPr>
          <w:t>6</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97" w:history="1">
        <w:r w:rsidRPr="008D0F7B">
          <w:rPr>
            <w:rStyle w:val="a9"/>
            <w:rFonts w:hint="eastAsia"/>
            <w:noProof/>
            <w:sz w:val="30"/>
            <w:szCs w:val="30"/>
          </w:rPr>
          <w:t>（一）资金情况</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_Toc55316497 \h </w:instrText>
        </w:r>
        <w:r w:rsidRPr="008D0F7B">
          <w:rPr>
            <w:noProof/>
            <w:webHidden/>
            <w:sz w:val="30"/>
            <w:szCs w:val="30"/>
          </w:rPr>
        </w:r>
        <w:r w:rsidRPr="008D0F7B">
          <w:rPr>
            <w:noProof/>
            <w:webHidden/>
            <w:sz w:val="30"/>
            <w:szCs w:val="30"/>
          </w:rPr>
          <w:fldChar w:fldCharType="separate"/>
        </w:r>
        <w:r w:rsidRPr="008D0F7B">
          <w:rPr>
            <w:noProof/>
            <w:webHidden/>
            <w:sz w:val="30"/>
            <w:szCs w:val="30"/>
          </w:rPr>
          <w:t>6</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98" w:history="1">
        <w:r w:rsidRPr="008D0F7B">
          <w:rPr>
            <w:rStyle w:val="a9"/>
            <w:noProof/>
            <w:sz w:val="30"/>
            <w:szCs w:val="30"/>
          </w:rPr>
          <w:t>1</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年乡镇垃圾收运示范点先期运行经费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_Toc55316498 \h </w:instrText>
        </w:r>
        <w:r w:rsidRPr="008D0F7B">
          <w:rPr>
            <w:noProof/>
            <w:webHidden/>
            <w:sz w:val="30"/>
            <w:szCs w:val="30"/>
          </w:rPr>
        </w:r>
        <w:r w:rsidRPr="008D0F7B">
          <w:rPr>
            <w:noProof/>
            <w:webHidden/>
            <w:sz w:val="30"/>
            <w:szCs w:val="30"/>
          </w:rPr>
          <w:fldChar w:fldCharType="separate"/>
        </w:r>
        <w:r w:rsidRPr="008D0F7B">
          <w:rPr>
            <w:noProof/>
            <w:webHidden/>
            <w:sz w:val="30"/>
            <w:szCs w:val="30"/>
          </w:rPr>
          <w:t>6</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499" w:history="1">
        <w:r w:rsidRPr="008D0F7B">
          <w:rPr>
            <w:rStyle w:val="a9"/>
            <w:noProof/>
            <w:sz w:val="30"/>
            <w:szCs w:val="30"/>
          </w:rPr>
          <w:t>2</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w:t>
        </w:r>
        <w:r w:rsidRPr="008D0F7B">
          <w:rPr>
            <w:rStyle w:val="a9"/>
            <w:noProof/>
            <w:sz w:val="30"/>
            <w:szCs w:val="30"/>
          </w:rPr>
          <w:t>8-11</w:t>
        </w:r>
        <w:r w:rsidRPr="008D0F7B">
          <w:rPr>
            <w:rStyle w:val="a9"/>
            <w:rFonts w:hint="eastAsia"/>
            <w:noProof/>
            <w:sz w:val="30"/>
            <w:szCs w:val="30"/>
          </w:rPr>
          <w:t>月鸿鑫公司清扫清洗服务费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_Toc55316499 \h </w:instrText>
        </w:r>
        <w:r w:rsidRPr="008D0F7B">
          <w:rPr>
            <w:noProof/>
            <w:webHidden/>
            <w:sz w:val="30"/>
            <w:szCs w:val="30"/>
          </w:rPr>
        </w:r>
        <w:r w:rsidRPr="008D0F7B">
          <w:rPr>
            <w:noProof/>
            <w:webHidden/>
            <w:sz w:val="30"/>
            <w:szCs w:val="30"/>
          </w:rPr>
          <w:fldChar w:fldCharType="separate"/>
        </w:r>
        <w:r w:rsidRPr="008D0F7B">
          <w:rPr>
            <w:noProof/>
            <w:webHidden/>
            <w:sz w:val="30"/>
            <w:szCs w:val="30"/>
          </w:rPr>
          <w:t>6</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00" w:history="1">
        <w:r w:rsidRPr="008D0F7B">
          <w:rPr>
            <w:rStyle w:val="a9"/>
            <w:noProof/>
            <w:sz w:val="30"/>
            <w:szCs w:val="30"/>
          </w:rPr>
          <w:t>3</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年</w:t>
        </w:r>
        <w:r w:rsidRPr="008D0F7B">
          <w:rPr>
            <w:rStyle w:val="a9"/>
            <w:noProof/>
            <w:sz w:val="30"/>
            <w:szCs w:val="30"/>
          </w:rPr>
          <w:t>7-11</w:t>
        </w:r>
        <w:r w:rsidRPr="008D0F7B">
          <w:rPr>
            <w:rStyle w:val="a9"/>
            <w:rFonts w:hint="eastAsia"/>
            <w:noProof/>
            <w:sz w:val="30"/>
            <w:szCs w:val="30"/>
          </w:rPr>
          <w:t>月桑德公司垃圾处理费</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_Toc55316500 \h </w:instrText>
        </w:r>
        <w:r w:rsidRPr="008D0F7B">
          <w:rPr>
            <w:noProof/>
            <w:webHidden/>
            <w:sz w:val="30"/>
            <w:szCs w:val="30"/>
          </w:rPr>
        </w:r>
        <w:r w:rsidRPr="008D0F7B">
          <w:rPr>
            <w:noProof/>
            <w:webHidden/>
            <w:sz w:val="30"/>
            <w:szCs w:val="30"/>
          </w:rPr>
          <w:fldChar w:fldCharType="separate"/>
        </w:r>
        <w:r w:rsidRPr="008D0F7B">
          <w:rPr>
            <w:noProof/>
            <w:webHidden/>
            <w:sz w:val="30"/>
            <w:szCs w:val="30"/>
          </w:rPr>
          <w:t>6</w:t>
        </w:r>
        <w:r w:rsidRPr="008D0F7B">
          <w:rPr>
            <w:noProof/>
            <w:webHidden/>
            <w:sz w:val="30"/>
            <w:szCs w:val="30"/>
          </w:rPr>
          <w:fldChar w:fldCharType="end"/>
        </w:r>
      </w:hyperlink>
    </w:p>
    <w:p w:rsidR="008D0F7B" w:rsidRPr="008D0F7B" w:rsidRDefault="008D0F7B" w:rsidP="008D0F7B">
      <w:pPr>
        <w:pStyle w:val="3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01" w:history="1">
        <w:r w:rsidRPr="008D0F7B">
          <w:rPr>
            <w:rStyle w:val="a9"/>
            <w:noProof/>
            <w:sz w:val="30"/>
            <w:szCs w:val="30"/>
          </w:rPr>
          <w:t>4</w:t>
        </w:r>
        <w:r w:rsidRPr="008D0F7B">
          <w:rPr>
            <w:rStyle w:val="a9"/>
            <w:rFonts w:hint="eastAsia"/>
            <w:noProof/>
            <w:sz w:val="30"/>
            <w:szCs w:val="30"/>
          </w:rPr>
          <w:t>、</w:t>
        </w:r>
        <w:r w:rsidRPr="008D0F7B">
          <w:rPr>
            <w:rStyle w:val="a9"/>
            <w:noProof/>
            <w:sz w:val="30"/>
            <w:szCs w:val="30"/>
          </w:rPr>
          <w:t>2019</w:t>
        </w:r>
        <w:r w:rsidRPr="008D0F7B">
          <w:rPr>
            <w:rStyle w:val="a9"/>
            <w:rFonts w:hint="eastAsia"/>
            <w:noProof/>
            <w:sz w:val="30"/>
            <w:szCs w:val="30"/>
          </w:rPr>
          <w:t>城区园林绿化维护、养护费用</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_Toc55316501 \h </w:instrText>
        </w:r>
        <w:r w:rsidRPr="008D0F7B">
          <w:rPr>
            <w:noProof/>
            <w:webHidden/>
            <w:sz w:val="30"/>
            <w:szCs w:val="30"/>
          </w:rPr>
        </w:r>
        <w:r w:rsidRPr="008D0F7B">
          <w:rPr>
            <w:noProof/>
            <w:webHidden/>
            <w:sz w:val="30"/>
            <w:szCs w:val="30"/>
          </w:rPr>
          <w:fldChar w:fldCharType="separate"/>
        </w:r>
        <w:r w:rsidRPr="008D0F7B">
          <w:rPr>
            <w:noProof/>
            <w:webHidden/>
            <w:sz w:val="30"/>
            <w:szCs w:val="30"/>
          </w:rPr>
          <w:t>7</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02" w:history="1">
        <w:r w:rsidRPr="008D0F7B">
          <w:rPr>
            <w:rStyle w:val="a9"/>
            <w:rFonts w:hint="eastAsia"/>
            <w:noProof/>
            <w:sz w:val="30"/>
            <w:szCs w:val="30"/>
          </w:rPr>
          <w:t>（二）资金管理情况</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_Toc55316502 \h </w:instrText>
        </w:r>
        <w:r w:rsidRPr="008D0F7B">
          <w:rPr>
            <w:noProof/>
            <w:webHidden/>
            <w:sz w:val="30"/>
            <w:szCs w:val="30"/>
          </w:rPr>
        </w:r>
        <w:r w:rsidRPr="008D0F7B">
          <w:rPr>
            <w:noProof/>
            <w:webHidden/>
            <w:sz w:val="30"/>
            <w:szCs w:val="30"/>
          </w:rPr>
          <w:fldChar w:fldCharType="separate"/>
        </w:r>
        <w:r w:rsidRPr="008D0F7B">
          <w:rPr>
            <w:noProof/>
            <w:webHidden/>
            <w:sz w:val="30"/>
            <w:szCs w:val="30"/>
          </w:rPr>
          <w:t>7</w:t>
        </w:r>
        <w:r w:rsidRPr="008D0F7B">
          <w:rPr>
            <w:noProof/>
            <w:webHidden/>
            <w:sz w:val="30"/>
            <w:szCs w:val="30"/>
          </w:rPr>
          <w:fldChar w:fldCharType="end"/>
        </w:r>
      </w:hyperlink>
    </w:p>
    <w:p w:rsidR="008D0F7B" w:rsidRPr="008D0F7B" w:rsidRDefault="008D0F7B" w:rsidP="008D0F7B">
      <w:pPr>
        <w:pStyle w:val="10"/>
        <w:tabs>
          <w:tab w:val="right" w:leader="dot" w:pos="8289"/>
        </w:tabs>
        <w:spacing w:line="560" w:lineRule="exact"/>
        <w:ind w:firstLine="600"/>
        <w:jc w:val="left"/>
        <w:rPr>
          <w:rFonts w:asciiTheme="minorHAnsi" w:eastAsiaTheme="minorEastAsia" w:hAnsiTheme="minorHAnsi" w:cstheme="minorBidi"/>
          <w:noProof/>
          <w:sz w:val="30"/>
          <w:szCs w:val="30"/>
        </w:rPr>
      </w:pPr>
      <w:hyperlink w:anchor="_Toc55316503" w:history="1">
        <w:r w:rsidRPr="008D0F7B">
          <w:rPr>
            <w:rStyle w:val="a9"/>
            <w:rFonts w:hint="eastAsia"/>
            <w:noProof/>
            <w:sz w:val="30"/>
            <w:szCs w:val="30"/>
          </w:rPr>
          <w:t>四、项目实施情况</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_Toc55316503 \h </w:instrText>
        </w:r>
        <w:r w:rsidRPr="008D0F7B">
          <w:rPr>
            <w:noProof/>
            <w:webHidden/>
            <w:sz w:val="30"/>
            <w:szCs w:val="30"/>
          </w:rPr>
        </w:r>
        <w:r w:rsidRPr="008D0F7B">
          <w:rPr>
            <w:noProof/>
            <w:webHidden/>
            <w:sz w:val="30"/>
            <w:szCs w:val="30"/>
          </w:rPr>
          <w:fldChar w:fldCharType="separate"/>
        </w:r>
        <w:r w:rsidRPr="008D0F7B">
          <w:rPr>
            <w:noProof/>
            <w:webHidden/>
            <w:sz w:val="30"/>
            <w:szCs w:val="30"/>
          </w:rPr>
          <w:t>7</w:t>
        </w:r>
        <w:r w:rsidRPr="008D0F7B">
          <w:rPr>
            <w:noProof/>
            <w:webHidden/>
            <w:sz w:val="30"/>
            <w:szCs w:val="30"/>
          </w:rPr>
          <w:fldChar w:fldCharType="end"/>
        </w:r>
      </w:hyperlink>
    </w:p>
    <w:p w:rsidR="008D0F7B" w:rsidRPr="008D0F7B" w:rsidRDefault="008D0F7B" w:rsidP="008D0F7B">
      <w:pPr>
        <w:pStyle w:val="10"/>
        <w:tabs>
          <w:tab w:val="right" w:leader="dot" w:pos="8289"/>
        </w:tabs>
        <w:spacing w:line="560" w:lineRule="exact"/>
        <w:ind w:firstLine="600"/>
        <w:jc w:val="left"/>
        <w:rPr>
          <w:rFonts w:asciiTheme="minorHAnsi" w:eastAsiaTheme="minorEastAsia" w:hAnsiTheme="minorHAnsi" w:cstheme="minorBidi"/>
          <w:noProof/>
          <w:sz w:val="30"/>
          <w:szCs w:val="30"/>
        </w:rPr>
      </w:pPr>
      <w:hyperlink w:anchor="_Toc55316504" w:history="1">
        <w:r w:rsidRPr="008D0F7B">
          <w:rPr>
            <w:rStyle w:val="a9"/>
            <w:rFonts w:hint="eastAsia"/>
            <w:noProof/>
            <w:sz w:val="30"/>
            <w:szCs w:val="30"/>
          </w:rPr>
          <w:t>五、制度建设和法律法规制度的执行情况</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_Toc55316504 \h </w:instrText>
        </w:r>
        <w:r w:rsidRPr="008D0F7B">
          <w:rPr>
            <w:noProof/>
            <w:webHidden/>
            <w:sz w:val="30"/>
            <w:szCs w:val="30"/>
          </w:rPr>
        </w:r>
        <w:r w:rsidRPr="008D0F7B">
          <w:rPr>
            <w:noProof/>
            <w:webHidden/>
            <w:sz w:val="30"/>
            <w:szCs w:val="30"/>
          </w:rPr>
          <w:fldChar w:fldCharType="separate"/>
        </w:r>
        <w:r w:rsidRPr="008D0F7B">
          <w:rPr>
            <w:noProof/>
            <w:webHidden/>
            <w:sz w:val="30"/>
            <w:szCs w:val="30"/>
          </w:rPr>
          <w:t>9</w:t>
        </w:r>
        <w:r w:rsidRPr="008D0F7B">
          <w:rPr>
            <w:noProof/>
            <w:webHidden/>
            <w:sz w:val="30"/>
            <w:szCs w:val="30"/>
          </w:rPr>
          <w:fldChar w:fldCharType="end"/>
        </w:r>
      </w:hyperlink>
    </w:p>
    <w:p w:rsidR="008D0F7B" w:rsidRPr="008D0F7B" w:rsidRDefault="008D0F7B" w:rsidP="008D0F7B">
      <w:pPr>
        <w:pStyle w:val="10"/>
        <w:tabs>
          <w:tab w:val="right" w:leader="dot" w:pos="8289"/>
        </w:tabs>
        <w:spacing w:line="560" w:lineRule="exact"/>
        <w:ind w:firstLine="600"/>
        <w:jc w:val="left"/>
        <w:rPr>
          <w:rFonts w:asciiTheme="minorHAnsi" w:eastAsiaTheme="minorEastAsia" w:hAnsiTheme="minorHAnsi" w:cstheme="minorBidi"/>
          <w:noProof/>
          <w:sz w:val="30"/>
          <w:szCs w:val="30"/>
        </w:rPr>
      </w:pPr>
      <w:hyperlink w:anchor="_Toc55316505" w:history="1">
        <w:r w:rsidRPr="008D0F7B">
          <w:rPr>
            <w:rStyle w:val="a9"/>
            <w:rFonts w:hint="eastAsia"/>
            <w:noProof/>
            <w:sz w:val="30"/>
            <w:szCs w:val="30"/>
          </w:rPr>
          <w:t>六、项目的产出成果及效益情况分析</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_Toc55316505 \h </w:instrText>
        </w:r>
        <w:r w:rsidRPr="008D0F7B">
          <w:rPr>
            <w:noProof/>
            <w:webHidden/>
            <w:sz w:val="30"/>
            <w:szCs w:val="30"/>
          </w:rPr>
        </w:r>
        <w:r w:rsidRPr="008D0F7B">
          <w:rPr>
            <w:noProof/>
            <w:webHidden/>
            <w:sz w:val="30"/>
            <w:szCs w:val="30"/>
          </w:rPr>
          <w:fldChar w:fldCharType="separate"/>
        </w:r>
        <w:r w:rsidRPr="008D0F7B">
          <w:rPr>
            <w:noProof/>
            <w:webHidden/>
            <w:sz w:val="30"/>
            <w:szCs w:val="30"/>
          </w:rPr>
          <w:t>9</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06" w:history="1">
        <w:r w:rsidRPr="008D0F7B">
          <w:rPr>
            <w:rStyle w:val="a9"/>
            <w:rFonts w:hint="eastAsia"/>
            <w:noProof/>
            <w:sz w:val="30"/>
            <w:szCs w:val="30"/>
          </w:rPr>
          <w:t>（一）保护环境，提高生活质量</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_Toc55316506 \h </w:instrText>
        </w:r>
        <w:r w:rsidRPr="008D0F7B">
          <w:rPr>
            <w:noProof/>
            <w:webHidden/>
            <w:sz w:val="30"/>
            <w:szCs w:val="30"/>
          </w:rPr>
        </w:r>
        <w:r w:rsidRPr="008D0F7B">
          <w:rPr>
            <w:noProof/>
            <w:webHidden/>
            <w:sz w:val="30"/>
            <w:szCs w:val="30"/>
          </w:rPr>
          <w:fldChar w:fldCharType="separate"/>
        </w:r>
        <w:r w:rsidRPr="008D0F7B">
          <w:rPr>
            <w:noProof/>
            <w:webHidden/>
            <w:sz w:val="30"/>
            <w:szCs w:val="30"/>
          </w:rPr>
          <w:t>9</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07" w:history="1">
        <w:r w:rsidRPr="008D0F7B">
          <w:rPr>
            <w:rStyle w:val="a9"/>
            <w:rFonts w:hint="eastAsia"/>
            <w:noProof/>
            <w:sz w:val="30"/>
            <w:szCs w:val="30"/>
          </w:rPr>
          <w:t>（二）美化县城环境，维持生态平衡</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_Toc55316507 \h </w:instrText>
        </w:r>
        <w:r w:rsidRPr="008D0F7B">
          <w:rPr>
            <w:noProof/>
            <w:webHidden/>
            <w:sz w:val="30"/>
            <w:szCs w:val="30"/>
          </w:rPr>
        </w:r>
        <w:r w:rsidRPr="008D0F7B">
          <w:rPr>
            <w:noProof/>
            <w:webHidden/>
            <w:sz w:val="30"/>
            <w:szCs w:val="30"/>
          </w:rPr>
          <w:fldChar w:fldCharType="separate"/>
        </w:r>
        <w:r w:rsidRPr="008D0F7B">
          <w:rPr>
            <w:noProof/>
            <w:webHidden/>
            <w:sz w:val="30"/>
            <w:szCs w:val="30"/>
          </w:rPr>
          <w:t>9</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08" w:history="1">
        <w:r w:rsidRPr="008D0F7B">
          <w:rPr>
            <w:rStyle w:val="a9"/>
            <w:rFonts w:hint="eastAsia"/>
            <w:noProof/>
            <w:sz w:val="30"/>
            <w:szCs w:val="30"/>
          </w:rPr>
          <w:t>（三）提高环保意识，推动经济发展</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_Toc55316508 \h </w:instrText>
        </w:r>
        <w:r w:rsidRPr="008D0F7B">
          <w:rPr>
            <w:noProof/>
            <w:webHidden/>
            <w:sz w:val="30"/>
            <w:szCs w:val="30"/>
          </w:rPr>
        </w:r>
        <w:r w:rsidRPr="008D0F7B">
          <w:rPr>
            <w:noProof/>
            <w:webHidden/>
            <w:sz w:val="30"/>
            <w:szCs w:val="30"/>
          </w:rPr>
          <w:fldChar w:fldCharType="separate"/>
        </w:r>
        <w:r w:rsidRPr="008D0F7B">
          <w:rPr>
            <w:noProof/>
            <w:webHidden/>
            <w:sz w:val="30"/>
            <w:szCs w:val="30"/>
          </w:rPr>
          <w:t>10</w:t>
        </w:r>
        <w:r w:rsidRPr="008D0F7B">
          <w:rPr>
            <w:noProof/>
            <w:webHidden/>
            <w:sz w:val="30"/>
            <w:szCs w:val="30"/>
          </w:rPr>
          <w:fldChar w:fldCharType="end"/>
        </w:r>
      </w:hyperlink>
    </w:p>
    <w:p w:rsidR="008D0F7B" w:rsidRPr="008D0F7B" w:rsidRDefault="008D0F7B" w:rsidP="008D0F7B">
      <w:pPr>
        <w:pStyle w:val="10"/>
        <w:tabs>
          <w:tab w:val="right" w:leader="dot" w:pos="8289"/>
        </w:tabs>
        <w:spacing w:line="560" w:lineRule="exact"/>
        <w:ind w:firstLine="600"/>
        <w:jc w:val="left"/>
        <w:rPr>
          <w:rFonts w:asciiTheme="minorHAnsi" w:eastAsiaTheme="minorEastAsia" w:hAnsiTheme="minorHAnsi" w:cstheme="minorBidi"/>
          <w:noProof/>
          <w:sz w:val="30"/>
          <w:szCs w:val="30"/>
        </w:rPr>
      </w:pPr>
      <w:hyperlink w:anchor="_Toc55316509" w:history="1">
        <w:r w:rsidRPr="008D0F7B">
          <w:rPr>
            <w:rStyle w:val="a9"/>
            <w:rFonts w:hint="eastAsia"/>
            <w:noProof/>
            <w:sz w:val="30"/>
            <w:szCs w:val="30"/>
          </w:rPr>
          <w:t>七、项目支出存在的问题</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_Toc55316509 \h </w:instrText>
        </w:r>
        <w:r w:rsidRPr="008D0F7B">
          <w:rPr>
            <w:noProof/>
            <w:webHidden/>
            <w:sz w:val="30"/>
            <w:szCs w:val="30"/>
          </w:rPr>
        </w:r>
        <w:r w:rsidRPr="008D0F7B">
          <w:rPr>
            <w:noProof/>
            <w:webHidden/>
            <w:sz w:val="30"/>
            <w:szCs w:val="30"/>
          </w:rPr>
          <w:fldChar w:fldCharType="separate"/>
        </w:r>
        <w:r w:rsidRPr="008D0F7B">
          <w:rPr>
            <w:noProof/>
            <w:webHidden/>
            <w:sz w:val="30"/>
            <w:szCs w:val="30"/>
          </w:rPr>
          <w:t>10</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10" w:history="1">
        <w:r w:rsidRPr="008D0F7B">
          <w:rPr>
            <w:rStyle w:val="a9"/>
            <w:rFonts w:hint="eastAsia"/>
            <w:noProof/>
            <w:sz w:val="30"/>
            <w:szCs w:val="30"/>
          </w:rPr>
          <w:t>（一）项目专项资金管理制度欠缺</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_Toc55316510 \h </w:instrText>
        </w:r>
        <w:r w:rsidRPr="008D0F7B">
          <w:rPr>
            <w:noProof/>
            <w:webHidden/>
            <w:sz w:val="30"/>
            <w:szCs w:val="30"/>
          </w:rPr>
        </w:r>
        <w:r w:rsidRPr="008D0F7B">
          <w:rPr>
            <w:noProof/>
            <w:webHidden/>
            <w:sz w:val="30"/>
            <w:szCs w:val="30"/>
          </w:rPr>
          <w:fldChar w:fldCharType="separate"/>
        </w:r>
        <w:r w:rsidRPr="008D0F7B">
          <w:rPr>
            <w:noProof/>
            <w:webHidden/>
            <w:sz w:val="30"/>
            <w:szCs w:val="30"/>
          </w:rPr>
          <w:t>10</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11" w:history="1">
        <w:r w:rsidRPr="008D0F7B">
          <w:rPr>
            <w:rStyle w:val="a9"/>
            <w:rFonts w:hint="eastAsia"/>
            <w:noProof/>
            <w:sz w:val="30"/>
            <w:szCs w:val="30"/>
          </w:rPr>
          <w:t>（二）项目绩效目标不够量化、细化</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_Toc55316511 \h </w:instrText>
        </w:r>
        <w:r w:rsidRPr="008D0F7B">
          <w:rPr>
            <w:noProof/>
            <w:webHidden/>
            <w:sz w:val="30"/>
            <w:szCs w:val="30"/>
          </w:rPr>
        </w:r>
        <w:r w:rsidRPr="008D0F7B">
          <w:rPr>
            <w:noProof/>
            <w:webHidden/>
            <w:sz w:val="30"/>
            <w:szCs w:val="30"/>
          </w:rPr>
          <w:fldChar w:fldCharType="separate"/>
        </w:r>
        <w:r w:rsidRPr="008D0F7B">
          <w:rPr>
            <w:noProof/>
            <w:webHidden/>
            <w:sz w:val="30"/>
            <w:szCs w:val="30"/>
          </w:rPr>
          <w:t>10</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12" w:history="1">
        <w:r w:rsidRPr="008D0F7B">
          <w:rPr>
            <w:rStyle w:val="a9"/>
            <w:rFonts w:hint="eastAsia"/>
            <w:noProof/>
            <w:sz w:val="30"/>
            <w:szCs w:val="30"/>
          </w:rPr>
          <w:t>（三）绩效自评管理有待进一步加强</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_Toc55316512 \h </w:instrText>
        </w:r>
        <w:r w:rsidRPr="008D0F7B">
          <w:rPr>
            <w:noProof/>
            <w:webHidden/>
            <w:sz w:val="30"/>
            <w:szCs w:val="30"/>
          </w:rPr>
        </w:r>
        <w:r w:rsidRPr="008D0F7B">
          <w:rPr>
            <w:noProof/>
            <w:webHidden/>
            <w:sz w:val="30"/>
            <w:szCs w:val="30"/>
          </w:rPr>
          <w:fldChar w:fldCharType="separate"/>
        </w:r>
        <w:r w:rsidRPr="008D0F7B">
          <w:rPr>
            <w:noProof/>
            <w:webHidden/>
            <w:sz w:val="30"/>
            <w:szCs w:val="30"/>
          </w:rPr>
          <w:t>10</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13" w:history="1">
        <w:r w:rsidRPr="008D0F7B">
          <w:rPr>
            <w:rStyle w:val="a9"/>
            <w:rFonts w:hint="eastAsia"/>
            <w:noProof/>
            <w:sz w:val="30"/>
            <w:szCs w:val="30"/>
          </w:rPr>
          <w:t>（四）个别项目设置名不符实</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_Toc55316513 \h </w:instrText>
        </w:r>
        <w:r w:rsidRPr="008D0F7B">
          <w:rPr>
            <w:noProof/>
            <w:webHidden/>
            <w:sz w:val="30"/>
            <w:szCs w:val="30"/>
          </w:rPr>
        </w:r>
        <w:r w:rsidRPr="008D0F7B">
          <w:rPr>
            <w:noProof/>
            <w:webHidden/>
            <w:sz w:val="30"/>
            <w:szCs w:val="30"/>
          </w:rPr>
          <w:fldChar w:fldCharType="separate"/>
        </w:r>
        <w:r w:rsidRPr="008D0F7B">
          <w:rPr>
            <w:noProof/>
            <w:webHidden/>
            <w:sz w:val="30"/>
            <w:szCs w:val="30"/>
          </w:rPr>
          <w:t>10</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14" w:history="1">
        <w:r w:rsidRPr="008D0F7B">
          <w:rPr>
            <w:rStyle w:val="a9"/>
            <w:rFonts w:hint="eastAsia"/>
            <w:noProof/>
            <w:sz w:val="30"/>
            <w:szCs w:val="30"/>
          </w:rPr>
          <w:t>（五）</w:t>
        </w:r>
        <w:r w:rsidRPr="008D0F7B">
          <w:rPr>
            <w:rStyle w:val="a9"/>
            <w:rFonts w:hint="eastAsia"/>
            <w:noProof/>
            <w:kern w:val="0"/>
            <w:sz w:val="30"/>
            <w:szCs w:val="30"/>
          </w:rPr>
          <w:t>满意度还有待进一步提升</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_Toc55316514 \h </w:instrText>
        </w:r>
        <w:r w:rsidRPr="008D0F7B">
          <w:rPr>
            <w:noProof/>
            <w:webHidden/>
            <w:sz w:val="30"/>
            <w:szCs w:val="30"/>
          </w:rPr>
        </w:r>
        <w:r w:rsidRPr="008D0F7B">
          <w:rPr>
            <w:noProof/>
            <w:webHidden/>
            <w:sz w:val="30"/>
            <w:szCs w:val="30"/>
          </w:rPr>
          <w:fldChar w:fldCharType="separate"/>
        </w:r>
        <w:r w:rsidRPr="008D0F7B">
          <w:rPr>
            <w:noProof/>
            <w:webHidden/>
            <w:sz w:val="30"/>
            <w:szCs w:val="30"/>
          </w:rPr>
          <w:t>11</w:t>
        </w:r>
        <w:r w:rsidRPr="008D0F7B">
          <w:rPr>
            <w:noProof/>
            <w:webHidden/>
            <w:sz w:val="30"/>
            <w:szCs w:val="30"/>
          </w:rPr>
          <w:fldChar w:fldCharType="end"/>
        </w:r>
      </w:hyperlink>
    </w:p>
    <w:p w:rsidR="008D0F7B" w:rsidRPr="008D0F7B" w:rsidRDefault="008D0F7B" w:rsidP="008D0F7B">
      <w:pPr>
        <w:pStyle w:val="10"/>
        <w:tabs>
          <w:tab w:val="right" w:leader="dot" w:pos="8289"/>
        </w:tabs>
        <w:spacing w:line="560" w:lineRule="exact"/>
        <w:ind w:firstLine="600"/>
        <w:jc w:val="left"/>
        <w:rPr>
          <w:rFonts w:asciiTheme="minorHAnsi" w:eastAsiaTheme="minorEastAsia" w:hAnsiTheme="minorHAnsi" w:cstheme="minorBidi"/>
          <w:noProof/>
          <w:sz w:val="30"/>
          <w:szCs w:val="30"/>
        </w:rPr>
      </w:pPr>
      <w:hyperlink w:anchor="_Toc55316515" w:history="1">
        <w:r w:rsidRPr="008D0F7B">
          <w:rPr>
            <w:rStyle w:val="a9"/>
            <w:rFonts w:hint="eastAsia"/>
            <w:noProof/>
            <w:sz w:val="30"/>
            <w:szCs w:val="30"/>
          </w:rPr>
          <w:t>八、相关建议</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_Toc55316515 \h </w:instrText>
        </w:r>
        <w:r w:rsidRPr="008D0F7B">
          <w:rPr>
            <w:noProof/>
            <w:webHidden/>
            <w:sz w:val="30"/>
            <w:szCs w:val="30"/>
          </w:rPr>
        </w:r>
        <w:r w:rsidRPr="008D0F7B">
          <w:rPr>
            <w:noProof/>
            <w:webHidden/>
            <w:sz w:val="30"/>
            <w:szCs w:val="30"/>
          </w:rPr>
          <w:fldChar w:fldCharType="separate"/>
        </w:r>
        <w:r w:rsidRPr="008D0F7B">
          <w:rPr>
            <w:noProof/>
            <w:webHidden/>
            <w:sz w:val="30"/>
            <w:szCs w:val="30"/>
          </w:rPr>
          <w:t>11</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16" w:history="1">
        <w:r w:rsidRPr="008D0F7B">
          <w:rPr>
            <w:rStyle w:val="a9"/>
            <w:rFonts w:hint="eastAsia"/>
            <w:noProof/>
            <w:sz w:val="30"/>
            <w:szCs w:val="30"/>
          </w:rPr>
          <w:t>（一）进一步完善专项资金管理制度</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_Toc55316516 \h </w:instrText>
        </w:r>
        <w:r w:rsidRPr="008D0F7B">
          <w:rPr>
            <w:noProof/>
            <w:webHidden/>
            <w:sz w:val="30"/>
            <w:szCs w:val="30"/>
          </w:rPr>
        </w:r>
        <w:r w:rsidRPr="008D0F7B">
          <w:rPr>
            <w:noProof/>
            <w:webHidden/>
            <w:sz w:val="30"/>
            <w:szCs w:val="30"/>
          </w:rPr>
          <w:fldChar w:fldCharType="separate"/>
        </w:r>
        <w:r w:rsidRPr="008D0F7B">
          <w:rPr>
            <w:noProof/>
            <w:webHidden/>
            <w:sz w:val="30"/>
            <w:szCs w:val="30"/>
          </w:rPr>
          <w:t>11</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17" w:history="1">
        <w:r w:rsidRPr="008D0F7B">
          <w:rPr>
            <w:rStyle w:val="a9"/>
            <w:rFonts w:hint="eastAsia"/>
            <w:noProof/>
            <w:sz w:val="30"/>
            <w:szCs w:val="30"/>
          </w:rPr>
          <w:t>（二）进一步细化、量化项目绩效目标</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_Toc55316517 \h </w:instrText>
        </w:r>
        <w:r w:rsidRPr="008D0F7B">
          <w:rPr>
            <w:noProof/>
            <w:webHidden/>
            <w:sz w:val="30"/>
            <w:szCs w:val="30"/>
          </w:rPr>
        </w:r>
        <w:r w:rsidRPr="008D0F7B">
          <w:rPr>
            <w:noProof/>
            <w:webHidden/>
            <w:sz w:val="30"/>
            <w:szCs w:val="30"/>
          </w:rPr>
          <w:fldChar w:fldCharType="separate"/>
        </w:r>
        <w:r w:rsidRPr="008D0F7B">
          <w:rPr>
            <w:noProof/>
            <w:webHidden/>
            <w:sz w:val="30"/>
            <w:szCs w:val="30"/>
          </w:rPr>
          <w:t>11</w:t>
        </w:r>
        <w:r w:rsidRPr="008D0F7B">
          <w:rPr>
            <w:noProof/>
            <w:webHidden/>
            <w:sz w:val="30"/>
            <w:szCs w:val="30"/>
          </w:rPr>
          <w:fldChar w:fldCharType="end"/>
        </w:r>
      </w:hyperlink>
    </w:p>
    <w:p w:rsidR="008D0F7B" w:rsidRPr="008D0F7B" w:rsidRDefault="008D0F7B" w:rsidP="008D0F7B">
      <w:pPr>
        <w:pStyle w:val="10"/>
        <w:tabs>
          <w:tab w:val="right" w:leader="dot" w:pos="8289"/>
        </w:tabs>
        <w:spacing w:line="560" w:lineRule="exact"/>
        <w:ind w:firstLine="600"/>
        <w:jc w:val="left"/>
        <w:rPr>
          <w:rFonts w:asciiTheme="minorHAnsi" w:eastAsiaTheme="minorEastAsia" w:hAnsiTheme="minorHAnsi" w:cstheme="minorBidi"/>
          <w:noProof/>
          <w:sz w:val="30"/>
          <w:szCs w:val="30"/>
        </w:rPr>
      </w:pPr>
      <w:hyperlink w:anchor="_Toc55316518" w:history="1">
        <w:r w:rsidRPr="008D0F7B">
          <w:rPr>
            <w:rStyle w:val="a9"/>
            <w:rFonts w:hint="eastAsia"/>
            <w:noProof/>
            <w:kern w:val="0"/>
            <w:sz w:val="30"/>
            <w:szCs w:val="30"/>
          </w:rPr>
          <w:t>九、绩效评分情况</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_Toc55316518 \h </w:instrText>
        </w:r>
        <w:r w:rsidRPr="008D0F7B">
          <w:rPr>
            <w:noProof/>
            <w:webHidden/>
            <w:sz w:val="30"/>
            <w:szCs w:val="30"/>
          </w:rPr>
        </w:r>
        <w:r w:rsidRPr="008D0F7B">
          <w:rPr>
            <w:noProof/>
            <w:webHidden/>
            <w:sz w:val="30"/>
            <w:szCs w:val="30"/>
          </w:rPr>
          <w:fldChar w:fldCharType="separate"/>
        </w:r>
        <w:r w:rsidRPr="008D0F7B">
          <w:rPr>
            <w:noProof/>
            <w:webHidden/>
            <w:sz w:val="30"/>
            <w:szCs w:val="30"/>
          </w:rPr>
          <w:t>12</w:t>
        </w:r>
        <w:r w:rsidRPr="008D0F7B">
          <w:rPr>
            <w:noProof/>
            <w:webHidden/>
            <w:sz w:val="30"/>
            <w:szCs w:val="30"/>
          </w:rPr>
          <w:fldChar w:fldCharType="end"/>
        </w:r>
      </w:hyperlink>
    </w:p>
    <w:p w:rsidR="008D0F7B" w:rsidRP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30"/>
          <w:szCs w:val="30"/>
        </w:rPr>
      </w:pPr>
      <w:hyperlink w:anchor="_Toc55316519" w:history="1">
        <w:r w:rsidRPr="008D0F7B">
          <w:rPr>
            <w:rStyle w:val="a9"/>
            <w:rFonts w:hint="eastAsia"/>
            <w:noProof/>
            <w:sz w:val="30"/>
            <w:szCs w:val="30"/>
          </w:rPr>
          <w:t>附件一：</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_Toc55316519 \h </w:instrText>
        </w:r>
        <w:r w:rsidRPr="008D0F7B">
          <w:rPr>
            <w:noProof/>
            <w:webHidden/>
            <w:sz w:val="30"/>
            <w:szCs w:val="30"/>
          </w:rPr>
        </w:r>
        <w:r w:rsidRPr="008D0F7B">
          <w:rPr>
            <w:noProof/>
            <w:webHidden/>
            <w:sz w:val="30"/>
            <w:szCs w:val="30"/>
          </w:rPr>
          <w:fldChar w:fldCharType="separate"/>
        </w:r>
        <w:r w:rsidRPr="008D0F7B">
          <w:rPr>
            <w:noProof/>
            <w:webHidden/>
            <w:sz w:val="30"/>
            <w:szCs w:val="30"/>
          </w:rPr>
          <w:t>14</w:t>
        </w:r>
        <w:r w:rsidRPr="008D0F7B">
          <w:rPr>
            <w:noProof/>
            <w:webHidden/>
            <w:sz w:val="30"/>
            <w:szCs w:val="30"/>
          </w:rPr>
          <w:fldChar w:fldCharType="end"/>
        </w:r>
      </w:hyperlink>
    </w:p>
    <w:p w:rsidR="008D0F7B" w:rsidRDefault="008D0F7B" w:rsidP="008D0F7B">
      <w:pPr>
        <w:pStyle w:val="20"/>
        <w:tabs>
          <w:tab w:val="right" w:leader="dot" w:pos="8289"/>
        </w:tabs>
        <w:spacing w:line="560" w:lineRule="exact"/>
        <w:ind w:leftChars="0" w:left="0" w:firstLine="600"/>
        <w:jc w:val="left"/>
        <w:rPr>
          <w:rFonts w:asciiTheme="minorHAnsi" w:eastAsiaTheme="minorEastAsia" w:hAnsiTheme="minorHAnsi" w:cstheme="minorBidi"/>
          <w:noProof/>
          <w:sz w:val="21"/>
          <w:szCs w:val="22"/>
        </w:rPr>
      </w:pPr>
      <w:hyperlink w:anchor="_Toc55316520" w:history="1">
        <w:r w:rsidRPr="008D0F7B">
          <w:rPr>
            <w:rStyle w:val="a9"/>
            <w:noProof/>
            <w:sz w:val="30"/>
            <w:szCs w:val="30"/>
          </w:rPr>
          <w:t>2019</w:t>
        </w:r>
        <w:r w:rsidRPr="008D0F7B">
          <w:rPr>
            <w:rStyle w:val="a9"/>
            <w:rFonts w:hint="eastAsia"/>
            <w:noProof/>
            <w:sz w:val="30"/>
            <w:szCs w:val="30"/>
          </w:rPr>
          <w:t>年度衡山县城市管理和综合执法局项目资金绩效评价指标及评分表</w:t>
        </w:r>
        <w:r w:rsidRPr="008D0F7B">
          <w:rPr>
            <w:noProof/>
            <w:webHidden/>
            <w:sz w:val="30"/>
            <w:szCs w:val="30"/>
          </w:rPr>
          <w:tab/>
        </w:r>
        <w:r w:rsidRPr="008D0F7B">
          <w:rPr>
            <w:noProof/>
            <w:webHidden/>
            <w:sz w:val="30"/>
            <w:szCs w:val="30"/>
          </w:rPr>
          <w:fldChar w:fldCharType="begin"/>
        </w:r>
        <w:r w:rsidRPr="008D0F7B">
          <w:rPr>
            <w:noProof/>
            <w:webHidden/>
            <w:sz w:val="30"/>
            <w:szCs w:val="30"/>
          </w:rPr>
          <w:instrText xml:space="preserve"> PAGEREF _Toc55316520 \h </w:instrText>
        </w:r>
        <w:r w:rsidRPr="008D0F7B">
          <w:rPr>
            <w:noProof/>
            <w:webHidden/>
            <w:sz w:val="30"/>
            <w:szCs w:val="30"/>
          </w:rPr>
        </w:r>
        <w:r w:rsidRPr="008D0F7B">
          <w:rPr>
            <w:noProof/>
            <w:webHidden/>
            <w:sz w:val="30"/>
            <w:szCs w:val="30"/>
          </w:rPr>
          <w:fldChar w:fldCharType="separate"/>
        </w:r>
        <w:r w:rsidRPr="008D0F7B">
          <w:rPr>
            <w:noProof/>
            <w:webHidden/>
            <w:sz w:val="30"/>
            <w:szCs w:val="30"/>
          </w:rPr>
          <w:t>14</w:t>
        </w:r>
        <w:r w:rsidRPr="008D0F7B">
          <w:rPr>
            <w:noProof/>
            <w:webHidden/>
            <w:sz w:val="30"/>
            <w:szCs w:val="30"/>
          </w:rPr>
          <w:fldChar w:fldCharType="end"/>
        </w:r>
      </w:hyperlink>
    </w:p>
    <w:p w:rsidR="00666825" w:rsidRDefault="008A70F0" w:rsidP="00666825">
      <w:pPr>
        <w:spacing w:line="440" w:lineRule="atLeast"/>
        <w:ind w:firstLine="480"/>
        <w:jc w:val="left"/>
      </w:pPr>
      <w:r w:rsidRPr="00666825">
        <w:rPr>
          <w:sz w:val="24"/>
        </w:rPr>
        <w:fldChar w:fldCharType="end"/>
      </w:r>
    </w:p>
    <w:p w:rsidR="00691941" w:rsidRPr="002A1A40" w:rsidRDefault="00691941" w:rsidP="00DF0DFD">
      <w:pPr>
        <w:spacing w:line="600" w:lineRule="exact"/>
        <w:ind w:firstLine="867"/>
        <w:rPr>
          <w:rFonts w:ascii="宋体" w:eastAsia="宋体"/>
          <w:b/>
          <w:color w:val="000000"/>
          <w:spacing w:val="-4"/>
          <w:sz w:val="44"/>
          <w:szCs w:val="44"/>
        </w:rPr>
        <w:sectPr w:rsidR="00691941" w:rsidRPr="002A1A40">
          <w:headerReference w:type="even" r:id="rId8"/>
          <w:headerReference w:type="default" r:id="rId9"/>
          <w:footerReference w:type="even" r:id="rId10"/>
          <w:footerReference w:type="default" r:id="rId11"/>
          <w:headerReference w:type="first" r:id="rId12"/>
          <w:footerReference w:type="first" r:id="rId13"/>
          <w:pgSz w:w="11905" w:h="16838"/>
          <w:pgMar w:top="1440" w:right="1803" w:bottom="1440" w:left="1803" w:header="851" w:footer="992" w:gutter="0"/>
          <w:cols w:space="0"/>
          <w:docGrid w:type="lines" w:linePitch="319"/>
        </w:sectPr>
      </w:pPr>
    </w:p>
    <w:p w:rsidR="00691941" w:rsidRPr="002006A7" w:rsidRDefault="00691941" w:rsidP="00FE7695">
      <w:pPr>
        <w:spacing w:line="700" w:lineRule="exact"/>
        <w:ind w:firstLineChars="0" w:firstLine="0"/>
        <w:jc w:val="center"/>
        <w:rPr>
          <w:rFonts w:ascii="黑体" w:eastAsia="黑体" w:hAnsi="黑体"/>
          <w:sz w:val="44"/>
          <w:szCs w:val="44"/>
        </w:rPr>
      </w:pPr>
      <w:r w:rsidRPr="002006A7">
        <w:rPr>
          <w:rFonts w:ascii="黑体" w:eastAsia="黑体" w:hAnsi="黑体"/>
          <w:sz w:val="44"/>
          <w:szCs w:val="44"/>
        </w:rPr>
        <w:lastRenderedPageBreak/>
        <w:t>201</w:t>
      </w:r>
      <w:r w:rsidR="00FE7695">
        <w:rPr>
          <w:rFonts w:ascii="黑体" w:eastAsia="黑体" w:hAnsi="黑体" w:hint="eastAsia"/>
          <w:sz w:val="44"/>
          <w:szCs w:val="44"/>
        </w:rPr>
        <w:t>9</w:t>
      </w:r>
      <w:r w:rsidRPr="002006A7">
        <w:rPr>
          <w:rFonts w:ascii="黑体" w:eastAsia="黑体" w:hAnsi="黑体" w:hint="eastAsia"/>
          <w:sz w:val="44"/>
          <w:szCs w:val="44"/>
        </w:rPr>
        <w:t>年度衡山县</w:t>
      </w:r>
      <w:r w:rsidR="00FE7695" w:rsidRPr="00FE7695">
        <w:rPr>
          <w:rFonts w:ascii="黑体" w:eastAsia="黑体" w:hAnsi="黑体" w:hint="eastAsia"/>
          <w:sz w:val="44"/>
          <w:szCs w:val="44"/>
        </w:rPr>
        <w:t>城市管理和综合执法局</w:t>
      </w:r>
      <w:r w:rsidRPr="002006A7">
        <w:rPr>
          <w:rFonts w:ascii="黑体" w:eastAsia="黑体" w:hAnsi="黑体" w:hint="eastAsia"/>
          <w:sz w:val="44"/>
          <w:szCs w:val="44"/>
        </w:rPr>
        <w:t>项目支出绩效评价表</w:t>
      </w:r>
    </w:p>
    <w:p w:rsidR="00691941" w:rsidRDefault="00691941" w:rsidP="00DF0DFD">
      <w:pPr>
        <w:wordWrap w:val="0"/>
        <w:ind w:firstLineChars="50" w:firstLine="128"/>
        <w:jc w:val="right"/>
        <w:rPr>
          <w:rFonts w:ascii="??_GB2312" w:eastAsia="Times New Roman"/>
          <w:sz w:val="28"/>
          <w:szCs w:val="28"/>
        </w:rPr>
      </w:pPr>
      <w:r>
        <w:rPr>
          <w:rFonts w:ascii="仿宋" w:hAnsi="仿宋" w:cs="仿宋" w:hint="eastAsia"/>
          <w:sz w:val="28"/>
          <w:szCs w:val="28"/>
        </w:rPr>
        <w:t>填报日期：</w:t>
      </w:r>
      <w:r>
        <w:rPr>
          <w:rFonts w:ascii="仿宋" w:hAnsi="仿宋" w:cs="仿宋"/>
          <w:sz w:val="28"/>
          <w:szCs w:val="28"/>
        </w:rPr>
        <w:t>20</w:t>
      </w:r>
      <w:r w:rsidR="00FE7695">
        <w:rPr>
          <w:rFonts w:ascii="仿宋" w:hAnsi="仿宋" w:cs="仿宋" w:hint="eastAsia"/>
          <w:sz w:val="28"/>
          <w:szCs w:val="28"/>
        </w:rPr>
        <w:t>20</w:t>
      </w:r>
      <w:r>
        <w:rPr>
          <w:rFonts w:ascii="仿宋" w:hAnsi="仿宋" w:cs="仿宋" w:hint="eastAsia"/>
          <w:sz w:val="28"/>
          <w:szCs w:val="28"/>
        </w:rPr>
        <w:t>年</w:t>
      </w:r>
      <w:r w:rsidR="00FE7695">
        <w:rPr>
          <w:rFonts w:ascii="仿宋" w:hAnsi="仿宋" w:cs="仿宋" w:hint="eastAsia"/>
          <w:sz w:val="28"/>
          <w:szCs w:val="28"/>
        </w:rPr>
        <w:t>10</w:t>
      </w:r>
      <w:r>
        <w:rPr>
          <w:rFonts w:ascii="仿宋" w:hAnsi="仿宋" w:cs="仿宋" w:hint="eastAsia"/>
          <w:sz w:val="28"/>
          <w:szCs w:val="28"/>
        </w:rPr>
        <w:t>月</w:t>
      </w:r>
      <w:r w:rsidR="00FE7695">
        <w:rPr>
          <w:rFonts w:ascii="仿宋" w:hAnsi="仿宋" w:cs="仿宋" w:hint="eastAsia"/>
          <w:sz w:val="28"/>
          <w:szCs w:val="28"/>
        </w:rPr>
        <w:t>27</w:t>
      </w:r>
      <w:r>
        <w:rPr>
          <w:rFonts w:ascii="仿宋" w:hAnsi="仿宋" w:cs="仿宋" w:hint="eastAsia"/>
          <w:sz w:val="28"/>
          <w:szCs w:val="28"/>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9"/>
        <w:gridCol w:w="1447"/>
        <w:gridCol w:w="1653"/>
        <w:gridCol w:w="1843"/>
        <w:gridCol w:w="2453"/>
      </w:tblGrid>
      <w:tr w:rsidR="00691941" w:rsidRPr="00835C12" w:rsidTr="002630F5">
        <w:trPr>
          <w:trHeight w:val="650"/>
          <w:jc w:val="center"/>
        </w:trPr>
        <w:tc>
          <w:tcPr>
            <w:tcW w:w="1119" w:type="dxa"/>
            <w:vMerge w:val="restart"/>
            <w:vAlign w:val="center"/>
          </w:tcPr>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项</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目</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基</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本</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情</w:t>
            </w:r>
          </w:p>
          <w:p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况</w:t>
            </w:r>
          </w:p>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项目名称</w:t>
            </w:r>
          </w:p>
        </w:tc>
        <w:tc>
          <w:tcPr>
            <w:tcW w:w="5949" w:type="dxa"/>
            <w:gridSpan w:val="3"/>
            <w:vAlign w:val="center"/>
          </w:tcPr>
          <w:p w:rsidR="00691941" w:rsidRPr="00835C12" w:rsidRDefault="00691941" w:rsidP="00F875E9">
            <w:pPr>
              <w:snapToGrid w:val="0"/>
              <w:spacing w:line="400" w:lineRule="exact"/>
              <w:ind w:firstLineChars="0" w:firstLine="0"/>
              <w:rPr>
                <w:sz w:val="24"/>
              </w:rPr>
            </w:pPr>
            <w:r w:rsidRPr="00835C12">
              <w:rPr>
                <w:sz w:val="24"/>
              </w:rPr>
              <w:t>201</w:t>
            </w:r>
            <w:r w:rsidR="00FE7695">
              <w:rPr>
                <w:rFonts w:hint="eastAsia"/>
                <w:sz w:val="24"/>
              </w:rPr>
              <w:t>9</w:t>
            </w:r>
            <w:r w:rsidR="00F629DE" w:rsidRPr="00F629DE">
              <w:rPr>
                <w:rFonts w:hint="eastAsia"/>
                <w:sz w:val="24"/>
              </w:rPr>
              <w:t>年</w:t>
            </w:r>
            <w:r w:rsidR="00FE7695" w:rsidRPr="00FE7695">
              <w:rPr>
                <w:rFonts w:hAnsi="仿宋" w:hint="eastAsia"/>
                <w:sz w:val="24"/>
              </w:rPr>
              <w:t>乡镇垃圾收运示范点先期运行经费</w:t>
            </w:r>
          </w:p>
          <w:p w:rsidR="00691941" w:rsidRDefault="00691941" w:rsidP="00F875E9">
            <w:pPr>
              <w:snapToGrid w:val="0"/>
              <w:spacing w:line="400" w:lineRule="exact"/>
              <w:ind w:firstLineChars="0" w:firstLine="0"/>
              <w:rPr>
                <w:sz w:val="24"/>
              </w:rPr>
            </w:pPr>
            <w:r>
              <w:rPr>
                <w:sz w:val="24"/>
              </w:rPr>
              <w:t>201</w:t>
            </w:r>
            <w:r w:rsidR="00FE7695">
              <w:rPr>
                <w:rFonts w:hint="eastAsia"/>
                <w:sz w:val="24"/>
              </w:rPr>
              <w:t>9</w:t>
            </w:r>
            <w:r w:rsidR="00FE7695">
              <w:rPr>
                <w:rFonts w:hint="eastAsia"/>
                <w:sz w:val="24"/>
              </w:rPr>
              <w:t>年</w:t>
            </w:r>
            <w:r w:rsidR="00FE7695">
              <w:rPr>
                <w:rFonts w:hint="eastAsia"/>
                <w:sz w:val="24"/>
              </w:rPr>
              <w:t>8-11</w:t>
            </w:r>
            <w:r w:rsidR="00FE7695">
              <w:rPr>
                <w:rFonts w:hint="eastAsia"/>
                <w:sz w:val="24"/>
              </w:rPr>
              <w:t>月</w:t>
            </w:r>
            <w:r w:rsidR="00FE7695" w:rsidRPr="00FE7695">
              <w:rPr>
                <w:rFonts w:hint="eastAsia"/>
                <w:sz w:val="24"/>
              </w:rPr>
              <w:t>鸿鑫公司清扫清洗服务费</w:t>
            </w:r>
          </w:p>
          <w:p w:rsidR="00691941" w:rsidRDefault="00691941" w:rsidP="00F875E9">
            <w:pPr>
              <w:snapToGrid w:val="0"/>
              <w:spacing w:line="400" w:lineRule="exact"/>
              <w:ind w:firstLineChars="0" w:firstLine="0"/>
              <w:rPr>
                <w:rFonts w:hAnsi="仿宋"/>
                <w:sz w:val="24"/>
              </w:rPr>
            </w:pPr>
            <w:r>
              <w:rPr>
                <w:rFonts w:hAnsi="仿宋"/>
                <w:sz w:val="24"/>
              </w:rPr>
              <w:t>201</w:t>
            </w:r>
            <w:r w:rsidR="00FE7695">
              <w:rPr>
                <w:rFonts w:hAnsi="仿宋" w:hint="eastAsia"/>
                <w:sz w:val="24"/>
              </w:rPr>
              <w:t>9</w:t>
            </w:r>
            <w:r w:rsidR="00FE7695">
              <w:rPr>
                <w:rFonts w:hAnsi="仿宋" w:hint="eastAsia"/>
                <w:sz w:val="24"/>
              </w:rPr>
              <w:t>年</w:t>
            </w:r>
            <w:r w:rsidR="00FE7695">
              <w:rPr>
                <w:rFonts w:hAnsi="仿宋" w:hint="eastAsia"/>
                <w:sz w:val="24"/>
              </w:rPr>
              <w:t>7-11</w:t>
            </w:r>
            <w:r w:rsidR="00FE7695">
              <w:rPr>
                <w:rFonts w:hAnsi="仿宋" w:hint="eastAsia"/>
                <w:sz w:val="24"/>
              </w:rPr>
              <w:t>月</w:t>
            </w:r>
            <w:r w:rsidR="00FE7695" w:rsidRPr="00FE7695">
              <w:rPr>
                <w:rFonts w:hAnsi="仿宋" w:hint="eastAsia"/>
                <w:sz w:val="24"/>
              </w:rPr>
              <w:t>桑德公司垃圾处理费</w:t>
            </w:r>
          </w:p>
          <w:p w:rsidR="00691941" w:rsidRPr="00835C12" w:rsidRDefault="00691941" w:rsidP="00F875E9">
            <w:pPr>
              <w:snapToGrid w:val="0"/>
              <w:spacing w:line="400" w:lineRule="exact"/>
              <w:ind w:firstLineChars="0" w:firstLine="0"/>
              <w:rPr>
                <w:sz w:val="24"/>
              </w:rPr>
            </w:pPr>
            <w:r>
              <w:rPr>
                <w:sz w:val="24"/>
              </w:rPr>
              <w:t>201</w:t>
            </w:r>
            <w:r w:rsidR="00FE7695">
              <w:rPr>
                <w:rFonts w:hint="eastAsia"/>
                <w:sz w:val="24"/>
              </w:rPr>
              <w:t>9</w:t>
            </w:r>
            <w:r w:rsidR="00FE7695" w:rsidRPr="00FE7695">
              <w:rPr>
                <w:rFonts w:hint="eastAsia"/>
                <w:sz w:val="24"/>
              </w:rPr>
              <w:t>城区园林绿化维护、养护费用</w:t>
            </w:r>
          </w:p>
        </w:tc>
      </w:tr>
      <w:tr w:rsidR="00691941" w:rsidRPr="00835C12" w:rsidTr="00F23392">
        <w:trPr>
          <w:trHeight w:hRule="exact" w:val="4581"/>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项目内容</w:t>
            </w:r>
          </w:p>
        </w:tc>
        <w:tc>
          <w:tcPr>
            <w:tcW w:w="5949" w:type="dxa"/>
            <w:gridSpan w:val="3"/>
            <w:vAlign w:val="center"/>
          </w:tcPr>
          <w:p w:rsidR="00FE7695" w:rsidRDefault="00691941" w:rsidP="00FE7695">
            <w:pPr>
              <w:tabs>
                <w:tab w:val="left" w:pos="5300"/>
              </w:tabs>
              <w:snapToGrid w:val="0"/>
              <w:spacing w:line="400" w:lineRule="exact"/>
              <w:ind w:left="-103" w:firstLineChars="0" w:firstLine="0"/>
              <w:rPr>
                <w:sz w:val="24"/>
              </w:rPr>
            </w:pPr>
            <w:r w:rsidRPr="00835C12">
              <w:rPr>
                <w:sz w:val="24"/>
              </w:rPr>
              <w:t>1</w:t>
            </w:r>
            <w:r w:rsidRPr="00835C12">
              <w:rPr>
                <w:rFonts w:hAnsi="仿宋" w:hint="eastAsia"/>
                <w:sz w:val="24"/>
              </w:rPr>
              <w:t>、</w:t>
            </w:r>
            <w:r w:rsidR="00FE7695">
              <w:rPr>
                <w:sz w:val="24"/>
              </w:rPr>
              <w:t>召开县城乡生活垃圾收运一体化项目建设动员会</w:t>
            </w:r>
            <w:r w:rsidR="00FE7695">
              <w:rPr>
                <w:rFonts w:hint="eastAsia"/>
                <w:sz w:val="24"/>
              </w:rPr>
              <w:t>、</w:t>
            </w:r>
            <w:r w:rsidR="00FE7695">
              <w:rPr>
                <w:sz w:val="24"/>
              </w:rPr>
              <w:t>启动乡镇垃圾中转站</w:t>
            </w:r>
            <w:r w:rsidR="00FE7695">
              <w:rPr>
                <w:rFonts w:hint="eastAsia"/>
                <w:sz w:val="24"/>
              </w:rPr>
              <w:t>、</w:t>
            </w:r>
            <w:r w:rsidR="00FE7695">
              <w:rPr>
                <w:sz w:val="24"/>
              </w:rPr>
              <w:t>垃圾亭图纸设计</w:t>
            </w:r>
            <w:r w:rsidR="00FE7695">
              <w:rPr>
                <w:rFonts w:hint="eastAsia"/>
                <w:sz w:val="24"/>
              </w:rPr>
              <w:t>、</w:t>
            </w:r>
            <w:r w:rsidR="00FE7695">
              <w:rPr>
                <w:sz w:val="24"/>
              </w:rPr>
              <w:t>工程概算和送审等项目建设前期工作</w:t>
            </w:r>
            <w:r w:rsidR="00FE7695">
              <w:rPr>
                <w:rFonts w:hint="eastAsia"/>
                <w:sz w:val="24"/>
              </w:rPr>
              <w:t>，</w:t>
            </w:r>
            <w:r w:rsidR="00FE7695">
              <w:rPr>
                <w:sz w:val="24"/>
              </w:rPr>
              <w:t>尽快启动项目招投标工作</w:t>
            </w:r>
            <w:r w:rsidR="00FE7695">
              <w:rPr>
                <w:rFonts w:hint="eastAsia"/>
                <w:sz w:val="24"/>
              </w:rPr>
              <w:t>。</w:t>
            </w:r>
          </w:p>
          <w:p w:rsidR="00FE7695" w:rsidRDefault="00FE7695" w:rsidP="00FE7695">
            <w:pPr>
              <w:tabs>
                <w:tab w:val="left" w:pos="5300"/>
              </w:tabs>
              <w:snapToGrid w:val="0"/>
              <w:spacing w:line="400" w:lineRule="exact"/>
              <w:ind w:left="-103" w:firstLineChars="0" w:firstLine="0"/>
              <w:rPr>
                <w:sz w:val="24"/>
              </w:rPr>
            </w:pPr>
            <w:r>
              <w:rPr>
                <w:rFonts w:hint="eastAsia"/>
                <w:sz w:val="24"/>
              </w:rPr>
              <w:t>2</w:t>
            </w:r>
            <w:r>
              <w:rPr>
                <w:rFonts w:hint="eastAsia"/>
                <w:sz w:val="24"/>
              </w:rPr>
              <w:t>、衡山县城区主次街道、社区背街小巷、广场、公园等地清扫保洁和洒水冲洗工作；城区护栏清洗、公厕保洁管理</w:t>
            </w:r>
            <w:r w:rsidR="00F23392">
              <w:rPr>
                <w:rFonts w:hint="eastAsia"/>
                <w:sz w:val="24"/>
              </w:rPr>
              <w:t>；农贸市场、县委大院保洁工作；城区保洁区域内果皮箱、雨水口的清掏、清洗。</w:t>
            </w:r>
          </w:p>
          <w:p w:rsidR="00F23392" w:rsidRDefault="00F23392" w:rsidP="00FE7695">
            <w:pPr>
              <w:tabs>
                <w:tab w:val="left" w:pos="5300"/>
              </w:tabs>
              <w:snapToGrid w:val="0"/>
              <w:spacing w:line="400" w:lineRule="exact"/>
              <w:ind w:left="-103" w:firstLineChars="0" w:firstLine="0"/>
              <w:rPr>
                <w:sz w:val="24"/>
              </w:rPr>
            </w:pPr>
            <w:r>
              <w:rPr>
                <w:rFonts w:hint="eastAsia"/>
                <w:sz w:val="24"/>
              </w:rPr>
              <w:t>3</w:t>
            </w:r>
            <w:r>
              <w:rPr>
                <w:rFonts w:hint="eastAsia"/>
                <w:sz w:val="24"/>
              </w:rPr>
              <w:t>、县城区生活垃圾每日收集、压缩、转运至衡阳市城市生活垃圾焚烧发电厂焚烧发电处理。</w:t>
            </w:r>
          </w:p>
          <w:p w:rsidR="00F23392" w:rsidRPr="00835C12" w:rsidRDefault="00F23392" w:rsidP="00FE7695">
            <w:pPr>
              <w:tabs>
                <w:tab w:val="left" w:pos="5300"/>
              </w:tabs>
              <w:snapToGrid w:val="0"/>
              <w:spacing w:line="400" w:lineRule="exact"/>
              <w:ind w:left="-103" w:firstLineChars="0" w:firstLine="0"/>
              <w:rPr>
                <w:sz w:val="24"/>
              </w:rPr>
            </w:pPr>
            <w:r>
              <w:rPr>
                <w:rFonts w:hint="eastAsia"/>
                <w:sz w:val="24"/>
              </w:rPr>
              <w:t>4</w:t>
            </w:r>
            <w:r>
              <w:rPr>
                <w:rFonts w:hint="eastAsia"/>
                <w:sz w:val="24"/>
              </w:rPr>
              <w:t>、对全城园林绿化进行杂草清除、病虫害防治、修剪养护、浇灌清洗，实施园林绿化提升工程，美化、绿化县城环境。</w:t>
            </w:r>
          </w:p>
          <w:p w:rsidR="00691941" w:rsidRPr="00FE7695" w:rsidRDefault="00691941" w:rsidP="00F875E9">
            <w:pPr>
              <w:tabs>
                <w:tab w:val="left" w:pos="5300"/>
              </w:tabs>
              <w:snapToGrid w:val="0"/>
              <w:spacing w:line="400" w:lineRule="exact"/>
              <w:ind w:left="-103" w:firstLineChars="0" w:firstLine="0"/>
              <w:rPr>
                <w:sz w:val="24"/>
              </w:rPr>
            </w:pPr>
          </w:p>
        </w:tc>
      </w:tr>
      <w:tr w:rsidR="00691941" w:rsidRPr="00835C12" w:rsidTr="002630F5">
        <w:trPr>
          <w:trHeight w:val="994"/>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项目单位</w:t>
            </w:r>
          </w:p>
        </w:tc>
        <w:tc>
          <w:tcPr>
            <w:tcW w:w="1653" w:type="dxa"/>
            <w:vAlign w:val="center"/>
          </w:tcPr>
          <w:p w:rsidR="00691941" w:rsidRPr="00F23392" w:rsidRDefault="00691941" w:rsidP="00F875E9">
            <w:pPr>
              <w:spacing w:line="400" w:lineRule="exact"/>
              <w:ind w:firstLineChars="0" w:firstLine="0"/>
              <w:jc w:val="center"/>
              <w:rPr>
                <w:rFonts w:hAnsi="仿宋"/>
                <w:sz w:val="24"/>
              </w:rPr>
            </w:pPr>
            <w:r w:rsidRPr="00835C12">
              <w:rPr>
                <w:rFonts w:hAnsi="仿宋" w:hint="eastAsia"/>
                <w:sz w:val="24"/>
              </w:rPr>
              <w:t>衡山县</w:t>
            </w:r>
            <w:r w:rsidR="00F23392" w:rsidRPr="00F23392">
              <w:rPr>
                <w:rFonts w:hAnsi="仿宋" w:hint="eastAsia"/>
                <w:sz w:val="24"/>
              </w:rPr>
              <w:t>城市管理和综合执法局</w:t>
            </w:r>
          </w:p>
        </w:tc>
        <w:tc>
          <w:tcPr>
            <w:tcW w:w="1843"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项目主管部门</w:t>
            </w:r>
          </w:p>
        </w:tc>
        <w:tc>
          <w:tcPr>
            <w:tcW w:w="2453" w:type="dxa"/>
            <w:vAlign w:val="center"/>
          </w:tcPr>
          <w:p w:rsidR="00691941" w:rsidRPr="00835C12" w:rsidRDefault="00F23392" w:rsidP="00F875E9">
            <w:pPr>
              <w:spacing w:line="400" w:lineRule="exact"/>
              <w:ind w:firstLineChars="0" w:firstLine="0"/>
              <w:jc w:val="center"/>
              <w:rPr>
                <w:sz w:val="24"/>
              </w:rPr>
            </w:pPr>
            <w:r>
              <w:rPr>
                <w:rFonts w:hAnsi="仿宋" w:hint="eastAsia"/>
                <w:sz w:val="24"/>
              </w:rPr>
              <w:t>衡山县环境卫生所、衡山县沅陵绿化所、</w:t>
            </w:r>
          </w:p>
        </w:tc>
      </w:tr>
      <w:tr w:rsidR="00691941" w:rsidRPr="00835C12" w:rsidTr="002630F5">
        <w:trPr>
          <w:trHeight w:val="682"/>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项目属性</w:t>
            </w:r>
          </w:p>
        </w:tc>
        <w:tc>
          <w:tcPr>
            <w:tcW w:w="5949" w:type="dxa"/>
            <w:gridSpan w:val="3"/>
            <w:vAlign w:val="center"/>
          </w:tcPr>
          <w:p w:rsidR="00691941" w:rsidRPr="00835C12" w:rsidRDefault="00691941" w:rsidP="00F875E9">
            <w:pPr>
              <w:spacing w:line="400" w:lineRule="exact"/>
              <w:ind w:firstLineChars="0" w:firstLine="0"/>
              <w:jc w:val="center"/>
              <w:rPr>
                <w:sz w:val="24"/>
              </w:rPr>
            </w:pPr>
            <w:r w:rsidRPr="00835C12">
              <w:rPr>
                <w:sz w:val="24"/>
              </w:rPr>
              <w:t>√</w:t>
            </w:r>
            <w:r w:rsidRPr="00835C12">
              <w:rPr>
                <w:rFonts w:hAnsi="仿宋" w:hint="eastAsia"/>
                <w:sz w:val="24"/>
              </w:rPr>
              <w:t>经常性</w:t>
            </w:r>
            <w:r w:rsidRPr="00835C12">
              <w:rPr>
                <w:sz w:val="24"/>
              </w:rPr>
              <w:t>□</w:t>
            </w:r>
            <w:r w:rsidRPr="00835C12">
              <w:rPr>
                <w:rFonts w:hAnsi="仿宋" w:hint="eastAsia"/>
                <w:sz w:val="24"/>
              </w:rPr>
              <w:t>一次性</w:t>
            </w:r>
            <w:r w:rsidRPr="00835C12">
              <w:rPr>
                <w:sz w:val="24"/>
              </w:rPr>
              <w:t>□</w:t>
            </w:r>
            <w:r w:rsidRPr="00835C12">
              <w:rPr>
                <w:rFonts w:hAnsi="仿宋" w:hint="eastAsia"/>
                <w:sz w:val="24"/>
              </w:rPr>
              <w:t>新增</w:t>
            </w:r>
            <w:r w:rsidRPr="00835C12">
              <w:rPr>
                <w:sz w:val="24"/>
              </w:rPr>
              <w:t>√</w:t>
            </w:r>
            <w:r w:rsidRPr="00835C12">
              <w:rPr>
                <w:rFonts w:hAnsi="仿宋" w:hint="eastAsia"/>
                <w:sz w:val="24"/>
              </w:rPr>
              <w:t>延续</w:t>
            </w:r>
          </w:p>
        </w:tc>
      </w:tr>
      <w:tr w:rsidR="00691941" w:rsidRPr="00835C12" w:rsidTr="002630F5">
        <w:trPr>
          <w:trHeight w:val="1250"/>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立项依据</w:t>
            </w:r>
          </w:p>
        </w:tc>
        <w:tc>
          <w:tcPr>
            <w:tcW w:w="5949" w:type="dxa"/>
            <w:gridSpan w:val="3"/>
            <w:vAlign w:val="center"/>
          </w:tcPr>
          <w:p w:rsidR="00691941" w:rsidRDefault="00691941" w:rsidP="00A353FC">
            <w:pPr>
              <w:snapToGrid w:val="0"/>
              <w:spacing w:line="400" w:lineRule="exact"/>
              <w:ind w:left="433" w:hangingChars="200" w:hanging="433"/>
              <w:rPr>
                <w:rFonts w:hAnsi="仿宋"/>
                <w:sz w:val="24"/>
              </w:rPr>
            </w:pPr>
            <w:r w:rsidRPr="00827657">
              <w:rPr>
                <w:rFonts w:hAnsi="仿宋"/>
                <w:sz w:val="24"/>
              </w:rPr>
              <w:t>1</w:t>
            </w:r>
            <w:r w:rsidRPr="00827657">
              <w:rPr>
                <w:rFonts w:hAnsi="仿宋" w:hint="eastAsia"/>
                <w:sz w:val="24"/>
              </w:rPr>
              <w:t>、</w:t>
            </w:r>
            <w:r w:rsidR="00A353FC">
              <w:rPr>
                <w:rFonts w:hAnsi="仿宋" w:hint="eastAsia"/>
                <w:sz w:val="24"/>
              </w:rPr>
              <w:t>《关于做好衡山县城乡生活垃圾处理一体化项目实施工作方案》（山</w:t>
            </w:r>
            <w:r w:rsidR="00A353FC">
              <w:rPr>
                <w:rFonts w:hAnsi="仿宋"/>
                <w:sz w:val="24"/>
              </w:rPr>
              <w:t>执法</w:t>
            </w:r>
            <w:r w:rsidR="00A353FC">
              <w:rPr>
                <w:rFonts w:hAnsi="仿宋" w:hint="eastAsia"/>
                <w:sz w:val="24"/>
              </w:rPr>
              <w:t>〔</w:t>
            </w:r>
            <w:r w:rsidR="00A353FC">
              <w:rPr>
                <w:rFonts w:hAnsi="仿宋" w:hint="eastAsia"/>
                <w:sz w:val="24"/>
              </w:rPr>
              <w:t>2019</w:t>
            </w:r>
            <w:r w:rsidR="00A353FC">
              <w:rPr>
                <w:rFonts w:hAnsi="仿宋" w:hint="eastAsia"/>
                <w:sz w:val="24"/>
              </w:rPr>
              <w:t>〕</w:t>
            </w:r>
            <w:r w:rsidR="00A353FC">
              <w:rPr>
                <w:rFonts w:hAnsi="仿宋" w:hint="eastAsia"/>
                <w:sz w:val="24"/>
              </w:rPr>
              <w:t>11</w:t>
            </w:r>
            <w:r w:rsidR="00A353FC">
              <w:rPr>
                <w:rFonts w:hAnsi="仿宋" w:hint="eastAsia"/>
                <w:sz w:val="24"/>
              </w:rPr>
              <w:t>号文）</w:t>
            </w:r>
          </w:p>
          <w:p w:rsidR="00F23392" w:rsidRDefault="00F23392" w:rsidP="00F23392">
            <w:pPr>
              <w:snapToGrid w:val="0"/>
              <w:spacing w:line="400" w:lineRule="exact"/>
              <w:ind w:firstLineChars="0" w:firstLine="0"/>
              <w:rPr>
                <w:rFonts w:hAnsi="仿宋"/>
                <w:sz w:val="24"/>
              </w:rPr>
            </w:pPr>
            <w:r>
              <w:rPr>
                <w:rFonts w:hAnsi="仿宋" w:hint="eastAsia"/>
                <w:sz w:val="24"/>
              </w:rPr>
              <w:t>2</w:t>
            </w:r>
            <w:r>
              <w:rPr>
                <w:rFonts w:hAnsi="仿宋" w:hint="eastAsia"/>
                <w:sz w:val="24"/>
              </w:rPr>
              <w:t>、</w:t>
            </w:r>
            <w:r w:rsidR="00A353FC">
              <w:rPr>
                <w:rFonts w:hAnsi="仿宋" w:hint="eastAsia"/>
                <w:sz w:val="24"/>
              </w:rPr>
              <w:t>《衡山县城区清扫清洗保洁市场化运作政府采购项目》</w:t>
            </w:r>
          </w:p>
          <w:p w:rsidR="00F23392" w:rsidRDefault="00F23392" w:rsidP="00F23392">
            <w:pPr>
              <w:snapToGrid w:val="0"/>
              <w:spacing w:line="400" w:lineRule="exact"/>
              <w:ind w:firstLineChars="0" w:firstLine="0"/>
              <w:rPr>
                <w:rFonts w:hAnsi="仿宋"/>
                <w:sz w:val="24"/>
              </w:rPr>
            </w:pPr>
            <w:r>
              <w:rPr>
                <w:rFonts w:hAnsi="仿宋" w:hint="eastAsia"/>
                <w:sz w:val="24"/>
              </w:rPr>
              <w:t>3</w:t>
            </w:r>
            <w:r>
              <w:rPr>
                <w:rFonts w:hAnsi="仿宋" w:hint="eastAsia"/>
                <w:sz w:val="24"/>
              </w:rPr>
              <w:t>、</w:t>
            </w:r>
            <w:r w:rsidR="00A353FC">
              <w:rPr>
                <w:rFonts w:hAnsi="仿宋" w:hint="eastAsia"/>
                <w:sz w:val="24"/>
              </w:rPr>
              <w:t>《衡山县城乡生活垃圾收运一体化建设</w:t>
            </w:r>
            <w:r w:rsidR="00A353FC">
              <w:rPr>
                <w:rFonts w:hAnsi="仿宋" w:hint="eastAsia"/>
                <w:sz w:val="24"/>
              </w:rPr>
              <w:t>PPP</w:t>
            </w:r>
            <w:r w:rsidR="00A353FC">
              <w:rPr>
                <w:rFonts w:hAnsi="仿宋" w:hint="eastAsia"/>
                <w:sz w:val="24"/>
              </w:rPr>
              <w:t>项目》</w:t>
            </w:r>
          </w:p>
          <w:p w:rsidR="00F23392" w:rsidRPr="00827657" w:rsidRDefault="00F23392" w:rsidP="00A353FC">
            <w:pPr>
              <w:snapToGrid w:val="0"/>
              <w:spacing w:line="400" w:lineRule="exact"/>
              <w:ind w:left="433" w:hangingChars="200" w:hanging="433"/>
              <w:rPr>
                <w:rFonts w:hAnsi="仿宋"/>
              </w:rPr>
            </w:pPr>
            <w:r>
              <w:rPr>
                <w:rFonts w:hAnsi="仿宋" w:hint="eastAsia"/>
                <w:sz w:val="24"/>
              </w:rPr>
              <w:t>4</w:t>
            </w:r>
            <w:r>
              <w:rPr>
                <w:rFonts w:hAnsi="仿宋" w:hint="eastAsia"/>
                <w:sz w:val="24"/>
              </w:rPr>
              <w:t>、</w:t>
            </w:r>
            <w:r w:rsidR="00A353FC" w:rsidRPr="00A353FC">
              <w:rPr>
                <w:rFonts w:hAnsi="仿宋" w:hint="eastAsia"/>
                <w:sz w:val="24"/>
              </w:rPr>
              <w:t>《湖南省园林城市园林县城申报与评审办法》《湖南省园林城市标准》《湖南省园林县城标准》（湘建城〔</w:t>
            </w:r>
            <w:r w:rsidR="00A353FC" w:rsidRPr="00A353FC">
              <w:rPr>
                <w:rFonts w:hAnsi="仿宋" w:hint="eastAsia"/>
                <w:sz w:val="24"/>
              </w:rPr>
              <w:t>2014</w:t>
            </w:r>
            <w:r w:rsidR="00A353FC" w:rsidRPr="00A353FC">
              <w:rPr>
                <w:rFonts w:hAnsi="仿宋" w:hint="eastAsia"/>
                <w:sz w:val="24"/>
              </w:rPr>
              <w:t>〕</w:t>
            </w:r>
            <w:r w:rsidR="00A353FC" w:rsidRPr="00A353FC">
              <w:rPr>
                <w:rFonts w:hAnsi="仿宋" w:hint="eastAsia"/>
                <w:sz w:val="24"/>
              </w:rPr>
              <w:t>181</w:t>
            </w:r>
            <w:r w:rsidR="00A353FC" w:rsidRPr="00A353FC">
              <w:rPr>
                <w:rFonts w:hAnsi="仿宋" w:hint="eastAsia"/>
                <w:sz w:val="24"/>
              </w:rPr>
              <w:t>号）</w:t>
            </w:r>
          </w:p>
        </w:tc>
      </w:tr>
      <w:tr w:rsidR="00691941" w:rsidRPr="00835C12" w:rsidTr="002630F5">
        <w:trPr>
          <w:trHeight w:val="2800"/>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资金总额</w:t>
            </w:r>
          </w:p>
          <w:p w:rsidR="00691941" w:rsidRPr="00835C12" w:rsidRDefault="00691941" w:rsidP="00F875E9">
            <w:pPr>
              <w:spacing w:line="400" w:lineRule="exact"/>
              <w:ind w:firstLineChars="0" w:firstLine="0"/>
              <w:jc w:val="center"/>
              <w:rPr>
                <w:sz w:val="24"/>
              </w:rPr>
            </w:pPr>
            <w:r w:rsidRPr="00835C12">
              <w:rPr>
                <w:rFonts w:hAnsi="仿宋" w:hint="eastAsia"/>
                <w:sz w:val="24"/>
              </w:rPr>
              <w:t>及构成</w:t>
            </w:r>
          </w:p>
        </w:tc>
        <w:tc>
          <w:tcPr>
            <w:tcW w:w="5949" w:type="dxa"/>
            <w:gridSpan w:val="3"/>
            <w:vAlign w:val="center"/>
          </w:tcPr>
          <w:p w:rsidR="00FE5CDC" w:rsidRDefault="00691941" w:rsidP="00FE5CDC">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00FE5CDC" w:rsidRPr="00835C12">
              <w:rPr>
                <w:sz w:val="24"/>
              </w:rPr>
              <w:t>201</w:t>
            </w:r>
            <w:r w:rsidR="00FE5CDC">
              <w:rPr>
                <w:rFonts w:hint="eastAsia"/>
                <w:sz w:val="24"/>
              </w:rPr>
              <w:t>9</w:t>
            </w:r>
            <w:r w:rsidR="00F629DE" w:rsidRPr="00F629DE">
              <w:rPr>
                <w:rFonts w:hint="eastAsia"/>
                <w:sz w:val="24"/>
              </w:rPr>
              <w:t>年</w:t>
            </w:r>
            <w:r w:rsidR="00FE5CDC" w:rsidRPr="00FE7695">
              <w:rPr>
                <w:rFonts w:hAnsi="仿宋" w:hint="eastAsia"/>
                <w:sz w:val="24"/>
              </w:rPr>
              <w:t>乡镇垃圾收运示范点先期运行经费</w:t>
            </w:r>
            <w:r w:rsidR="00FE5CDC">
              <w:rPr>
                <w:rFonts w:hAnsi="仿宋" w:hint="eastAsia"/>
                <w:sz w:val="24"/>
              </w:rPr>
              <w:t>：投入资金</w:t>
            </w:r>
            <w:r w:rsidR="00FE5CDC">
              <w:rPr>
                <w:rFonts w:hAnsi="仿宋" w:hint="eastAsia"/>
                <w:sz w:val="24"/>
              </w:rPr>
              <w:t>28.23</w:t>
            </w:r>
            <w:r w:rsidR="00FE5CDC">
              <w:rPr>
                <w:rFonts w:hAnsi="仿宋" w:hint="eastAsia"/>
                <w:sz w:val="24"/>
              </w:rPr>
              <w:t>万元，实际使用</w:t>
            </w:r>
            <w:r w:rsidR="00FE5CDC">
              <w:rPr>
                <w:rFonts w:hAnsi="仿宋" w:hint="eastAsia"/>
                <w:sz w:val="24"/>
              </w:rPr>
              <w:t>27.02</w:t>
            </w:r>
            <w:r w:rsidR="00FE5CDC">
              <w:rPr>
                <w:rFonts w:hAnsi="仿宋" w:hint="eastAsia"/>
                <w:sz w:val="24"/>
              </w:rPr>
              <w:t>万元。</w:t>
            </w:r>
          </w:p>
          <w:p w:rsidR="00FE5CDC" w:rsidRDefault="00FE5CDC" w:rsidP="00FE5CDC">
            <w:pPr>
              <w:snapToGrid w:val="0"/>
              <w:spacing w:line="400" w:lineRule="exact"/>
              <w:ind w:firstLineChars="0" w:firstLine="0"/>
              <w:rPr>
                <w:sz w:val="24"/>
              </w:rPr>
            </w:pPr>
            <w:r>
              <w:rPr>
                <w:rFonts w:hAnsi="仿宋" w:hint="eastAsia"/>
                <w:sz w:val="24"/>
              </w:rPr>
              <w:t>2</w:t>
            </w:r>
            <w:r>
              <w:rPr>
                <w:rFonts w:hAnsi="仿宋" w:hint="eastAsia"/>
                <w:sz w:val="24"/>
              </w:rPr>
              <w:t>、</w:t>
            </w:r>
            <w:r>
              <w:rPr>
                <w:sz w:val="24"/>
              </w:rPr>
              <w:t>201</w:t>
            </w:r>
            <w:r>
              <w:rPr>
                <w:rFonts w:hint="eastAsia"/>
                <w:sz w:val="24"/>
              </w:rPr>
              <w:t>9</w:t>
            </w:r>
            <w:r>
              <w:rPr>
                <w:rFonts w:hint="eastAsia"/>
                <w:sz w:val="24"/>
              </w:rPr>
              <w:t>年</w:t>
            </w:r>
            <w:r>
              <w:rPr>
                <w:rFonts w:hint="eastAsia"/>
                <w:sz w:val="24"/>
              </w:rPr>
              <w:t>8-11</w:t>
            </w:r>
            <w:r>
              <w:rPr>
                <w:rFonts w:hint="eastAsia"/>
                <w:sz w:val="24"/>
              </w:rPr>
              <w:t>月</w:t>
            </w:r>
            <w:r w:rsidRPr="00FE7695">
              <w:rPr>
                <w:rFonts w:hint="eastAsia"/>
                <w:sz w:val="24"/>
              </w:rPr>
              <w:t>鸿鑫公司清扫清洗服务费</w:t>
            </w:r>
            <w:r>
              <w:rPr>
                <w:rFonts w:hint="eastAsia"/>
                <w:sz w:val="24"/>
              </w:rPr>
              <w:t>：投入资金</w:t>
            </w:r>
            <w:r>
              <w:rPr>
                <w:rFonts w:hint="eastAsia"/>
                <w:sz w:val="24"/>
              </w:rPr>
              <w:t>471.44</w:t>
            </w:r>
            <w:r>
              <w:rPr>
                <w:rFonts w:hint="eastAsia"/>
                <w:sz w:val="24"/>
              </w:rPr>
              <w:t>万元，实际使用</w:t>
            </w:r>
            <w:r>
              <w:rPr>
                <w:rFonts w:hint="eastAsia"/>
                <w:sz w:val="24"/>
              </w:rPr>
              <w:t>471.44</w:t>
            </w:r>
            <w:r>
              <w:rPr>
                <w:rFonts w:hint="eastAsia"/>
                <w:sz w:val="24"/>
              </w:rPr>
              <w:t>万元。</w:t>
            </w:r>
          </w:p>
          <w:p w:rsidR="00FE5CDC" w:rsidRDefault="00FE5CDC" w:rsidP="00FE5CDC">
            <w:pPr>
              <w:snapToGrid w:val="0"/>
              <w:spacing w:line="400" w:lineRule="exact"/>
              <w:ind w:firstLineChars="0" w:firstLine="0"/>
              <w:rPr>
                <w:rFonts w:hAnsi="仿宋"/>
                <w:sz w:val="24"/>
              </w:rPr>
            </w:pPr>
            <w:r>
              <w:rPr>
                <w:rFonts w:hint="eastAsia"/>
                <w:sz w:val="24"/>
              </w:rPr>
              <w:t>3</w:t>
            </w:r>
            <w:r>
              <w:rPr>
                <w:rFonts w:hint="eastAsia"/>
                <w:sz w:val="24"/>
              </w:rPr>
              <w:t>、</w:t>
            </w:r>
            <w:r>
              <w:rPr>
                <w:rFonts w:hAnsi="仿宋"/>
                <w:sz w:val="24"/>
              </w:rPr>
              <w:t>201</w:t>
            </w:r>
            <w:r>
              <w:rPr>
                <w:rFonts w:hAnsi="仿宋" w:hint="eastAsia"/>
                <w:sz w:val="24"/>
              </w:rPr>
              <w:t>9</w:t>
            </w:r>
            <w:r>
              <w:rPr>
                <w:rFonts w:hAnsi="仿宋" w:hint="eastAsia"/>
                <w:sz w:val="24"/>
              </w:rPr>
              <w:t>年</w:t>
            </w:r>
            <w:r>
              <w:rPr>
                <w:rFonts w:hAnsi="仿宋" w:hint="eastAsia"/>
                <w:sz w:val="24"/>
              </w:rPr>
              <w:t>7-11</w:t>
            </w:r>
            <w:r>
              <w:rPr>
                <w:rFonts w:hAnsi="仿宋" w:hint="eastAsia"/>
                <w:sz w:val="24"/>
              </w:rPr>
              <w:t>月</w:t>
            </w:r>
            <w:r w:rsidRPr="00FE7695">
              <w:rPr>
                <w:rFonts w:hAnsi="仿宋" w:hint="eastAsia"/>
                <w:sz w:val="24"/>
              </w:rPr>
              <w:t>桑德公司垃圾处理费</w:t>
            </w:r>
            <w:r>
              <w:rPr>
                <w:rFonts w:hAnsi="仿宋" w:hint="eastAsia"/>
                <w:sz w:val="24"/>
              </w:rPr>
              <w:t>：</w:t>
            </w:r>
            <w:r>
              <w:rPr>
                <w:rFonts w:hint="eastAsia"/>
                <w:sz w:val="24"/>
              </w:rPr>
              <w:t>投入资金</w:t>
            </w:r>
            <w:r>
              <w:rPr>
                <w:rFonts w:hAnsi="仿宋" w:hint="eastAsia"/>
                <w:sz w:val="24"/>
              </w:rPr>
              <w:t>85.71</w:t>
            </w:r>
            <w:r>
              <w:rPr>
                <w:rFonts w:hAnsi="仿宋" w:hint="eastAsia"/>
                <w:sz w:val="24"/>
              </w:rPr>
              <w:t>万元，实际使用</w:t>
            </w:r>
            <w:r>
              <w:rPr>
                <w:rFonts w:hAnsi="仿宋" w:hint="eastAsia"/>
                <w:sz w:val="24"/>
              </w:rPr>
              <w:t>85.71</w:t>
            </w:r>
            <w:r>
              <w:rPr>
                <w:rFonts w:hAnsi="仿宋" w:hint="eastAsia"/>
                <w:sz w:val="24"/>
              </w:rPr>
              <w:t>万元。</w:t>
            </w:r>
          </w:p>
          <w:p w:rsidR="00FE5CDC" w:rsidRDefault="00FE5CDC" w:rsidP="00FE5CDC">
            <w:pPr>
              <w:snapToGrid w:val="0"/>
              <w:spacing w:line="400" w:lineRule="exact"/>
              <w:ind w:firstLineChars="0" w:firstLine="0"/>
              <w:rPr>
                <w:sz w:val="24"/>
              </w:rPr>
            </w:pPr>
            <w:r>
              <w:rPr>
                <w:rFonts w:hint="eastAsia"/>
                <w:sz w:val="24"/>
              </w:rPr>
              <w:t>4</w:t>
            </w:r>
            <w:r>
              <w:rPr>
                <w:rFonts w:hint="eastAsia"/>
                <w:sz w:val="24"/>
              </w:rPr>
              <w:t>、</w:t>
            </w:r>
            <w:r>
              <w:rPr>
                <w:sz w:val="24"/>
              </w:rPr>
              <w:t>201</w:t>
            </w:r>
            <w:r>
              <w:rPr>
                <w:rFonts w:hint="eastAsia"/>
                <w:sz w:val="24"/>
              </w:rPr>
              <w:t>9</w:t>
            </w:r>
            <w:r w:rsidRPr="00FE7695">
              <w:rPr>
                <w:rFonts w:hint="eastAsia"/>
                <w:sz w:val="24"/>
              </w:rPr>
              <w:t>城区园林绿化维护、养护费用</w:t>
            </w:r>
            <w:r>
              <w:rPr>
                <w:rFonts w:hint="eastAsia"/>
                <w:sz w:val="24"/>
              </w:rPr>
              <w:t>：投入资金</w:t>
            </w:r>
            <w:r>
              <w:rPr>
                <w:rFonts w:hint="eastAsia"/>
                <w:sz w:val="24"/>
              </w:rPr>
              <w:t>197.71</w:t>
            </w:r>
            <w:r>
              <w:rPr>
                <w:rFonts w:hint="eastAsia"/>
                <w:sz w:val="24"/>
              </w:rPr>
              <w:t>万元，实际使用</w:t>
            </w:r>
            <w:r>
              <w:rPr>
                <w:rFonts w:hint="eastAsia"/>
                <w:sz w:val="24"/>
              </w:rPr>
              <w:t>197.18</w:t>
            </w:r>
            <w:r>
              <w:rPr>
                <w:rFonts w:hint="eastAsia"/>
                <w:sz w:val="24"/>
              </w:rPr>
              <w:t>万元。</w:t>
            </w:r>
          </w:p>
          <w:p w:rsidR="00691941" w:rsidRPr="00FE5CDC" w:rsidRDefault="00691941" w:rsidP="00F875E9">
            <w:pPr>
              <w:spacing w:line="400" w:lineRule="exact"/>
              <w:ind w:firstLineChars="0" w:firstLine="0"/>
              <w:rPr>
                <w:sz w:val="24"/>
              </w:rPr>
            </w:pPr>
          </w:p>
        </w:tc>
      </w:tr>
      <w:tr w:rsidR="00691941" w:rsidRPr="00835C12" w:rsidTr="00237DC2">
        <w:trPr>
          <w:trHeight w:val="3251"/>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napToGrid w:val="0"/>
              <w:spacing w:line="400" w:lineRule="exact"/>
              <w:ind w:left="-103" w:firstLineChars="0" w:firstLine="0"/>
              <w:jc w:val="center"/>
              <w:rPr>
                <w:sz w:val="24"/>
              </w:rPr>
            </w:pPr>
            <w:r w:rsidRPr="00835C12">
              <w:rPr>
                <w:rFonts w:hAnsi="仿宋" w:hint="eastAsia"/>
                <w:color w:val="000000"/>
                <w:sz w:val="24"/>
              </w:rPr>
              <w:t>项目必要性和可行性论证结论</w:t>
            </w:r>
          </w:p>
        </w:tc>
        <w:tc>
          <w:tcPr>
            <w:tcW w:w="5949" w:type="dxa"/>
            <w:gridSpan w:val="3"/>
            <w:vAlign w:val="center"/>
          </w:tcPr>
          <w:p w:rsidR="00FE5CDC" w:rsidRDefault="00FE5CDC" w:rsidP="00FE5CDC">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Pr="00835C12">
              <w:rPr>
                <w:sz w:val="24"/>
              </w:rPr>
              <w:t>201</w:t>
            </w:r>
            <w:r>
              <w:rPr>
                <w:rFonts w:hint="eastAsia"/>
                <w:sz w:val="24"/>
              </w:rPr>
              <w:t>9</w:t>
            </w:r>
            <w:r w:rsidR="00F629DE" w:rsidRPr="00F629DE">
              <w:rPr>
                <w:rFonts w:hint="eastAsia"/>
                <w:sz w:val="24"/>
              </w:rPr>
              <w:t>年</w:t>
            </w:r>
            <w:r w:rsidRPr="00FE7695">
              <w:rPr>
                <w:rFonts w:hAnsi="仿宋" w:hint="eastAsia"/>
                <w:sz w:val="24"/>
              </w:rPr>
              <w:t>乡镇垃圾收运示范点先期运行经费</w:t>
            </w:r>
            <w:r>
              <w:rPr>
                <w:rFonts w:hAnsi="仿宋" w:hint="eastAsia"/>
                <w:sz w:val="24"/>
              </w:rPr>
              <w:t>：为衡山县城乡生活垃圾处理一体化项目的实施做好准备工作，</w:t>
            </w:r>
            <w:r w:rsidR="00B70386">
              <w:rPr>
                <w:rFonts w:hAnsi="仿宋" w:hint="eastAsia"/>
                <w:sz w:val="24"/>
              </w:rPr>
              <w:t>有利于居民生活环境的提高、衡山美好形象的建设。</w:t>
            </w:r>
          </w:p>
          <w:p w:rsidR="00B70386" w:rsidRDefault="00FE5CDC" w:rsidP="00FE5CDC">
            <w:pPr>
              <w:snapToGrid w:val="0"/>
              <w:spacing w:line="400" w:lineRule="exact"/>
              <w:ind w:firstLineChars="0" w:firstLine="0"/>
              <w:rPr>
                <w:sz w:val="24"/>
              </w:rPr>
            </w:pPr>
            <w:r>
              <w:rPr>
                <w:rFonts w:hAnsi="仿宋" w:hint="eastAsia"/>
                <w:sz w:val="24"/>
              </w:rPr>
              <w:t>2</w:t>
            </w:r>
            <w:r>
              <w:rPr>
                <w:rFonts w:hAnsi="仿宋" w:hint="eastAsia"/>
                <w:sz w:val="24"/>
              </w:rPr>
              <w:t>、</w:t>
            </w:r>
            <w:r>
              <w:rPr>
                <w:sz w:val="24"/>
              </w:rPr>
              <w:t>201</w:t>
            </w:r>
            <w:r>
              <w:rPr>
                <w:rFonts w:hint="eastAsia"/>
                <w:sz w:val="24"/>
              </w:rPr>
              <w:t>9</w:t>
            </w:r>
            <w:r>
              <w:rPr>
                <w:rFonts w:hint="eastAsia"/>
                <w:sz w:val="24"/>
              </w:rPr>
              <w:t>年</w:t>
            </w:r>
            <w:r>
              <w:rPr>
                <w:rFonts w:hint="eastAsia"/>
                <w:sz w:val="24"/>
              </w:rPr>
              <w:t>8-11</w:t>
            </w:r>
            <w:r>
              <w:rPr>
                <w:rFonts w:hint="eastAsia"/>
                <w:sz w:val="24"/>
              </w:rPr>
              <w:t>月</w:t>
            </w:r>
            <w:r w:rsidRPr="00FE7695">
              <w:rPr>
                <w:rFonts w:hint="eastAsia"/>
                <w:sz w:val="24"/>
              </w:rPr>
              <w:t>鸿鑫公司清扫清洗服务费</w:t>
            </w:r>
            <w:r>
              <w:rPr>
                <w:rFonts w:hint="eastAsia"/>
                <w:sz w:val="24"/>
              </w:rPr>
              <w:t>：</w:t>
            </w:r>
            <w:r w:rsidR="00B70386">
              <w:rPr>
                <w:rFonts w:hint="eastAsia"/>
                <w:sz w:val="24"/>
              </w:rPr>
              <w:t>街道清扫清洗能</w:t>
            </w:r>
            <w:r w:rsidR="00B70386" w:rsidRPr="00B70386">
              <w:rPr>
                <w:rFonts w:hint="eastAsia"/>
                <w:sz w:val="24"/>
              </w:rPr>
              <w:t>减少因道路杂乱导致发生安全意外事故的概率，提升城市宜居环境，</w:t>
            </w:r>
            <w:r w:rsidR="00B70386">
              <w:rPr>
                <w:rFonts w:hint="eastAsia"/>
                <w:sz w:val="24"/>
              </w:rPr>
              <w:t>提高居民生活质量。</w:t>
            </w:r>
            <w:r w:rsidR="00B70386">
              <w:rPr>
                <w:rFonts w:hint="eastAsia"/>
                <w:sz w:val="24"/>
              </w:rPr>
              <w:t xml:space="preserve"> </w:t>
            </w:r>
          </w:p>
          <w:p w:rsidR="00FE5CDC" w:rsidRDefault="00FE5CDC" w:rsidP="00FE5CDC">
            <w:pPr>
              <w:snapToGrid w:val="0"/>
              <w:spacing w:line="400" w:lineRule="exact"/>
              <w:ind w:firstLineChars="0" w:firstLine="0"/>
              <w:rPr>
                <w:rFonts w:hAnsi="仿宋"/>
                <w:sz w:val="24"/>
              </w:rPr>
            </w:pPr>
            <w:r>
              <w:rPr>
                <w:rFonts w:hint="eastAsia"/>
                <w:sz w:val="24"/>
              </w:rPr>
              <w:t>3</w:t>
            </w:r>
            <w:r>
              <w:rPr>
                <w:rFonts w:hint="eastAsia"/>
                <w:sz w:val="24"/>
              </w:rPr>
              <w:t>、</w:t>
            </w:r>
            <w:r>
              <w:rPr>
                <w:rFonts w:hAnsi="仿宋"/>
                <w:sz w:val="24"/>
              </w:rPr>
              <w:t>201</w:t>
            </w:r>
            <w:r>
              <w:rPr>
                <w:rFonts w:hAnsi="仿宋" w:hint="eastAsia"/>
                <w:sz w:val="24"/>
              </w:rPr>
              <w:t>9</w:t>
            </w:r>
            <w:r>
              <w:rPr>
                <w:rFonts w:hAnsi="仿宋" w:hint="eastAsia"/>
                <w:sz w:val="24"/>
              </w:rPr>
              <w:t>年</w:t>
            </w:r>
            <w:r>
              <w:rPr>
                <w:rFonts w:hAnsi="仿宋" w:hint="eastAsia"/>
                <w:sz w:val="24"/>
              </w:rPr>
              <w:t>7-11</w:t>
            </w:r>
            <w:r>
              <w:rPr>
                <w:rFonts w:hAnsi="仿宋" w:hint="eastAsia"/>
                <w:sz w:val="24"/>
              </w:rPr>
              <w:t>月</w:t>
            </w:r>
            <w:r w:rsidRPr="00FE7695">
              <w:rPr>
                <w:rFonts w:hAnsi="仿宋" w:hint="eastAsia"/>
                <w:sz w:val="24"/>
              </w:rPr>
              <w:t>桑德公司垃圾处理费</w:t>
            </w:r>
            <w:r>
              <w:rPr>
                <w:rFonts w:hAnsi="仿宋" w:hint="eastAsia"/>
                <w:sz w:val="24"/>
              </w:rPr>
              <w:t>：</w:t>
            </w:r>
            <w:r w:rsidR="00B70386" w:rsidRPr="00B70386">
              <w:rPr>
                <w:rFonts w:hint="eastAsia"/>
                <w:sz w:val="24"/>
              </w:rPr>
              <w:t>摒弃简易垃圾站容易造成二次污染的处理措施，从源头保护生态环境免受污染</w:t>
            </w:r>
            <w:r w:rsidR="00B70386">
              <w:rPr>
                <w:rFonts w:hint="eastAsia"/>
                <w:sz w:val="24"/>
              </w:rPr>
              <w:t>保护环境。</w:t>
            </w:r>
          </w:p>
          <w:p w:rsidR="00FE5CDC" w:rsidRDefault="00FE5CDC" w:rsidP="00FE5CDC">
            <w:pPr>
              <w:snapToGrid w:val="0"/>
              <w:spacing w:line="400" w:lineRule="exact"/>
              <w:ind w:firstLineChars="0" w:firstLine="0"/>
              <w:rPr>
                <w:sz w:val="24"/>
              </w:rPr>
            </w:pPr>
            <w:r>
              <w:rPr>
                <w:rFonts w:hint="eastAsia"/>
                <w:sz w:val="24"/>
              </w:rPr>
              <w:t>4</w:t>
            </w:r>
            <w:r>
              <w:rPr>
                <w:rFonts w:hint="eastAsia"/>
                <w:sz w:val="24"/>
              </w:rPr>
              <w:t>、</w:t>
            </w:r>
            <w:r>
              <w:rPr>
                <w:sz w:val="24"/>
              </w:rPr>
              <w:t>201</w:t>
            </w:r>
            <w:r>
              <w:rPr>
                <w:rFonts w:hint="eastAsia"/>
                <w:sz w:val="24"/>
              </w:rPr>
              <w:t>9</w:t>
            </w:r>
            <w:r w:rsidRPr="00FE7695">
              <w:rPr>
                <w:rFonts w:hint="eastAsia"/>
                <w:sz w:val="24"/>
              </w:rPr>
              <w:t>城区园林绿化维护、养护费用</w:t>
            </w:r>
            <w:r>
              <w:rPr>
                <w:rFonts w:hint="eastAsia"/>
                <w:sz w:val="24"/>
              </w:rPr>
              <w:t>：</w:t>
            </w:r>
            <w:r w:rsidR="00B70386">
              <w:rPr>
                <w:rFonts w:hint="eastAsia"/>
                <w:sz w:val="24"/>
              </w:rPr>
              <w:t>县城绿化率和绿化品质得到提高，有利于创建省级文明县城和园林城市</w:t>
            </w:r>
            <w:r>
              <w:rPr>
                <w:rFonts w:hint="eastAsia"/>
                <w:sz w:val="24"/>
              </w:rPr>
              <w:t>。</w:t>
            </w:r>
          </w:p>
          <w:p w:rsidR="00691941" w:rsidRPr="00FE5CDC" w:rsidRDefault="00691941" w:rsidP="00F875E9">
            <w:pPr>
              <w:snapToGrid w:val="0"/>
              <w:spacing w:line="400" w:lineRule="exact"/>
              <w:ind w:firstLineChars="0" w:firstLine="0"/>
              <w:rPr>
                <w:rFonts w:hAnsi="仿宋"/>
                <w:sz w:val="24"/>
              </w:rPr>
            </w:pPr>
          </w:p>
        </w:tc>
      </w:tr>
      <w:tr w:rsidR="00691941" w:rsidRPr="00835C12" w:rsidTr="00E54D9B">
        <w:trPr>
          <w:trHeight w:val="3515"/>
          <w:jc w:val="center"/>
        </w:trPr>
        <w:tc>
          <w:tcPr>
            <w:tcW w:w="1119" w:type="dxa"/>
            <w:vMerge/>
          </w:tcPr>
          <w:p w:rsidR="00691941" w:rsidRPr="00835C12" w:rsidRDefault="00691941" w:rsidP="00F875E9">
            <w:pPr>
              <w:spacing w:line="400" w:lineRule="exact"/>
              <w:ind w:firstLineChars="0" w:firstLine="0"/>
              <w:rPr>
                <w:sz w:val="24"/>
              </w:rPr>
            </w:pPr>
          </w:p>
        </w:tc>
        <w:tc>
          <w:tcPr>
            <w:tcW w:w="1447" w:type="dxa"/>
            <w:vAlign w:val="center"/>
          </w:tcPr>
          <w:p w:rsidR="00691941" w:rsidRPr="00835C12" w:rsidRDefault="00691941" w:rsidP="00F875E9">
            <w:pPr>
              <w:spacing w:line="400" w:lineRule="exact"/>
              <w:ind w:firstLineChars="0" w:firstLine="0"/>
              <w:jc w:val="center"/>
              <w:rPr>
                <w:sz w:val="24"/>
              </w:rPr>
            </w:pPr>
            <w:r w:rsidRPr="00835C12">
              <w:rPr>
                <w:rFonts w:hAnsi="仿宋" w:hint="eastAsia"/>
                <w:sz w:val="24"/>
              </w:rPr>
              <w:t>项目起止时间</w:t>
            </w:r>
          </w:p>
        </w:tc>
        <w:tc>
          <w:tcPr>
            <w:tcW w:w="5949" w:type="dxa"/>
            <w:gridSpan w:val="3"/>
            <w:vAlign w:val="center"/>
          </w:tcPr>
          <w:p w:rsidR="00B70386" w:rsidRDefault="00B70386" w:rsidP="00B70386">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Pr="00835C12">
              <w:rPr>
                <w:sz w:val="24"/>
              </w:rPr>
              <w:t>201</w:t>
            </w:r>
            <w:r>
              <w:rPr>
                <w:rFonts w:hint="eastAsia"/>
                <w:sz w:val="24"/>
              </w:rPr>
              <w:t>9</w:t>
            </w:r>
            <w:r w:rsidR="00F629DE" w:rsidRPr="00F629DE">
              <w:rPr>
                <w:rFonts w:hint="eastAsia"/>
                <w:sz w:val="24"/>
              </w:rPr>
              <w:t>年</w:t>
            </w:r>
            <w:r w:rsidRPr="00FE7695">
              <w:rPr>
                <w:rFonts w:hAnsi="仿宋" w:hint="eastAsia"/>
                <w:sz w:val="24"/>
              </w:rPr>
              <w:t>乡镇垃圾收运示范点先期运行经费</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B70386" w:rsidRPr="00B70386" w:rsidRDefault="00B70386" w:rsidP="00B70386">
            <w:pPr>
              <w:snapToGrid w:val="0"/>
              <w:spacing w:line="400" w:lineRule="exact"/>
              <w:ind w:firstLineChars="0" w:firstLine="0"/>
              <w:rPr>
                <w:rFonts w:hAnsi="仿宋"/>
                <w:sz w:val="24"/>
              </w:rPr>
            </w:pPr>
            <w:r>
              <w:rPr>
                <w:rFonts w:hAnsi="仿宋" w:hint="eastAsia"/>
                <w:sz w:val="24"/>
              </w:rPr>
              <w:t>2</w:t>
            </w:r>
            <w:r>
              <w:rPr>
                <w:rFonts w:hAnsi="仿宋" w:hint="eastAsia"/>
                <w:sz w:val="24"/>
              </w:rPr>
              <w:t>、</w:t>
            </w:r>
            <w:r>
              <w:rPr>
                <w:sz w:val="24"/>
              </w:rPr>
              <w:t>201</w:t>
            </w:r>
            <w:r>
              <w:rPr>
                <w:rFonts w:hint="eastAsia"/>
                <w:sz w:val="24"/>
              </w:rPr>
              <w:t>9</w:t>
            </w:r>
            <w:r>
              <w:rPr>
                <w:rFonts w:hint="eastAsia"/>
                <w:sz w:val="24"/>
              </w:rPr>
              <w:t>年</w:t>
            </w:r>
            <w:r>
              <w:rPr>
                <w:rFonts w:hint="eastAsia"/>
                <w:sz w:val="24"/>
              </w:rPr>
              <w:t>8-11</w:t>
            </w:r>
            <w:r>
              <w:rPr>
                <w:rFonts w:hint="eastAsia"/>
                <w:sz w:val="24"/>
              </w:rPr>
              <w:t>月</w:t>
            </w:r>
            <w:r w:rsidRPr="00FE7695">
              <w:rPr>
                <w:rFonts w:hint="eastAsia"/>
                <w:sz w:val="24"/>
              </w:rPr>
              <w:t>鸿鑫公司清扫清洗服务费</w:t>
            </w:r>
            <w:r>
              <w:rPr>
                <w:rFonts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B70386" w:rsidRPr="00B70386" w:rsidRDefault="00B70386" w:rsidP="00B70386">
            <w:pPr>
              <w:snapToGrid w:val="0"/>
              <w:spacing w:line="400" w:lineRule="exact"/>
              <w:ind w:firstLineChars="0" w:firstLine="0"/>
              <w:rPr>
                <w:rFonts w:hAnsi="仿宋"/>
                <w:sz w:val="24"/>
              </w:rPr>
            </w:pPr>
            <w:r>
              <w:rPr>
                <w:rFonts w:hint="eastAsia"/>
                <w:sz w:val="24"/>
              </w:rPr>
              <w:t>3</w:t>
            </w:r>
            <w:r>
              <w:rPr>
                <w:rFonts w:hint="eastAsia"/>
                <w:sz w:val="24"/>
              </w:rPr>
              <w:t>、</w:t>
            </w:r>
            <w:r>
              <w:rPr>
                <w:rFonts w:hAnsi="仿宋"/>
                <w:sz w:val="24"/>
              </w:rPr>
              <w:t>201</w:t>
            </w:r>
            <w:r>
              <w:rPr>
                <w:rFonts w:hAnsi="仿宋" w:hint="eastAsia"/>
                <w:sz w:val="24"/>
              </w:rPr>
              <w:t>9</w:t>
            </w:r>
            <w:r>
              <w:rPr>
                <w:rFonts w:hAnsi="仿宋" w:hint="eastAsia"/>
                <w:sz w:val="24"/>
              </w:rPr>
              <w:t>年</w:t>
            </w:r>
            <w:r>
              <w:rPr>
                <w:rFonts w:hAnsi="仿宋" w:hint="eastAsia"/>
                <w:sz w:val="24"/>
              </w:rPr>
              <w:t>7-11</w:t>
            </w:r>
            <w:r>
              <w:rPr>
                <w:rFonts w:hAnsi="仿宋" w:hint="eastAsia"/>
                <w:sz w:val="24"/>
              </w:rPr>
              <w:t>月</w:t>
            </w:r>
            <w:r w:rsidRPr="00FE7695">
              <w:rPr>
                <w:rFonts w:hAnsi="仿宋" w:hint="eastAsia"/>
                <w:sz w:val="24"/>
              </w:rPr>
              <w:t>桑德公司垃圾处理费</w:t>
            </w:r>
            <w:r>
              <w:rPr>
                <w:rFonts w:hAnsi="仿宋"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B70386" w:rsidRPr="00E54D9B" w:rsidRDefault="00B70386" w:rsidP="00B70386">
            <w:pPr>
              <w:snapToGrid w:val="0"/>
              <w:spacing w:line="400" w:lineRule="exact"/>
              <w:ind w:firstLineChars="0" w:firstLine="0"/>
              <w:rPr>
                <w:rFonts w:hAnsi="仿宋"/>
                <w:sz w:val="24"/>
              </w:rPr>
            </w:pPr>
            <w:r>
              <w:rPr>
                <w:rFonts w:hint="eastAsia"/>
                <w:sz w:val="24"/>
              </w:rPr>
              <w:t>4</w:t>
            </w:r>
            <w:r>
              <w:rPr>
                <w:rFonts w:hint="eastAsia"/>
                <w:sz w:val="24"/>
              </w:rPr>
              <w:t>、</w:t>
            </w:r>
            <w:r>
              <w:rPr>
                <w:sz w:val="24"/>
              </w:rPr>
              <w:t>201</w:t>
            </w:r>
            <w:r>
              <w:rPr>
                <w:rFonts w:hint="eastAsia"/>
                <w:sz w:val="24"/>
              </w:rPr>
              <w:t>9</w:t>
            </w:r>
            <w:r w:rsidRPr="00FE7695">
              <w:rPr>
                <w:rFonts w:hint="eastAsia"/>
                <w:sz w:val="24"/>
              </w:rPr>
              <w:t>城区园林绿化维护、养护费用</w:t>
            </w:r>
            <w:r>
              <w:rPr>
                <w:rFonts w:hint="eastAsia"/>
                <w:sz w:val="24"/>
              </w:rPr>
              <w:t>：</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rsidR="00691941" w:rsidRPr="00B70386" w:rsidRDefault="00691941" w:rsidP="00F875E9">
            <w:pPr>
              <w:spacing w:line="400" w:lineRule="exact"/>
              <w:ind w:firstLineChars="0" w:firstLine="0"/>
              <w:rPr>
                <w:sz w:val="24"/>
              </w:rPr>
            </w:pPr>
          </w:p>
        </w:tc>
      </w:tr>
      <w:tr w:rsidR="00691941" w:rsidRPr="00835C12" w:rsidTr="00827657">
        <w:trPr>
          <w:trHeight w:val="465"/>
          <w:jc w:val="center"/>
        </w:trPr>
        <w:tc>
          <w:tcPr>
            <w:tcW w:w="1119" w:type="dxa"/>
            <w:vAlign w:val="center"/>
          </w:tcPr>
          <w:p w:rsidR="00691941" w:rsidRPr="00835C12" w:rsidRDefault="00691941"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总得分</w:t>
            </w:r>
          </w:p>
        </w:tc>
        <w:tc>
          <w:tcPr>
            <w:tcW w:w="7396" w:type="dxa"/>
            <w:gridSpan w:val="4"/>
            <w:vAlign w:val="center"/>
          </w:tcPr>
          <w:p w:rsidR="00691941" w:rsidRPr="00835C12" w:rsidRDefault="00E54D9B" w:rsidP="00E54D9B">
            <w:pPr>
              <w:widowControl/>
              <w:spacing w:line="400" w:lineRule="exact"/>
              <w:ind w:firstLineChars="0" w:firstLine="0"/>
              <w:jc w:val="center"/>
              <w:rPr>
                <w:color w:val="000000"/>
                <w:kern w:val="0"/>
                <w:sz w:val="24"/>
              </w:rPr>
            </w:pPr>
            <w:r>
              <w:rPr>
                <w:rFonts w:hint="eastAsia"/>
                <w:color w:val="000000"/>
                <w:kern w:val="0"/>
                <w:sz w:val="24"/>
              </w:rPr>
              <w:t>81</w:t>
            </w:r>
            <w:r w:rsidR="00691941">
              <w:rPr>
                <w:rFonts w:hint="eastAsia"/>
                <w:color w:val="000000"/>
                <w:kern w:val="0"/>
                <w:sz w:val="24"/>
              </w:rPr>
              <w:t>分</w:t>
            </w:r>
          </w:p>
        </w:tc>
      </w:tr>
      <w:tr w:rsidR="00691941" w:rsidRPr="00835C12" w:rsidTr="00827657">
        <w:trPr>
          <w:trHeight w:val="270"/>
          <w:jc w:val="center"/>
        </w:trPr>
        <w:tc>
          <w:tcPr>
            <w:tcW w:w="1119" w:type="dxa"/>
            <w:vMerge w:val="restart"/>
            <w:vAlign w:val="center"/>
          </w:tcPr>
          <w:p w:rsidR="00691941" w:rsidRPr="00835C12" w:rsidRDefault="00691941"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评价等次</w:t>
            </w:r>
          </w:p>
        </w:tc>
        <w:tc>
          <w:tcPr>
            <w:tcW w:w="7396" w:type="dxa"/>
            <w:gridSpan w:val="4"/>
            <w:vAlign w:val="bottom"/>
          </w:tcPr>
          <w:p w:rsidR="00691941" w:rsidRPr="00835C12" w:rsidRDefault="00691941"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优（</w:t>
            </w:r>
            <w:r w:rsidRPr="00835C12">
              <w:rPr>
                <w:color w:val="000000"/>
                <w:kern w:val="0"/>
                <w:sz w:val="24"/>
              </w:rPr>
              <w:t>90</w:t>
            </w:r>
            <w:r w:rsidRPr="00835C12">
              <w:rPr>
                <w:rFonts w:hAnsi="仿宋" w:hint="eastAsia"/>
                <w:color w:val="000000"/>
                <w:kern w:val="0"/>
                <w:sz w:val="24"/>
              </w:rPr>
              <w:t>分以上）</w:t>
            </w:r>
            <w:r w:rsidRPr="00835C12">
              <w:rPr>
                <w:rFonts w:ascii="MS Gothic" w:eastAsia="MS Gothic" w:hAnsi="MS Gothic" w:cs="MS Gothic" w:hint="eastAsia"/>
                <w:color w:val="000000"/>
                <w:kern w:val="0"/>
                <w:sz w:val="24"/>
              </w:rPr>
              <w:t>☑</w:t>
            </w:r>
            <w:r w:rsidRPr="00835C12">
              <w:rPr>
                <w:rFonts w:hAnsi="仿宋" w:hint="eastAsia"/>
                <w:color w:val="000000"/>
                <w:kern w:val="0"/>
                <w:sz w:val="24"/>
              </w:rPr>
              <w:t>良（</w:t>
            </w:r>
            <w:r w:rsidRPr="00835C12">
              <w:rPr>
                <w:color w:val="000000"/>
                <w:kern w:val="0"/>
                <w:sz w:val="24"/>
              </w:rPr>
              <w:t>80</w:t>
            </w:r>
            <w:r w:rsidRPr="00835C12">
              <w:rPr>
                <w:rFonts w:hAnsi="仿宋" w:hint="eastAsia"/>
                <w:color w:val="000000"/>
                <w:kern w:val="0"/>
                <w:sz w:val="24"/>
              </w:rPr>
              <w:t>分</w:t>
            </w:r>
            <w:r w:rsidRPr="00835C12">
              <w:rPr>
                <w:color w:val="000000"/>
                <w:kern w:val="0"/>
                <w:sz w:val="24"/>
              </w:rPr>
              <w:t>-90</w:t>
            </w:r>
            <w:r w:rsidRPr="00835C12">
              <w:rPr>
                <w:rFonts w:hAnsi="仿宋" w:hint="eastAsia"/>
                <w:color w:val="000000"/>
                <w:kern w:val="0"/>
                <w:sz w:val="24"/>
              </w:rPr>
              <w:t>分）</w:t>
            </w:r>
          </w:p>
        </w:tc>
      </w:tr>
      <w:tr w:rsidR="00691941" w:rsidRPr="00835C12" w:rsidTr="00827657">
        <w:trPr>
          <w:trHeight w:val="270"/>
          <w:jc w:val="center"/>
        </w:trPr>
        <w:tc>
          <w:tcPr>
            <w:tcW w:w="1119" w:type="dxa"/>
            <w:vMerge/>
            <w:vAlign w:val="center"/>
          </w:tcPr>
          <w:p w:rsidR="00691941" w:rsidRPr="00835C12" w:rsidRDefault="00691941" w:rsidP="00F875E9">
            <w:pPr>
              <w:widowControl/>
              <w:spacing w:line="400" w:lineRule="exact"/>
              <w:ind w:firstLineChars="0" w:firstLine="0"/>
              <w:jc w:val="center"/>
              <w:rPr>
                <w:color w:val="000000"/>
                <w:kern w:val="0"/>
                <w:sz w:val="24"/>
              </w:rPr>
            </w:pPr>
          </w:p>
        </w:tc>
        <w:tc>
          <w:tcPr>
            <w:tcW w:w="7396" w:type="dxa"/>
            <w:gridSpan w:val="4"/>
            <w:vAlign w:val="bottom"/>
          </w:tcPr>
          <w:p w:rsidR="00691941" w:rsidRPr="00835C12" w:rsidRDefault="00691941"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中（</w:t>
            </w:r>
            <w:r w:rsidRPr="00835C12">
              <w:rPr>
                <w:color w:val="000000"/>
                <w:kern w:val="0"/>
                <w:sz w:val="24"/>
              </w:rPr>
              <w:t>80</w:t>
            </w:r>
            <w:r w:rsidRPr="00835C12">
              <w:rPr>
                <w:rFonts w:hAnsi="仿宋" w:hint="eastAsia"/>
                <w:color w:val="000000"/>
                <w:kern w:val="0"/>
                <w:sz w:val="24"/>
              </w:rPr>
              <w:t>分</w:t>
            </w:r>
            <w:r w:rsidRPr="00835C12">
              <w:rPr>
                <w:color w:val="000000"/>
                <w:kern w:val="0"/>
                <w:sz w:val="24"/>
              </w:rPr>
              <w:t>-70</w:t>
            </w:r>
            <w:r w:rsidRPr="00835C12">
              <w:rPr>
                <w:rFonts w:hAnsi="仿宋" w:hint="eastAsia"/>
                <w:color w:val="000000"/>
                <w:kern w:val="0"/>
                <w:sz w:val="24"/>
              </w:rPr>
              <w:t>分）</w:t>
            </w:r>
            <w:r w:rsidRPr="00835C12">
              <w:rPr>
                <w:color w:val="000000"/>
                <w:kern w:val="0"/>
                <w:sz w:val="24"/>
              </w:rPr>
              <w:t>□</w:t>
            </w:r>
            <w:r w:rsidRPr="00835C12">
              <w:rPr>
                <w:rFonts w:hAnsi="仿宋" w:hint="eastAsia"/>
                <w:color w:val="000000"/>
                <w:kern w:val="0"/>
                <w:sz w:val="24"/>
              </w:rPr>
              <w:t>低（</w:t>
            </w:r>
            <w:r w:rsidRPr="00835C12">
              <w:rPr>
                <w:color w:val="000000"/>
                <w:kern w:val="0"/>
                <w:sz w:val="24"/>
              </w:rPr>
              <w:t>70</w:t>
            </w:r>
            <w:r w:rsidRPr="00835C12">
              <w:rPr>
                <w:rFonts w:hAnsi="仿宋" w:hint="eastAsia"/>
                <w:color w:val="000000"/>
                <w:kern w:val="0"/>
                <w:sz w:val="24"/>
              </w:rPr>
              <w:t>分以下）</w:t>
            </w:r>
          </w:p>
        </w:tc>
      </w:tr>
    </w:tbl>
    <w:p w:rsidR="00691941" w:rsidRDefault="00691941" w:rsidP="00C528C8">
      <w:pPr>
        <w:spacing w:line="600" w:lineRule="exact"/>
        <w:ind w:firstLineChars="0" w:firstLine="0"/>
        <w:jc w:val="center"/>
        <w:rPr>
          <w:rFonts w:ascii="黑体" w:eastAsia="黑体" w:hAnsi="黑体"/>
          <w:b/>
          <w:color w:val="000000"/>
          <w:spacing w:val="-4"/>
          <w:sz w:val="44"/>
          <w:szCs w:val="44"/>
        </w:rPr>
        <w:sectPr w:rsidR="00691941" w:rsidSect="00DB0994">
          <w:headerReference w:type="default" r:id="rId14"/>
          <w:pgSz w:w="11905" w:h="16838"/>
          <w:pgMar w:top="1440" w:right="1803" w:bottom="1440" w:left="1803" w:header="851" w:footer="992" w:gutter="0"/>
          <w:cols w:space="0"/>
          <w:docGrid w:type="linesAndChars" w:linePitch="634" w:charSpace="-4835"/>
        </w:sectPr>
      </w:pPr>
    </w:p>
    <w:p w:rsidR="00691941" w:rsidRDefault="00691941" w:rsidP="00DB0994">
      <w:pPr>
        <w:spacing w:line="600" w:lineRule="exact"/>
        <w:ind w:firstLineChars="0" w:firstLine="0"/>
        <w:jc w:val="center"/>
        <w:rPr>
          <w:rFonts w:ascii="黑体" w:eastAsia="黑体" w:hAnsi="黑体"/>
          <w:b/>
          <w:color w:val="000000"/>
          <w:spacing w:val="-4"/>
          <w:sz w:val="44"/>
          <w:szCs w:val="44"/>
        </w:rPr>
      </w:pPr>
    </w:p>
    <w:p w:rsidR="00691941" w:rsidRDefault="00E54D9B" w:rsidP="00E54D9B">
      <w:pPr>
        <w:spacing w:line="600" w:lineRule="exact"/>
        <w:ind w:firstLineChars="0" w:firstLine="0"/>
        <w:jc w:val="center"/>
        <w:rPr>
          <w:rFonts w:ascii="黑体" w:eastAsia="黑体" w:hAnsi="黑体"/>
          <w:b/>
          <w:color w:val="000000"/>
          <w:spacing w:val="-4"/>
          <w:sz w:val="44"/>
          <w:szCs w:val="44"/>
        </w:rPr>
      </w:pPr>
      <w:r w:rsidRPr="00E54D9B">
        <w:rPr>
          <w:rFonts w:ascii="黑体" w:eastAsia="黑体" w:hAnsi="黑体" w:hint="eastAsia"/>
          <w:b/>
          <w:color w:val="000000"/>
          <w:spacing w:val="-4"/>
          <w:sz w:val="44"/>
          <w:szCs w:val="44"/>
        </w:rPr>
        <w:t>2019年度衡山县城市管理和综合执法局项目</w:t>
      </w:r>
      <w:r w:rsidR="00691941" w:rsidRPr="00C528C8">
        <w:rPr>
          <w:rFonts w:ascii="黑体" w:eastAsia="黑体" w:hAnsi="黑体" w:hint="eastAsia"/>
          <w:b/>
          <w:color w:val="000000"/>
          <w:spacing w:val="-4"/>
          <w:sz w:val="44"/>
          <w:szCs w:val="44"/>
        </w:rPr>
        <w:t>支出绩效评价报告</w:t>
      </w:r>
    </w:p>
    <w:p w:rsidR="00691941" w:rsidRDefault="00691941" w:rsidP="00CE1955">
      <w:pPr>
        <w:spacing w:line="600" w:lineRule="exact"/>
        <w:ind w:firstLineChars="0" w:firstLine="0"/>
        <w:jc w:val="right"/>
        <w:rPr>
          <w:rFonts w:ascii="黑体" w:eastAsia="黑体" w:hAnsi="黑体"/>
          <w:b/>
          <w:color w:val="000000"/>
          <w:spacing w:val="-4"/>
          <w:sz w:val="44"/>
          <w:szCs w:val="44"/>
        </w:rPr>
      </w:pPr>
      <w:r w:rsidRPr="00B857AE">
        <w:rPr>
          <w:rFonts w:ascii="黑体" w:eastAsia="黑体" w:hAnsi="黑体" w:hint="eastAsia"/>
          <w:b/>
          <w:kern w:val="0"/>
          <w:sz w:val="21"/>
          <w:szCs w:val="21"/>
        </w:rPr>
        <w:t>湘宏丰益专审</w:t>
      </w:r>
      <w:r w:rsidR="00E54D9B">
        <w:rPr>
          <w:rFonts w:ascii="黑体" w:eastAsia="黑体" w:hAnsi="黑体"/>
          <w:b/>
          <w:kern w:val="0"/>
          <w:sz w:val="21"/>
          <w:szCs w:val="21"/>
        </w:rPr>
        <w:t>[20</w:t>
      </w:r>
      <w:r w:rsidR="00E54D9B">
        <w:rPr>
          <w:rFonts w:ascii="黑体" w:eastAsia="黑体" w:hAnsi="黑体" w:hint="eastAsia"/>
          <w:b/>
          <w:kern w:val="0"/>
          <w:sz w:val="21"/>
          <w:szCs w:val="21"/>
        </w:rPr>
        <w:t>20</w:t>
      </w:r>
      <w:r w:rsidRPr="00B857AE">
        <w:rPr>
          <w:rFonts w:ascii="黑体" w:eastAsia="黑体" w:hAnsi="黑体"/>
          <w:b/>
          <w:kern w:val="0"/>
          <w:sz w:val="21"/>
          <w:szCs w:val="21"/>
        </w:rPr>
        <w:t>]</w:t>
      </w:r>
      <w:r w:rsidR="00086F53">
        <w:rPr>
          <w:rFonts w:ascii="黑体" w:eastAsia="黑体" w:hAnsi="黑体" w:hint="eastAsia"/>
          <w:b/>
          <w:kern w:val="0"/>
          <w:sz w:val="21"/>
          <w:szCs w:val="21"/>
        </w:rPr>
        <w:t xml:space="preserve">    </w:t>
      </w:r>
      <w:r w:rsidRPr="00B857AE">
        <w:rPr>
          <w:rFonts w:ascii="黑体" w:eastAsia="黑体" w:hAnsi="黑体" w:hint="eastAsia"/>
          <w:b/>
          <w:kern w:val="0"/>
          <w:sz w:val="21"/>
          <w:szCs w:val="21"/>
        </w:rPr>
        <w:t>号</w:t>
      </w:r>
    </w:p>
    <w:p w:rsidR="00691941" w:rsidRPr="00C528C8" w:rsidRDefault="00691941" w:rsidP="00DB0994">
      <w:pPr>
        <w:spacing w:line="600" w:lineRule="exact"/>
        <w:ind w:firstLineChars="0" w:firstLine="0"/>
        <w:jc w:val="center"/>
        <w:rPr>
          <w:rFonts w:ascii="黑体" w:eastAsia="黑体" w:hAnsi="黑体"/>
          <w:b/>
          <w:color w:val="000000"/>
          <w:sz w:val="44"/>
          <w:szCs w:val="44"/>
        </w:rPr>
      </w:pPr>
    </w:p>
    <w:p w:rsidR="00691941" w:rsidRPr="00C528C8" w:rsidRDefault="00691941" w:rsidP="00DB0994">
      <w:pPr>
        <w:widowControl/>
        <w:adjustRightInd w:val="0"/>
        <w:snapToGrid w:val="0"/>
        <w:spacing w:line="600" w:lineRule="exact"/>
        <w:ind w:firstLineChars="0" w:firstLine="0"/>
        <w:jc w:val="center"/>
        <w:rPr>
          <w:rFonts w:ascii="黑体" w:eastAsia="黑体" w:hAnsi="黑体"/>
          <w:b/>
          <w:kern w:val="0"/>
          <w:sz w:val="36"/>
          <w:szCs w:val="36"/>
        </w:rPr>
      </w:pPr>
    </w:p>
    <w:p w:rsidR="00691941" w:rsidRPr="00C528C8" w:rsidRDefault="00691941" w:rsidP="00C528C8">
      <w:pPr>
        <w:widowControl/>
        <w:adjustRightInd w:val="0"/>
        <w:snapToGrid w:val="0"/>
        <w:spacing w:line="600" w:lineRule="exact"/>
        <w:ind w:firstLineChars="0" w:firstLine="0"/>
        <w:rPr>
          <w:rFonts w:ascii="黑体" w:eastAsia="黑体" w:hAnsi="黑体"/>
          <w:b/>
          <w:kern w:val="0"/>
          <w:szCs w:val="32"/>
        </w:rPr>
      </w:pPr>
      <w:r w:rsidRPr="00C528C8">
        <w:rPr>
          <w:rFonts w:ascii="黑体" w:eastAsia="黑体" w:hAnsi="黑体" w:hint="eastAsia"/>
          <w:b/>
          <w:kern w:val="0"/>
          <w:szCs w:val="32"/>
        </w:rPr>
        <w:t>衡山县财政局：</w:t>
      </w:r>
    </w:p>
    <w:p w:rsidR="00691941" w:rsidRDefault="00691941" w:rsidP="00DF0DFD">
      <w:pPr>
        <w:ind w:firstLine="593"/>
        <w:rPr>
          <w:kern w:val="0"/>
        </w:rPr>
      </w:pPr>
      <w:r w:rsidRPr="00835C12">
        <w:rPr>
          <w:rFonts w:hint="eastAsia"/>
          <w:kern w:val="0"/>
        </w:rPr>
        <w:t>为贯彻落实党的十九大</w:t>
      </w:r>
      <w:r>
        <w:rPr>
          <w:rFonts w:hint="eastAsia"/>
          <w:kern w:val="0"/>
        </w:rPr>
        <w:t>“</w:t>
      </w:r>
      <w:r w:rsidRPr="00835C12">
        <w:rPr>
          <w:rFonts w:hint="eastAsia"/>
          <w:kern w:val="0"/>
        </w:rPr>
        <w:t>全面实施绩效管理</w:t>
      </w:r>
      <w:r>
        <w:rPr>
          <w:rFonts w:hint="eastAsia"/>
          <w:kern w:val="0"/>
        </w:rPr>
        <w:t>”</w:t>
      </w:r>
      <w:r w:rsidRPr="00835C12">
        <w:rPr>
          <w:rFonts w:hint="eastAsia"/>
          <w:kern w:val="0"/>
        </w:rPr>
        <w:t>的要求，强化部门支出责任，提高财政资金使用效益，促进部门更好地履行职责，按照《预算法》、《国务院关于深化预算管理制度改革的决定》（国发〔</w:t>
      </w:r>
      <w:r w:rsidRPr="00835C12">
        <w:rPr>
          <w:kern w:val="0"/>
        </w:rPr>
        <w:t>2014</w:t>
      </w:r>
      <w:r w:rsidRPr="00835C12">
        <w:rPr>
          <w:rFonts w:hint="eastAsia"/>
          <w:kern w:val="0"/>
        </w:rPr>
        <w:t>〕</w:t>
      </w:r>
      <w:r w:rsidRPr="00835C12">
        <w:rPr>
          <w:kern w:val="0"/>
        </w:rPr>
        <w:t>45</w:t>
      </w:r>
      <w:r w:rsidRPr="00835C12">
        <w:rPr>
          <w:rFonts w:hint="eastAsia"/>
          <w:kern w:val="0"/>
        </w:rPr>
        <w:t>号）、《财政部</w:t>
      </w:r>
      <w:r w:rsidRPr="00835C12">
        <w:rPr>
          <w:kern w:val="0"/>
        </w:rPr>
        <w:t>&lt;</w:t>
      </w:r>
      <w:r w:rsidRPr="00835C12">
        <w:rPr>
          <w:rFonts w:hint="eastAsia"/>
          <w:kern w:val="0"/>
        </w:rPr>
        <w:t>财政支出绩效评价管理暂行办法</w:t>
      </w:r>
      <w:r w:rsidRPr="00835C12">
        <w:rPr>
          <w:kern w:val="0"/>
        </w:rPr>
        <w:t>&gt;</w:t>
      </w:r>
      <w:r w:rsidRPr="00835C12">
        <w:rPr>
          <w:rFonts w:hint="eastAsia"/>
          <w:kern w:val="0"/>
        </w:rPr>
        <w:t>》（财预〔</w:t>
      </w:r>
      <w:r w:rsidRPr="00835C12">
        <w:rPr>
          <w:kern w:val="0"/>
        </w:rPr>
        <w:t>2011</w:t>
      </w:r>
      <w:r w:rsidRPr="00835C12">
        <w:rPr>
          <w:rFonts w:hint="eastAsia"/>
          <w:kern w:val="0"/>
        </w:rPr>
        <w:t>〕</w:t>
      </w:r>
      <w:r w:rsidRPr="00835C12">
        <w:rPr>
          <w:kern w:val="0"/>
        </w:rPr>
        <w:t>285</w:t>
      </w:r>
      <w:r w:rsidRPr="00835C12">
        <w:rPr>
          <w:rFonts w:hint="eastAsia"/>
          <w:kern w:val="0"/>
        </w:rPr>
        <w:t>号）、</w:t>
      </w:r>
      <w:r w:rsidR="00E54D9B" w:rsidRPr="00E54D9B">
        <w:rPr>
          <w:rFonts w:hint="eastAsia"/>
          <w:kern w:val="0"/>
        </w:rPr>
        <w:t>《中华人民共和国预算法》《中共中央</w:t>
      </w:r>
      <w:r w:rsidR="00E54D9B" w:rsidRPr="00E54D9B">
        <w:rPr>
          <w:kern w:val="0"/>
        </w:rPr>
        <w:t xml:space="preserve"> </w:t>
      </w:r>
      <w:r w:rsidR="00E54D9B" w:rsidRPr="00E54D9B">
        <w:rPr>
          <w:rFonts w:hint="eastAsia"/>
          <w:kern w:val="0"/>
        </w:rPr>
        <w:t>国务院关于全面实施预算绩效管理的意见》（中发〔</w:t>
      </w:r>
      <w:r w:rsidR="00E54D9B" w:rsidRPr="00E54D9B">
        <w:rPr>
          <w:kern w:val="0"/>
        </w:rPr>
        <w:t>2018</w:t>
      </w:r>
      <w:r w:rsidR="00E54D9B" w:rsidRPr="00E54D9B">
        <w:rPr>
          <w:rFonts w:hint="eastAsia"/>
          <w:kern w:val="0"/>
        </w:rPr>
        <w:t>〕</w:t>
      </w:r>
      <w:r w:rsidR="00E54D9B" w:rsidRPr="00E54D9B">
        <w:rPr>
          <w:kern w:val="0"/>
        </w:rPr>
        <w:t>34</w:t>
      </w:r>
      <w:r w:rsidR="00E54D9B" w:rsidRPr="00E54D9B">
        <w:rPr>
          <w:rFonts w:hint="eastAsia"/>
          <w:kern w:val="0"/>
        </w:rPr>
        <w:t>号）精神、《中共湖南省委办公厅、省人民政府办公厅关于全面实施预算绩效管理的实施意见》（湘办发〔</w:t>
      </w:r>
      <w:r w:rsidR="00E54D9B" w:rsidRPr="00E54D9B">
        <w:rPr>
          <w:kern w:val="0"/>
        </w:rPr>
        <w:t>2019</w:t>
      </w:r>
      <w:r w:rsidR="00E54D9B" w:rsidRPr="00E54D9B">
        <w:rPr>
          <w:rFonts w:hint="eastAsia"/>
          <w:kern w:val="0"/>
        </w:rPr>
        <w:t>〕</w:t>
      </w:r>
      <w:r w:rsidR="00E54D9B" w:rsidRPr="00E54D9B">
        <w:rPr>
          <w:kern w:val="0"/>
        </w:rPr>
        <w:t>10</w:t>
      </w:r>
      <w:r w:rsidR="00E54D9B" w:rsidRPr="00E54D9B">
        <w:rPr>
          <w:rFonts w:hint="eastAsia"/>
          <w:kern w:val="0"/>
        </w:rPr>
        <w:t>号）</w:t>
      </w:r>
      <w:r w:rsidRPr="00835C12">
        <w:rPr>
          <w:rFonts w:hint="eastAsia"/>
          <w:kern w:val="0"/>
        </w:rPr>
        <w:t>和</w:t>
      </w:r>
      <w:r>
        <w:rPr>
          <w:rFonts w:hint="eastAsia"/>
          <w:kern w:val="0"/>
        </w:rPr>
        <w:t>《衡山县财政局关于对</w:t>
      </w:r>
      <w:r>
        <w:rPr>
          <w:kern w:val="0"/>
        </w:rPr>
        <w:t>201</w:t>
      </w:r>
      <w:r w:rsidR="00E54D9B">
        <w:rPr>
          <w:rFonts w:hint="eastAsia"/>
          <w:kern w:val="0"/>
        </w:rPr>
        <w:t>9</w:t>
      </w:r>
      <w:r>
        <w:rPr>
          <w:rFonts w:hint="eastAsia"/>
          <w:kern w:val="0"/>
        </w:rPr>
        <w:t>年度部分县级财政支出项目及部门整体支出开展现场绩效评价的通知》</w:t>
      </w:r>
      <w:r w:rsidRPr="00835C12">
        <w:rPr>
          <w:rFonts w:hint="eastAsia"/>
          <w:kern w:val="0"/>
        </w:rPr>
        <w:t>等有关要求，绩效评价工作组于</w:t>
      </w:r>
      <w:r>
        <w:rPr>
          <w:kern w:val="0"/>
        </w:rPr>
        <w:t>20</w:t>
      </w:r>
      <w:r w:rsidR="00E54D9B">
        <w:rPr>
          <w:rFonts w:hint="eastAsia"/>
          <w:kern w:val="0"/>
        </w:rPr>
        <w:t>20</w:t>
      </w:r>
      <w:r w:rsidRPr="00EB4C2D">
        <w:rPr>
          <w:rFonts w:hint="eastAsia"/>
          <w:kern w:val="0"/>
        </w:rPr>
        <w:t>年</w:t>
      </w:r>
      <w:r w:rsidRPr="00EB4C2D">
        <w:rPr>
          <w:kern w:val="0"/>
        </w:rPr>
        <w:t>1</w:t>
      </w:r>
      <w:r w:rsidR="00E54D9B">
        <w:rPr>
          <w:rFonts w:hint="eastAsia"/>
          <w:kern w:val="0"/>
        </w:rPr>
        <w:t>0</w:t>
      </w:r>
      <w:r w:rsidRPr="00EB4C2D">
        <w:rPr>
          <w:rFonts w:hint="eastAsia"/>
          <w:kern w:val="0"/>
        </w:rPr>
        <w:t>月</w:t>
      </w:r>
      <w:r w:rsidRPr="00EB4C2D">
        <w:rPr>
          <w:kern w:val="0"/>
        </w:rPr>
        <w:t>2</w:t>
      </w:r>
      <w:r w:rsidR="00E54D9B">
        <w:rPr>
          <w:rFonts w:hint="eastAsia"/>
          <w:kern w:val="0"/>
        </w:rPr>
        <w:t>0</w:t>
      </w:r>
      <w:r w:rsidRPr="00EB4C2D">
        <w:rPr>
          <w:rFonts w:hint="eastAsia"/>
          <w:kern w:val="0"/>
        </w:rPr>
        <w:t>日至</w:t>
      </w:r>
      <w:r w:rsidRPr="00EB4C2D">
        <w:rPr>
          <w:kern w:val="0"/>
        </w:rPr>
        <w:t>2019</w:t>
      </w:r>
      <w:r w:rsidRPr="00EB4C2D">
        <w:rPr>
          <w:rFonts w:hint="eastAsia"/>
          <w:kern w:val="0"/>
        </w:rPr>
        <w:t>年</w:t>
      </w:r>
      <w:r w:rsidR="00E54D9B">
        <w:rPr>
          <w:rFonts w:hint="eastAsia"/>
          <w:kern w:val="0"/>
        </w:rPr>
        <w:t>10</w:t>
      </w:r>
      <w:r w:rsidRPr="00EB4C2D">
        <w:rPr>
          <w:rFonts w:hint="eastAsia"/>
          <w:kern w:val="0"/>
        </w:rPr>
        <w:t>月</w:t>
      </w:r>
      <w:r w:rsidR="00E54D9B">
        <w:rPr>
          <w:rFonts w:hint="eastAsia"/>
          <w:kern w:val="0"/>
        </w:rPr>
        <w:t>22</w:t>
      </w:r>
      <w:r w:rsidRPr="00EB4C2D">
        <w:rPr>
          <w:rFonts w:hint="eastAsia"/>
          <w:kern w:val="0"/>
        </w:rPr>
        <w:t>日</w:t>
      </w:r>
      <w:r w:rsidRPr="00835C12">
        <w:rPr>
          <w:rFonts w:hint="eastAsia"/>
          <w:kern w:val="0"/>
        </w:rPr>
        <w:t>对</w:t>
      </w:r>
      <w:r>
        <w:rPr>
          <w:rFonts w:hint="eastAsia"/>
          <w:kern w:val="0"/>
        </w:rPr>
        <w:t>衡山县</w:t>
      </w:r>
      <w:r w:rsidR="00E54D9B">
        <w:rPr>
          <w:rFonts w:hint="eastAsia"/>
          <w:kern w:val="0"/>
        </w:rPr>
        <w:t>城市管理和综合执法局</w:t>
      </w:r>
      <w:r>
        <w:rPr>
          <w:kern w:val="0"/>
        </w:rPr>
        <w:t>201</w:t>
      </w:r>
      <w:r w:rsidR="00E54D9B">
        <w:rPr>
          <w:rFonts w:hint="eastAsia"/>
          <w:kern w:val="0"/>
        </w:rPr>
        <w:t>9</w:t>
      </w:r>
      <w:r>
        <w:rPr>
          <w:rFonts w:hint="eastAsia"/>
          <w:kern w:val="0"/>
        </w:rPr>
        <w:t>年度项目支出资金实施了绩效评价。</w:t>
      </w:r>
      <w:r w:rsidRPr="00835C12">
        <w:rPr>
          <w:rFonts w:hint="eastAsia"/>
          <w:kern w:val="0"/>
        </w:rPr>
        <w:t>评价以定量分析为主，定性分析为辅，从项目决策、项目管理、项目产出和项目效益四个方面进行了综合评价。现将项目绩效评价情况报告如下：</w:t>
      </w:r>
    </w:p>
    <w:p w:rsidR="00691941" w:rsidRPr="00331088" w:rsidRDefault="00691941" w:rsidP="00666825">
      <w:pPr>
        <w:pStyle w:val="1"/>
      </w:pPr>
      <w:bookmarkStart w:id="1" w:name="_Toc30111636"/>
      <w:bookmarkStart w:id="2" w:name="_Toc55233006"/>
      <w:bookmarkStart w:id="3" w:name="_Toc55233650"/>
      <w:bookmarkStart w:id="4" w:name="_Toc55316477"/>
      <w:r w:rsidRPr="00331088">
        <w:rPr>
          <w:rFonts w:hint="eastAsia"/>
        </w:rPr>
        <w:lastRenderedPageBreak/>
        <w:t>一、评价情况</w:t>
      </w:r>
      <w:bookmarkEnd w:id="1"/>
      <w:bookmarkEnd w:id="2"/>
      <w:bookmarkEnd w:id="3"/>
      <w:bookmarkEnd w:id="4"/>
    </w:p>
    <w:p w:rsidR="00691941" w:rsidRPr="00797E86" w:rsidRDefault="00691941" w:rsidP="00666825">
      <w:pPr>
        <w:pStyle w:val="2"/>
        <w:ind w:firstLine="595"/>
      </w:pPr>
      <w:bookmarkStart w:id="5" w:name="_Toc30111637"/>
      <w:bookmarkStart w:id="6" w:name="_Toc55233651"/>
      <w:bookmarkStart w:id="7" w:name="_Toc55316478"/>
      <w:r w:rsidRPr="00797E86">
        <w:rPr>
          <w:rFonts w:hint="eastAsia"/>
        </w:rPr>
        <w:t>（一）评价目的</w:t>
      </w:r>
      <w:bookmarkEnd w:id="5"/>
      <w:bookmarkEnd w:id="6"/>
      <w:bookmarkEnd w:id="7"/>
    </w:p>
    <w:p w:rsidR="00691941" w:rsidRDefault="00691941" w:rsidP="00DF0DFD">
      <w:pPr>
        <w:ind w:firstLine="593"/>
        <w:rPr>
          <w:kern w:val="0"/>
        </w:rPr>
      </w:pPr>
      <w:r>
        <w:rPr>
          <w:rFonts w:hint="eastAsia"/>
          <w:kern w:val="0"/>
        </w:rPr>
        <w:t>通过对</w:t>
      </w:r>
      <w:r>
        <w:rPr>
          <w:kern w:val="0"/>
        </w:rPr>
        <w:t>201</w:t>
      </w:r>
      <w:r w:rsidR="00E54D9B">
        <w:rPr>
          <w:rFonts w:hint="eastAsia"/>
          <w:kern w:val="0"/>
        </w:rPr>
        <w:t>9</w:t>
      </w:r>
      <w:r>
        <w:rPr>
          <w:rFonts w:hint="eastAsia"/>
          <w:kern w:val="0"/>
        </w:rPr>
        <w:t>年衡山县</w:t>
      </w:r>
      <w:r w:rsidR="00E54D9B">
        <w:rPr>
          <w:rFonts w:hint="eastAsia"/>
          <w:kern w:val="0"/>
        </w:rPr>
        <w:t>城市管理和综合执法局</w:t>
      </w:r>
      <w:r>
        <w:rPr>
          <w:rFonts w:ascii="仿宋" w:hAnsi="仿宋" w:cs="FangSong_GB2312-Identity-H" w:hint="eastAsia"/>
          <w:kern w:val="0"/>
        </w:rPr>
        <w:t>项目</w:t>
      </w:r>
      <w:r>
        <w:rPr>
          <w:rFonts w:hint="eastAsia"/>
          <w:kern w:val="0"/>
        </w:rPr>
        <w:t>资金绩效评价，客观公正的核查财政专项资金预期目标实现程度，考评资金支出效率和综合效果。</w:t>
      </w:r>
    </w:p>
    <w:p w:rsidR="00691941" w:rsidRPr="00797E86" w:rsidRDefault="00691941" w:rsidP="00666825">
      <w:pPr>
        <w:pStyle w:val="2"/>
        <w:ind w:firstLine="595"/>
      </w:pPr>
      <w:bookmarkStart w:id="8" w:name="_Toc30111638"/>
      <w:bookmarkStart w:id="9" w:name="_Toc55233652"/>
      <w:bookmarkStart w:id="10" w:name="_Toc55316479"/>
      <w:r w:rsidRPr="00797E86">
        <w:rPr>
          <w:rFonts w:hint="eastAsia"/>
        </w:rPr>
        <w:t>（二）评价实施情况</w:t>
      </w:r>
      <w:bookmarkEnd w:id="8"/>
      <w:bookmarkEnd w:id="9"/>
      <w:bookmarkEnd w:id="10"/>
    </w:p>
    <w:p w:rsidR="00691941" w:rsidRPr="00E54D9B" w:rsidRDefault="00691941" w:rsidP="00E54D9B">
      <w:pPr>
        <w:ind w:firstLine="593"/>
        <w:rPr>
          <w:kern w:val="0"/>
        </w:rPr>
      </w:pPr>
      <w:r>
        <w:rPr>
          <w:rFonts w:hint="eastAsia"/>
          <w:kern w:val="0"/>
        </w:rPr>
        <w:t>评价工作组对</w:t>
      </w:r>
      <w:r>
        <w:rPr>
          <w:kern w:val="0"/>
        </w:rPr>
        <w:t>201</w:t>
      </w:r>
      <w:r w:rsidR="00E54D9B">
        <w:rPr>
          <w:rFonts w:hint="eastAsia"/>
          <w:kern w:val="0"/>
        </w:rPr>
        <w:t>9</w:t>
      </w:r>
      <w:r>
        <w:rPr>
          <w:rFonts w:hint="eastAsia"/>
          <w:kern w:val="0"/>
        </w:rPr>
        <w:t>年度衡山县</w:t>
      </w:r>
      <w:r w:rsidR="00E54D9B">
        <w:rPr>
          <w:rFonts w:hint="eastAsia"/>
          <w:kern w:val="0"/>
        </w:rPr>
        <w:t>城市管理和综合执法局</w:t>
      </w:r>
      <w:r>
        <w:rPr>
          <w:rFonts w:hint="eastAsia"/>
          <w:kern w:val="0"/>
        </w:rPr>
        <w:t>项目支出进行了现场检查评价工作，听取主管部门情况汇报，检查、核对项目资料、明细账及原始凭证，对</w:t>
      </w:r>
      <w:r>
        <w:rPr>
          <w:kern w:val="0"/>
        </w:rPr>
        <w:t>201</w:t>
      </w:r>
      <w:r w:rsidR="00E54D9B">
        <w:rPr>
          <w:rFonts w:hint="eastAsia"/>
          <w:kern w:val="0"/>
        </w:rPr>
        <w:t>9</w:t>
      </w:r>
      <w:r>
        <w:rPr>
          <w:rFonts w:hint="eastAsia"/>
          <w:kern w:val="0"/>
        </w:rPr>
        <w:t>年度衡山县</w:t>
      </w:r>
      <w:r w:rsidR="00E54D9B">
        <w:rPr>
          <w:rFonts w:hint="eastAsia"/>
          <w:kern w:val="0"/>
        </w:rPr>
        <w:t>城市管理和综合执法局</w:t>
      </w:r>
      <w:r>
        <w:rPr>
          <w:rFonts w:hint="eastAsia"/>
          <w:kern w:val="0"/>
        </w:rPr>
        <w:t>项目采取现场抽查方式，收集、整理、分析评价基础资料和数据等方法，本次绩效评价选取了包括</w:t>
      </w:r>
      <w:r w:rsidR="00E54D9B" w:rsidRPr="00E54D9B">
        <w:rPr>
          <w:rFonts w:hint="eastAsia"/>
          <w:kern w:val="0"/>
        </w:rPr>
        <w:t>2019</w:t>
      </w:r>
      <w:r w:rsidR="00E54D9B" w:rsidRPr="00E54D9B">
        <w:rPr>
          <w:rFonts w:hint="eastAsia"/>
          <w:kern w:val="0"/>
        </w:rPr>
        <w:t>乡镇垃圾收运示范点先期运行经费</w:t>
      </w:r>
      <w:r w:rsidR="00E54D9B">
        <w:rPr>
          <w:rFonts w:hint="eastAsia"/>
          <w:kern w:val="0"/>
        </w:rPr>
        <w:t>、</w:t>
      </w:r>
      <w:r w:rsidR="00E54D9B" w:rsidRPr="00E54D9B">
        <w:rPr>
          <w:rFonts w:hint="eastAsia"/>
          <w:kern w:val="0"/>
        </w:rPr>
        <w:t>2019</w:t>
      </w:r>
      <w:r w:rsidR="00E54D9B" w:rsidRPr="00E54D9B">
        <w:rPr>
          <w:rFonts w:hint="eastAsia"/>
          <w:kern w:val="0"/>
        </w:rPr>
        <w:t>年</w:t>
      </w:r>
      <w:r w:rsidR="00E54D9B" w:rsidRPr="00E54D9B">
        <w:rPr>
          <w:rFonts w:hint="eastAsia"/>
          <w:kern w:val="0"/>
        </w:rPr>
        <w:t>8-11</w:t>
      </w:r>
      <w:r w:rsidR="00E54D9B" w:rsidRPr="00E54D9B">
        <w:rPr>
          <w:rFonts w:hint="eastAsia"/>
          <w:kern w:val="0"/>
        </w:rPr>
        <w:t>月鸿鑫公司清扫清洗服务费</w:t>
      </w:r>
      <w:r w:rsidR="00E54D9B">
        <w:rPr>
          <w:rFonts w:hint="eastAsia"/>
          <w:kern w:val="0"/>
        </w:rPr>
        <w:t>、</w:t>
      </w:r>
      <w:r w:rsidR="00E54D9B" w:rsidRPr="00E54D9B">
        <w:rPr>
          <w:rFonts w:hint="eastAsia"/>
          <w:kern w:val="0"/>
        </w:rPr>
        <w:t>2019</w:t>
      </w:r>
      <w:r w:rsidR="00E54D9B" w:rsidRPr="00E54D9B">
        <w:rPr>
          <w:rFonts w:hint="eastAsia"/>
          <w:kern w:val="0"/>
        </w:rPr>
        <w:t>年</w:t>
      </w:r>
      <w:r w:rsidR="00E54D9B" w:rsidRPr="00E54D9B">
        <w:rPr>
          <w:rFonts w:hint="eastAsia"/>
          <w:kern w:val="0"/>
        </w:rPr>
        <w:t>7-11</w:t>
      </w:r>
      <w:r w:rsidR="00E54D9B" w:rsidRPr="00E54D9B">
        <w:rPr>
          <w:rFonts w:hint="eastAsia"/>
          <w:kern w:val="0"/>
        </w:rPr>
        <w:t>月桑德公司垃圾处理费</w:t>
      </w:r>
      <w:r w:rsidR="00E54D9B">
        <w:rPr>
          <w:rFonts w:hint="eastAsia"/>
          <w:kern w:val="0"/>
        </w:rPr>
        <w:t>、</w:t>
      </w:r>
      <w:r w:rsidR="00E54D9B" w:rsidRPr="00E54D9B">
        <w:rPr>
          <w:rFonts w:hint="eastAsia"/>
          <w:kern w:val="0"/>
        </w:rPr>
        <w:t>2019</w:t>
      </w:r>
      <w:r w:rsidR="00E54D9B">
        <w:rPr>
          <w:rFonts w:hint="eastAsia"/>
          <w:kern w:val="0"/>
        </w:rPr>
        <w:t>城区园林绿化维护</w:t>
      </w:r>
      <w:r w:rsidR="00E54D9B" w:rsidRPr="00E54D9B">
        <w:rPr>
          <w:rFonts w:hint="eastAsia"/>
          <w:kern w:val="0"/>
        </w:rPr>
        <w:t>养护费用</w:t>
      </w:r>
      <w:r>
        <w:rPr>
          <w:rFonts w:hint="eastAsia"/>
          <w:kern w:val="0"/>
        </w:rPr>
        <w:t>项目</w:t>
      </w:r>
      <w:r w:rsidR="00425918">
        <w:rPr>
          <w:rFonts w:hint="eastAsia"/>
          <w:kern w:val="0"/>
        </w:rPr>
        <w:t>管理及资金使用情况进行</w:t>
      </w:r>
      <w:r>
        <w:rPr>
          <w:rFonts w:hint="eastAsia"/>
          <w:kern w:val="0"/>
        </w:rPr>
        <w:t>检查。在整个评价过程中，主管部门积极配合，基本能及时、完整、准确的提供相关资料。</w:t>
      </w:r>
    </w:p>
    <w:p w:rsidR="00691941" w:rsidRDefault="00691941" w:rsidP="00666825">
      <w:pPr>
        <w:pStyle w:val="1"/>
      </w:pPr>
      <w:bookmarkStart w:id="11" w:name="_Toc30111639"/>
      <w:bookmarkStart w:id="12" w:name="_Toc55233007"/>
      <w:bookmarkStart w:id="13" w:name="_Toc55233653"/>
      <w:bookmarkStart w:id="14" w:name="_Toc55316480"/>
      <w:r>
        <w:rPr>
          <w:rFonts w:hint="eastAsia"/>
        </w:rPr>
        <w:t>二、项目基本情况</w:t>
      </w:r>
      <w:bookmarkEnd w:id="11"/>
      <w:bookmarkEnd w:id="12"/>
      <w:bookmarkEnd w:id="13"/>
      <w:bookmarkEnd w:id="14"/>
    </w:p>
    <w:p w:rsidR="00691941" w:rsidRDefault="00691941" w:rsidP="00666825">
      <w:pPr>
        <w:pStyle w:val="2"/>
        <w:ind w:firstLine="595"/>
      </w:pPr>
      <w:bookmarkStart w:id="15" w:name="_Toc30111640"/>
      <w:bookmarkStart w:id="16" w:name="_Toc55233654"/>
      <w:bookmarkStart w:id="17" w:name="_Toc55316481"/>
      <w:r w:rsidRPr="00C57BE6">
        <w:rPr>
          <w:rFonts w:hint="eastAsia"/>
        </w:rPr>
        <w:t>（一</w:t>
      </w:r>
      <w:r>
        <w:rPr>
          <w:rFonts w:hint="eastAsia"/>
        </w:rPr>
        <w:t>）</w:t>
      </w:r>
      <w:r w:rsidRPr="00C57BE6">
        <w:rPr>
          <w:rFonts w:hint="eastAsia"/>
        </w:rPr>
        <w:t>项目立项依据</w:t>
      </w:r>
      <w:bookmarkEnd w:id="15"/>
      <w:bookmarkEnd w:id="16"/>
      <w:bookmarkEnd w:id="17"/>
    </w:p>
    <w:p w:rsidR="00691941" w:rsidRPr="00DA5FFD" w:rsidRDefault="00691941" w:rsidP="00666825">
      <w:pPr>
        <w:pStyle w:val="3"/>
        <w:ind w:firstLine="595"/>
      </w:pPr>
      <w:bookmarkStart w:id="18" w:name="_Toc30111641"/>
      <w:bookmarkStart w:id="19" w:name="_Toc55233655"/>
      <w:bookmarkStart w:id="20" w:name="_Toc55316482"/>
      <w:r w:rsidRPr="00DA5FFD">
        <w:t>1</w:t>
      </w:r>
      <w:r w:rsidRPr="00DA5FFD">
        <w:rPr>
          <w:rFonts w:hint="eastAsia"/>
        </w:rPr>
        <w:t>、</w:t>
      </w:r>
      <w:bookmarkEnd w:id="18"/>
      <w:r w:rsidR="00E54D9B" w:rsidRPr="00E54D9B">
        <w:rPr>
          <w:rFonts w:hint="eastAsia"/>
        </w:rPr>
        <w:t>2019</w:t>
      </w:r>
      <w:r w:rsidR="00F629DE" w:rsidRPr="00E54D9B">
        <w:rPr>
          <w:rFonts w:hint="eastAsia"/>
        </w:rPr>
        <w:t>年</w:t>
      </w:r>
      <w:r w:rsidR="00E54D9B" w:rsidRPr="00E54D9B">
        <w:rPr>
          <w:rFonts w:hint="eastAsia"/>
        </w:rPr>
        <w:t>乡镇垃圾收运示范点先期运行经费</w:t>
      </w:r>
      <w:bookmarkEnd w:id="19"/>
      <w:bookmarkEnd w:id="20"/>
    </w:p>
    <w:p w:rsidR="00E54D9B" w:rsidRDefault="00691941" w:rsidP="00E54D9B">
      <w:pPr>
        <w:ind w:firstLine="593"/>
        <w:rPr>
          <w:kern w:val="0"/>
        </w:rPr>
      </w:pPr>
      <w:r>
        <w:rPr>
          <w:rFonts w:hint="eastAsia"/>
          <w:kern w:val="0"/>
        </w:rPr>
        <w:t>立项依据：</w:t>
      </w:r>
      <w:bookmarkStart w:id="21" w:name="_Toc30111642"/>
      <w:r w:rsidR="00E54D9B">
        <w:rPr>
          <w:rFonts w:hint="eastAsia"/>
          <w:kern w:val="0"/>
        </w:rPr>
        <w:t>《</w:t>
      </w:r>
      <w:r w:rsidR="00E54D9B" w:rsidRPr="00E54D9B">
        <w:rPr>
          <w:rFonts w:hint="eastAsia"/>
          <w:kern w:val="0"/>
        </w:rPr>
        <w:t>关于做好衡山县城乡生活垃圾处理一体化项目实施工作方案</w:t>
      </w:r>
      <w:r w:rsidR="00E54D9B">
        <w:rPr>
          <w:rFonts w:hint="eastAsia"/>
          <w:kern w:val="0"/>
        </w:rPr>
        <w:t>》（</w:t>
      </w:r>
      <w:r w:rsidR="00E54D9B" w:rsidRPr="00E54D9B">
        <w:rPr>
          <w:rFonts w:hint="eastAsia"/>
          <w:kern w:val="0"/>
        </w:rPr>
        <w:t>山执法〔</w:t>
      </w:r>
      <w:r w:rsidR="00E54D9B" w:rsidRPr="00E54D9B">
        <w:rPr>
          <w:rFonts w:hint="eastAsia"/>
          <w:kern w:val="0"/>
        </w:rPr>
        <w:t>2019</w:t>
      </w:r>
      <w:r w:rsidR="00E54D9B" w:rsidRPr="00E54D9B">
        <w:rPr>
          <w:rFonts w:hint="eastAsia"/>
          <w:kern w:val="0"/>
        </w:rPr>
        <w:t>〕</w:t>
      </w:r>
      <w:r w:rsidR="00E54D9B" w:rsidRPr="00E54D9B">
        <w:rPr>
          <w:rFonts w:hint="eastAsia"/>
          <w:kern w:val="0"/>
        </w:rPr>
        <w:t>11</w:t>
      </w:r>
      <w:r w:rsidR="00E54D9B" w:rsidRPr="00E54D9B">
        <w:rPr>
          <w:rFonts w:hint="eastAsia"/>
          <w:kern w:val="0"/>
        </w:rPr>
        <w:t>号文</w:t>
      </w:r>
      <w:r w:rsidR="00E54D9B">
        <w:rPr>
          <w:rFonts w:hint="eastAsia"/>
          <w:kern w:val="0"/>
        </w:rPr>
        <w:t>）和《关于请求解决乡</w:t>
      </w:r>
      <w:r w:rsidR="00E54D9B">
        <w:rPr>
          <w:rFonts w:hint="eastAsia"/>
          <w:kern w:val="0"/>
        </w:rPr>
        <w:lastRenderedPageBreak/>
        <w:t>镇垃圾收运示范点先期运行经费的报告》</w:t>
      </w:r>
      <w:r w:rsidR="00B71720">
        <w:rPr>
          <w:rFonts w:hint="eastAsia"/>
          <w:kern w:val="0"/>
        </w:rPr>
        <w:t>，请求人民政府从农村环境综合整治经费中拨付</w:t>
      </w:r>
      <w:r w:rsidR="00B71720">
        <w:rPr>
          <w:rFonts w:hint="eastAsia"/>
          <w:kern w:val="0"/>
        </w:rPr>
        <w:t>50</w:t>
      </w:r>
      <w:r w:rsidR="00B71720">
        <w:rPr>
          <w:rFonts w:hint="eastAsia"/>
          <w:kern w:val="0"/>
        </w:rPr>
        <w:t>万元用于解决示范点先期运行的油料、人工等费用。</w:t>
      </w:r>
    </w:p>
    <w:p w:rsidR="00B71720" w:rsidRDefault="00691941" w:rsidP="00666825">
      <w:pPr>
        <w:pStyle w:val="3"/>
        <w:ind w:firstLine="595"/>
      </w:pPr>
      <w:bookmarkStart w:id="22" w:name="_Toc55233656"/>
      <w:bookmarkStart w:id="23" w:name="_Toc55316483"/>
      <w:r w:rsidRPr="00DA5FFD">
        <w:t>2</w:t>
      </w:r>
      <w:r w:rsidRPr="00DA5FFD">
        <w:rPr>
          <w:rFonts w:hint="eastAsia"/>
        </w:rPr>
        <w:t>、</w:t>
      </w:r>
      <w:bookmarkEnd w:id="21"/>
      <w:r w:rsidR="00B71720" w:rsidRPr="00E54D9B">
        <w:rPr>
          <w:rFonts w:hint="eastAsia"/>
        </w:rPr>
        <w:t>2019</w:t>
      </w:r>
      <w:r w:rsidR="00B71720" w:rsidRPr="00E54D9B">
        <w:rPr>
          <w:rFonts w:hint="eastAsia"/>
        </w:rPr>
        <w:t>年</w:t>
      </w:r>
      <w:r w:rsidR="00B71720" w:rsidRPr="00E54D9B">
        <w:rPr>
          <w:rFonts w:hint="eastAsia"/>
        </w:rPr>
        <w:t>8-11</w:t>
      </w:r>
      <w:r w:rsidR="00B71720" w:rsidRPr="00E54D9B">
        <w:rPr>
          <w:rFonts w:hint="eastAsia"/>
        </w:rPr>
        <w:t>月鸿鑫公司清扫清洗服务费</w:t>
      </w:r>
      <w:bookmarkEnd w:id="22"/>
      <w:bookmarkEnd w:id="23"/>
    </w:p>
    <w:p w:rsidR="00B71720" w:rsidRPr="00B71720" w:rsidRDefault="00B71720" w:rsidP="00B71720">
      <w:pPr>
        <w:ind w:firstLine="593"/>
        <w:rPr>
          <w:kern w:val="0"/>
        </w:rPr>
      </w:pPr>
      <w:r>
        <w:rPr>
          <w:rFonts w:hint="eastAsia"/>
          <w:kern w:val="0"/>
        </w:rPr>
        <w:t>立项依据：《</w:t>
      </w:r>
      <w:r w:rsidRPr="00B71720">
        <w:rPr>
          <w:rFonts w:hint="eastAsia"/>
          <w:kern w:val="0"/>
        </w:rPr>
        <w:t>衡山县城区清扫清洗保洁市场化运作政府采购项目</w:t>
      </w:r>
      <w:r>
        <w:rPr>
          <w:rFonts w:hint="eastAsia"/>
          <w:kern w:val="0"/>
        </w:rPr>
        <w:t>》，根据</w:t>
      </w:r>
      <w:r>
        <w:rPr>
          <w:rFonts w:hint="eastAsia"/>
          <w:kern w:val="0"/>
        </w:rPr>
        <w:t>2015</w:t>
      </w:r>
      <w:r>
        <w:rPr>
          <w:rFonts w:hint="eastAsia"/>
          <w:kern w:val="0"/>
        </w:rPr>
        <w:t>年公开招标后签订的衡山县城区清扫清洗保洁政府采购合同和</w:t>
      </w:r>
      <w:r>
        <w:rPr>
          <w:rFonts w:hint="eastAsia"/>
          <w:kern w:val="0"/>
        </w:rPr>
        <w:t>2016</w:t>
      </w:r>
      <w:r>
        <w:rPr>
          <w:rFonts w:hint="eastAsia"/>
          <w:kern w:val="0"/>
        </w:rPr>
        <w:t>年续签合同约定及运行情况，经双方协商并按程序报县人民政府批准，决定采用</w:t>
      </w:r>
      <w:r>
        <w:rPr>
          <w:rFonts w:hint="eastAsia"/>
          <w:kern w:val="0"/>
        </w:rPr>
        <w:t>1+2+3</w:t>
      </w:r>
      <w:r>
        <w:rPr>
          <w:rFonts w:hint="eastAsia"/>
          <w:kern w:val="0"/>
        </w:rPr>
        <w:t>期限续签合同。第一次合约期限为</w:t>
      </w:r>
      <w:r>
        <w:rPr>
          <w:rFonts w:hint="eastAsia"/>
          <w:kern w:val="0"/>
        </w:rPr>
        <w:t>2015</w:t>
      </w:r>
      <w:r>
        <w:rPr>
          <w:rFonts w:hint="eastAsia"/>
          <w:kern w:val="0"/>
        </w:rPr>
        <w:t>年</w:t>
      </w:r>
      <w:r>
        <w:rPr>
          <w:rFonts w:hint="eastAsia"/>
          <w:kern w:val="0"/>
        </w:rPr>
        <w:t>4</w:t>
      </w:r>
      <w:r>
        <w:rPr>
          <w:rFonts w:hint="eastAsia"/>
          <w:kern w:val="0"/>
        </w:rPr>
        <w:t>月</w:t>
      </w:r>
      <w:r>
        <w:rPr>
          <w:rFonts w:hint="eastAsia"/>
          <w:kern w:val="0"/>
        </w:rPr>
        <w:t>1</w:t>
      </w:r>
      <w:r>
        <w:rPr>
          <w:rFonts w:hint="eastAsia"/>
          <w:kern w:val="0"/>
        </w:rPr>
        <w:t>日至</w:t>
      </w:r>
      <w:r>
        <w:rPr>
          <w:rFonts w:hint="eastAsia"/>
          <w:kern w:val="0"/>
        </w:rPr>
        <w:t>2016</w:t>
      </w:r>
      <w:r>
        <w:rPr>
          <w:rFonts w:hint="eastAsia"/>
          <w:kern w:val="0"/>
        </w:rPr>
        <w:t>年</w:t>
      </w:r>
      <w:r>
        <w:rPr>
          <w:rFonts w:hint="eastAsia"/>
          <w:kern w:val="0"/>
        </w:rPr>
        <w:t>3</w:t>
      </w:r>
      <w:r>
        <w:rPr>
          <w:rFonts w:hint="eastAsia"/>
          <w:kern w:val="0"/>
        </w:rPr>
        <w:t>月</w:t>
      </w:r>
      <w:r>
        <w:rPr>
          <w:rFonts w:hint="eastAsia"/>
          <w:kern w:val="0"/>
        </w:rPr>
        <w:t>31</w:t>
      </w:r>
      <w:r>
        <w:rPr>
          <w:rFonts w:hint="eastAsia"/>
          <w:kern w:val="0"/>
        </w:rPr>
        <w:t>日，第二次合约期限为</w:t>
      </w:r>
      <w:r>
        <w:rPr>
          <w:rFonts w:hint="eastAsia"/>
          <w:kern w:val="0"/>
        </w:rPr>
        <w:t>2016</w:t>
      </w:r>
      <w:r>
        <w:rPr>
          <w:rFonts w:hint="eastAsia"/>
          <w:kern w:val="0"/>
        </w:rPr>
        <w:t>年</w:t>
      </w:r>
      <w:r>
        <w:rPr>
          <w:rFonts w:hint="eastAsia"/>
          <w:kern w:val="0"/>
        </w:rPr>
        <w:t>4</w:t>
      </w:r>
      <w:r>
        <w:rPr>
          <w:rFonts w:hint="eastAsia"/>
          <w:kern w:val="0"/>
        </w:rPr>
        <w:t>月</w:t>
      </w:r>
      <w:r>
        <w:rPr>
          <w:rFonts w:hint="eastAsia"/>
          <w:kern w:val="0"/>
        </w:rPr>
        <w:t>1</w:t>
      </w:r>
      <w:r>
        <w:rPr>
          <w:rFonts w:hint="eastAsia"/>
          <w:kern w:val="0"/>
        </w:rPr>
        <w:t>日至</w:t>
      </w:r>
      <w:r>
        <w:rPr>
          <w:rFonts w:hint="eastAsia"/>
          <w:kern w:val="0"/>
        </w:rPr>
        <w:t>2018</w:t>
      </w:r>
      <w:r>
        <w:rPr>
          <w:rFonts w:hint="eastAsia"/>
          <w:kern w:val="0"/>
        </w:rPr>
        <w:t>年</w:t>
      </w:r>
      <w:r>
        <w:rPr>
          <w:rFonts w:hint="eastAsia"/>
          <w:kern w:val="0"/>
        </w:rPr>
        <w:t>3</w:t>
      </w:r>
      <w:r>
        <w:rPr>
          <w:rFonts w:hint="eastAsia"/>
          <w:kern w:val="0"/>
        </w:rPr>
        <w:t>月</w:t>
      </w:r>
      <w:r>
        <w:rPr>
          <w:rFonts w:hint="eastAsia"/>
          <w:kern w:val="0"/>
        </w:rPr>
        <w:t>31</w:t>
      </w:r>
      <w:r>
        <w:rPr>
          <w:rFonts w:hint="eastAsia"/>
          <w:kern w:val="0"/>
        </w:rPr>
        <w:t>日，第三次合约期限为</w:t>
      </w:r>
      <w:r>
        <w:rPr>
          <w:rFonts w:hint="eastAsia"/>
          <w:kern w:val="0"/>
        </w:rPr>
        <w:t>2018</w:t>
      </w:r>
      <w:r>
        <w:rPr>
          <w:rFonts w:hint="eastAsia"/>
          <w:kern w:val="0"/>
        </w:rPr>
        <w:t>年</w:t>
      </w:r>
      <w:r>
        <w:rPr>
          <w:rFonts w:hint="eastAsia"/>
          <w:kern w:val="0"/>
        </w:rPr>
        <w:t>4</w:t>
      </w:r>
      <w:r>
        <w:rPr>
          <w:rFonts w:hint="eastAsia"/>
          <w:kern w:val="0"/>
        </w:rPr>
        <w:t>月</w:t>
      </w:r>
      <w:r>
        <w:rPr>
          <w:rFonts w:hint="eastAsia"/>
          <w:kern w:val="0"/>
        </w:rPr>
        <w:t>1</w:t>
      </w:r>
      <w:r>
        <w:rPr>
          <w:rFonts w:hint="eastAsia"/>
          <w:kern w:val="0"/>
        </w:rPr>
        <w:t>日至</w:t>
      </w:r>
      <w:r>
        <w:rPr>
          <w:rFonts w:hint="eastAsia"/>
          <w:kern w:val="0"/>
        </w:rPr>
        <w:t>2021</w:t>
      </w:r>
      <w:r>
        <w:rPr>
          <w:rFonts w:hint="eastAsia"/>
          <w:kern w:val="0"/>
        </w:rPr>
        <w:t>年</w:t>
      </w:r>
      <w:r>
        <w:rPr>
          <w:rFonts w:hint="eastAsia"/>
          <w:kern w:val="0"/>
        </w:rPr>
        <w:t>3</w:t>
      </w:r>
      <w:r>
        <w:rPr>
          <w:rFonts w:hint="eastAsia"/>
          <w:kern w:val="0"/>
        </w:rPr>
        <w:t>月</w:t>
      </w:r>
      <w:r>
        <w:rPr>
          <w:rFonts w:hint="eastAsia"/>
          <w:kern w:val="0"/>
        </w:rPr>
        <w:t>31</w:t>
      </w:r>
      <w:r>
        <w:rPr>
          <w:rFonts w:hint="eastAsia"/>
          <w:kern w:val="0"/>
        </w:rPr>
        <w:t>日。</w:t>
      </w:r>
    </w:p>
    <w:p w:rsidR="00B71720" w:rsidRDefault="00B71720" w:rsidP="00666825">
      <w:pPr>
        <w:pStyle w:val="3"/>
        <w:ind w:firstLine="595"/>
      </w:pPr>
      <w:bookmarkStart w:id="24" w:name="_Toc55233657"/>
      <w:bookmarkStart w:id="25" w:name="_Toc55316484"/>
      <w:r w:rsidRPr="00B71720">
        <w:rPr>
          <w:rFonts w:hint="eastAsia"/>
        </w:rPr>
        <w:t>3</w:t>
      </w:r>
      <w:r w:rsidRPr="00B71720">
        <w:rPr>
          <w:rFonts w:hint="eastAsia"/>
        </w:rPr>
        <w:t>、</w:t>
      </w:r>
      <w:r w:rsidRPr="00E54D9B">
        <w:rPr>
          <w:rFonts w:hint="eastAsia"/>
        </w:rPr>
        <w:t>2019</w:t>
      </w:r>
      <w:r w:rsidRPr="00E54D9B">
        <w:rPr>
          <w:rFonts w:hint="eastAsia"/>
        </w:rPr>
        <w:t>年</w:t>
      </w:r>
      <w:r w:rsidRPr="00E54D9B">
        <w:rPr>
          <w:rFonts w:hint="eastAsia"/>
        </w:rPr>
        <w:t>7-11</w:t>
      </w:r>
      <w:r w:rsidRPr="00E54D9B">
        <w:rPr>
          <w:rFonts w:hint="eastAsia"/>
        </w:rPr>
        <w:t>月桑德公司垃圾处理费</w:t>
      </w:r>
      <w:bookmarkEnd w:id="24"/>
      <w:bookmarkEnd w:id="25"/>
    </w:p>
    <w:p w:rsidR="00B71720" w:rsidRPr="00B71720" w:rsidRDefault="00B71720" w:rsidP="00B71720">
      <w:pPr>
        <w:ind w:firstLine="593"/>
        <w:rPr>
          <w:kern w:val="0"/>
        </w:rPr>
      </w:pPr>
      <w:r>
        <w:rPr>
          <w:rFonts w:hint="eastAsia"/>
          <w:kern w:val="0"/>
        </w:rPr>
        <w:t>立项依据：《</w:t>
      </w:r>
      <w:r w:rsidRPr="00B71720">
        <w:rPr>
          <w:rFonts w:hint="eastAsia"/>
          <w:kern w:val="0"/>
        </w:rPr>
        <w:t>衡山县城乡生活垃圾收运一体化建设</w:t>
      </w:r>
      <w:r w:rsidRPr="00B71720">
        <w:rPr>
          <w:rFonts w:hint="eastAsia"/>
          <w:kern w:val="0"/>
        </w:rPr>
        <w:t>PPP</w:t>
      </w:r>
      <w:r w:rsidRPr="00B71720">
        <w:rPr>
          <w:rFonts w:hint="eastAsia"/>
          <w:kern w:val="0"/>
        </w:rPr>
        <w:t>项目</w:t>
      </w:r>
      <w:r>
        <w:rPr>
          <w:rFonts w:hint="eastAsia"/>
          <w:kern w:val="0"/>
        </w:rPr>
        <w:t>》，</w:t>
      </w:r>
      <w:r w:rsidR="00A353FC">
        <w:rPr>
          <w:rFonts w:hint="eastAsia"/>
          <w:kern w:val="0"/>
        </w:rPr>
        <w:t>2017</w:t>
      </w:r>
      <w:r w:rsidR="00A353FC">
        <w:rPr>
          <w:rFonts w:hint="eastAsia"/>
          <w:kern w:val="0"/>
        </w:rPr>
        <w:t>年</w:t>
      </w:r>
      <w:r w:rsidR="00A353FC">
        <w:rPr>
          <w:rFonts w:hint="eastAsia"/>
          <w:kern w:val="0"/>
        </w:rPr>
        <w:t>6</w:t>
      </w:r>
      <w:r w:rsidR="00A353FC">
        <w:rPr>
          <w:rFonts w:hint="eastAsia"/>
          <w:kern w:val="0"/>
        </w:rPr>
        <w:t>月，衡山县启动了县城乡生活垃圾收集、压缩、转运一体化建设</w:t>
      </w:r>
      <w:r w:rsidR="00A353FC">
        <w:rPr>
          <w:rFonts w:hint="eastAsia"/>
          <w:kern w:val="0"/>
        </w:rPr>
        <w:t>PPP</w:t>
      </w:r>
      <w:r w:rsidR="00A353FC">
        <w:rPr>
          <w:rFonts w:hint="eastAsia"/>
          <w:kern w:val="0"/>
        </w:rPr>
        <w:t>项目，并于同年底通过公开招投标程序确定了中标企业—启迪桑德环境资源股份有限公司。</w:t>
      </w:r>
    </w:p>
    <w:p w:rsidR="00A353FC" w:rsidRDefault="00B71720" w:rsidP="00666825">
      <w:pPr>
        <w:pStyle w:val="3"/>
        <w:ind w:firstLine="595"/>
      </w:pPr>
      <w:bookmarkStart w:id="26" w:name="_Toc55233658"/>
      <w:bookmarkStart w:id="27" w:name="_Toc55316485"/>
      <w:r w:rsidRPr="00B71720">
        <w:rPr>
          <w:rFonts w:hint="eastAsia"/>
        </w:rPr>
        <w:t>4</w:t>
      </w:r>
      <w:r w:rsidRPr="00B71720">
        <w:rPr>
          <w:rFonts w:hint="eastAsia"/>
        </w:rPr>
        <w:t>、</w:t>
      </w:r>
      <w:r w:rsidR="00A353FC" w:rsidRPr="00E54D9B">
        <w:rPr>
          <w:rFonts w:hint="eastAsia"/>
        </w:rPr>
        <w:t>2019</w:t>
      </w:r>
      <w:r w:rsidR="00A353FC">
        <w:rPr>
          <w:rFonts w:hint="eastAsia"/>
        </w:rPr>
        <w:t>城区园林绿化维护</w:t>
      </w:r>
      <w:r w:rsidR="00A353FC" w:rsidRPr="00E54D9B">
        <w:rPr>
          <w:rFonts w:hint="eastAsia"/>
        </w:rPr>
        <w:t>养护费用</w:t>
      </w:r>
      <w:bookmarkEnd w:id="26"/>
      <w:bookmarkEnd w:id="27"/>
    </w:p>
    <w:p w:rsidR="00691941" w:rsidRPr="00DA5FFD" w:rsidRDefault="00A353FC" w:rsidP="00A353FC">
      <w:pPr>
        <w:ind w:firstLine="593"/>
        <w:rPr>
          <w:kern w:val="0"/>
        </w:rPr>
      </w:pPr>
      <w:r>
        <w:rPr>
          <w:rFonts w:hint="eastAsia"/>
          <w:kern w:val="0"/>
        </w:rPr>
        <w:t>立项依据：</w:t>
      </w:r>
      <w:r w:rsidRPr="00A353FC">
        <w:rPr>
          <w:rFonts w:hint="eastAsia"/>
          <w:kern w:val="0"/>
        </w:rPr>
        <w:t>《湖南省园林城市园林县城申报与评审办法》《湖南省园林城市标准》《湖南省园林县城标准》（湘建城〔</w:t>
      </w:r>
      <w:r w:rsidRPr="00A353FC">
        <w:rPr>
          <w:rFonts w:hint="eastAsia"/>
          <w:kern w:val="0"/>
        </w:rPr>
        <w:t>2014</w:t>
      </w:r>
      <w:r w:rsidRPr="00A353FC">
        <w:rPr>
          <w:rFonts w:hint="eastAsia"/>
          <w:kern w:val="0"/>
        </w:rPr>
        <w:t>〕</w:t>
      </w:r>
      <w:r w:rsidRPr="00A353FC">
        <w:rPr>
          <w:rFonts w:hint="eastAsia"/>
          <w:kern w:val="0"/>
        </w:rPr>
        <w:t>181</w:t>
      </w:r>
      <w:r w:rsidRPr="00A353FC">
        <w:rPr>
          <w:rFonts w:hint="eastAsia"/>
          <w:kern w:val="0"/>
        </w:rPr>
        <w:t>号），</w:t>
      </w:r>
      <w:r w:rsidR="00B71720" w:rsidRPr="00B71720">
        <w:rPr>
          <w:rFonts w:hint="eastAsia"/>
          <w:kern w:val="0"/>
        </w:rPr>
        <w:t>打造省级文明县城和园林城市</w:t>
      </w:r>
      <w:r>
        <w:rPr>
          <w:rFonts w:hint="eastAsia"/>
          <w:kern w:val="0"/>
        </w:rPr>
        <w:t>，努力提升衡山县城园林绿化品质和水平，提高县城绿化率。</w:t>
      </w:r>
    </w:p>
    <w:p w:rsidR="00691941" w:rsidRDefault="00691941" w:rsidP="00666825">
      <w:pPr>
        <w:pStyle w:val="2"/>
        <w:ind w:firstLine="595"/>
      </w:pPr>
      <w:bookmarkStart w:id="28" w:name="_Toc30111647"/>
      <w:bookmarkStart w:id="29" w:name="_Toc55233659"/>
      <w:bookmarkStart w:id="30" w:name="_Toc55316486"/>
      <w:r w:rsidRPr="00C57BE6">
        <w:rPr>
          <w:rFonts w:hint="eastAsia"/>
        </w:rPr>
        <w:lastRenderedPageBreak/>
        <w:t>（二）项目主要内容</w:t>
      </w:r>
      <w:bookmarkEnd w:id="28"/>
      <w:bookmarkEnd w:id="29"/>
      <w:bookmarkEnd w:id="30"/>
    </w:p>
    <w:p w:rsidR="00691941" w:rsidRDefault="00691941" w:rsidP="00666825">
      <w:pPr>
        <w:pStyle w:val="3"/>
        <w:ind w:firstLine="595"/>
      </w:pPr>
      <w:bookmarkStart w:id="31" w:name="_Toc30111648"/>
      <w:bookmarkStart w:id="32" w:name="_Toc55233660"/>
      <w:bookmarkStart w:id="33" w:name="_Toc55316487"/>
      <w:r w:rsidRPr="008E2E6F">
        <w:t>1</w:t>
      </w:r>
      <w:r w:rsidRPr="008E2E6F">
        <w:rPr>
          <w:rFonts w:hint="eastAsia"/>
        </w:rPr>
        <w:t>、</w:t>
      </w:r>
      <w:bookmarkEnd w:id="31"/>
      <w:r w:rsidR="00331088" w:rsidRPr="00E54D9B">
        <w:rPr>
          <w:rFonts w:hint="eastAsia"/>
        </w:rPr>
        <w:t>2019</w:t>
      </w:r>
      <w:r w:rsidR="00F629DE" w:rsidRPr="00E54D9B">
        <w:rPr>
          <w:rFonts w:hint="eastAsia"/>
        </w:rPr>
        <w:t>年</w:t>
      </w:r>
      <w:r w:rsidR="00331088" w:rsidRPr="00E54D9B">
        <w:rPr>
          <w:rFonts w:hint="eastAsia"/>
        </w:rPr>
        <w:t>乡镇垃圾收运示范点先期运行经费</w:t>
      </w:r>
      <w:bookmarkEnd w:id="32"/>
      <w:bookmarkEnd w:id="33"/>
    </w:p>
    <w:p w:rsidR="00895A4C" w:rsidRPr="00895A4C" w:rsidRDefault="00895A4C" w:rsidP="00895A4C">
      <w:pPr>
        <w:ind w:firstLine="593"/>
      </w:pPr>
      <w:r w:rsidRPr="00895A4C">
        <w:rPr>
          <w:rFonts w:hint="eastAsia"/>
        </w:rPr>
        <w:t>召开县城乡生活垃圾收运一体化项目建设动员会、启动乡镇垃圾中转站、垃圾亭图纸</w:t>
      </w:r>
      <w:r>
        <w:rPr>
          <w:rFonts w:hint="eastAsia"/>
        </w:rPr>
        <w:t>设计、工程概算和送审等项目建设前期工作，尽快启动项目招投标工作。解决示范点先期运行的油料、人工等费用。</w:t>
      </w:r>
    </w:p>
    <w:p w:rsidR="00331088" w:rsidRDefault="00331088" w:rsidP="00666825">
      <w:pPr>
        <w:pStyle w:val="3"/>
        <w:ind w:firstLine="595"/>
      </w:pPr>
      <w:bookmarkStart w:id="34" w:name="_Toc55233661"/>
      <w:bookmarkStart w:id="35" w:name="_Toc55316488"/>
      <w:r w:rsidRPr="00DA5FFD">
        <w:t>2</w:t>
      </w:r>
      <w:r w:rsidRPr="00DA5FFD">
        <w:rPr>
          <w:rFonts w:hint="eastAsia"/>
        </w:rPr>
        <w:t>、</w:t>
      </w:r>
      <w:r w:rsidRPr="00E54D9B">
        <w:rPr>
          <w:rFonts w:hint="eastAsia"/>
        </w:rPr>
        <w:t>2019</w:t>
      </w:r>
      <w:r w:rsidRPr="00E54D9B">
        <w:rPr>
          <w:rFonts w:hint="eastAsia"/>
        </w:rPr>
        <w:t>年</w:t>
      </w:r>
      <w:r w:rsidRPr="00E54D9B">
        <w:rPr>
          <w:rFonts w:hint="eastAsia"/>
        </w:rPr>
        <w:t>8-11</w:t>
      </w:r>
      <w:r w:rsidRPr="00E54D9B">
        <w:rPr>
          <w:rFonts w:hint="eastAsia"/>
        </w:rPr>
        <w:t>月鸿鑫公司清扫清洗服务费</w:t>
      </w:r>
      <w:bookmarkEnd w:id="34"/>
      <w:bookmarkEnd w:id="35"/>
    </w:p>
    <w:p w:rsidR="00895A4C" w:rsidRDefault="00895A4C" w:rsidP="00895A4C">
      <w:pPr>
        <w:ind w:firstLine="593"/>
      </w:pPr>
      <w:r>
        <w:rPr>
          <w:rFonts w:hint="eastAsia"/>
        </w:rPr>
        <w:t>支付给</w:t>
      </w:r>
      <w:r w:rsidRPr="00895A4C">
        <w:rPr>
          <w:rFonts w:hint="eastAsia"/>
        </w:rPr>
        <w:t>鸿鑫公司</w:t>
      </w:r>
      <w:r>
        <w:rPr>
          <w:rFonts w:hint="eastAsia"/>
        </w:rPr>
        <w:t>的</w:t>
      </w:r>
      <w:r w:rsidRPr="00895A4C">
        <w:rPr>
          <w:rFonts w:hint="eastAsia"/>
        </w:rPr>
        <w:t>清扫清洗服务费</w:t>
      </w:r>
      <w:r>
        <w:rPr>
          <w:rFonts w:hint="eastAsia"/>
        </w:rPr>
        <w:t>包含</w:t>
      </w:r>
      <w:r w:rsidRPr="00895A4C">
        <w:rPr>
          <w:rFonts w:hint="eastAsia"/>
        </w:rPr>
        <w:t>衡山县城区主次街道、社区背街小巷、广场、公园等地清扫保洁和洒水冲洗工作；城区护栏清洗、公厕保洁管理；农贸市场、县委大院保洁工作；城区保洁区域内果皮箱、雨水口的清掏、清洗。</w:t>
      </w:r>
    </w:p>
    <w:p w:rsidR="00331088" w:rsidRDefault="00331088" w:rsidP="00666825">
      <w:pPr>
        <w:pStyle w:val="3"/>
        <w:ind w:firstLine="595"/>
      </w:pPr>
      <w:bookmarkStart w:id="36" w:name="_Toc55233662"/>
      <w:bookmarkStart w:id="37" w:name="_Toc55316489"/>
      <w:r w:rsidRPr="00B71720">
        <w:rPr>
          <w:rFonts w:hint="eastAsia"/>
        </w:rPr>
        <w:t>3</w:t>
      </w:r>
      <w:r w:rsidRPr="00B71720">
        <w:rPr>
          <w:rFonts w:hint="eastAsia"/>
        </w:rPr>
        <w:t>、</w:t>
      </w:r>
      <w:r w:rsidRPr="00E54D9B">
        <w:rPr>
          <w:rFonts w:hint="eastAsia"/>
        </w:rPr>
        <w:t>2019</w:t>
      </w:r>
      <w:r w:rsidRPr="00E54D9B">
        <w:rPr>
          <w:rFonts w:hint="eastAsia"/>
        </w:rPr>
        <w:t>年</w:t>
      </w:r>
      <w:r w:rsidRPr="00E54D9B">
        <w:rPr>
          <w:rFonts w:hint="eastAsia"/>
        </w:rPr>
        <w:t>7-11</w:t>
      </w:r>
      <w:r w:rsidRPr="00E54D9B">
        <w:rPr>
          <w:rFonts w:hint="eastAsia"/>
        </w:rPr>
        <w:t>月桑德公司垃圾处理费</w:t>
      </w:r>
      <w:bookmarkEnd w:id="36"/>
      <w:bookmarkEnd w:id="37"/>
    </w:p>
    <w:p w:rsidR="00895A4C" w:rsidRPr="00895A4C" w:rsidRDefault="00895A4C" w:rsidP="00895A4C">
      <w:pPr>
        <w:ind w:firstLine="593"/>
      </w:pPr>
      <w:r>
        <w:rPr>
          <w:rFonts w:hint="eastAsia"/>
        </w:rPr>
        <w:t>支付给</w:t>
      </w:r>
      <w:r w:rsidRPr="00895A4C">
        <w:rPr>
          <w:rFonts w:hint="eastAsia"/>
        </w:rPr>
        <w:t>桑德公司</w:t>
      </w:r>
      <w:r>
        <w:rPr>
          <w:rFonts w:hint="eastAsia"/>
        </w:rPr>
        <w:t>的</w:t>
      </w:r>
      <w:r w:rsidRPr="00895A4C">
        <w:rPr>
          <w:rFonts w:hint="eastAsia"/>
        </w:rPr>
        <w:t>垃圾处理费</w:t>
      </w:r>
      <w:r>
        <w:rPr>
          <w:rFonts w:hint="eastAsia"/>
        </w:rPr>
        <w:t>，包含</w:t>
      </w:r>
      <w:r w:rsidRPr="00895A4C">
        <w:rPr>
          <w:rFonts w:hint="eastAsia"/>
        </w:rPr>
        <w:t>县城区生活垃圾每日收集、压缩、转运至衡阳市城市生活垃圾焚烧发电厂焚烧发电处理。</w:t>
      </w:r>
      <w:r w:rsidR="00D777D1">
        <w:rPr>
          <w:rFonts w:hint="eastAsia"/>
        </w:rPr>
        <w:t>要求及时收运垃圾，做到日产日清，每天转运</w:t>
      </w:r>
      <w:r w:rsidR="00D777D1">
        <w:rPr>
          <w:rFonts w:hint="eastAsia"/>
        </w:rPr>
        <w:t>100</w:t>
      </w:r>
      <w:r w:rsidR="00D777D1">
        <w:rPr>
          <w:rFonts w:hint="eastAsia"/>
        </w:rPr>
        <w:t>吨左右压缩后的生活垃圾。</w:t>
      </w:r>
    </w:p>
    <w:p w:rsidR="00331088" w:rsidRDefault="00331088" w:rsidP="00666825">
      <w:pPr>
        <w:pStyle w:val="3"/>
        <w:ind w:firstLine="595"/>
      </w:pPr>
      <w:bookmarkStart w:id="38" w:name="_Toc55233663"/>
      <w:bookmarkStart w:id="39" w:name="_Toc55316490"/>
      <w:r w:rsidRPr="00B71720">
        <w:rPr>
          <w:rFonts w:hint="eastAsia"/>
        </w:rPr>
        <w:t>4</w:t>
      </w:r>
      <w:r w:rsidRPr="00B71720">
        <w:rPr>
          <w:rFonts w:hint="eastAsia"/>
        </w:rPr>
        <w:t>、</w:t>
      </w:r>
      <w:r w:rsidRPr="00E54D9B">
        <w:rPr>
          <w:rFonts w:hint="eastAsia"/>
        </w:rPr>
        <w:t>2019</w:t>
      </w:r>
      <w:r>
        <w:rPr>
          <w:rFonts w:hint="eastAsia"/>
        </w:rPr>
        <w:t>城区园林绿化维护</w:t>
      </w:r>
      <w:r w:rsidRPr="00E54D9B">
        <w:rPr>
          <w:rFonts w:hint="eastAsia"/>
        </w:rPr>
        <w:t>养护费用</w:t>
      </w:r>
      <w:bookmarkEnd w:id="38"/>
      <w:bookmarkEnd w:id="39"/>
    </w:p>
    <w:p w:rsidR="00331088" w:rsidRPr="00331088" w:rsidRDefault="00895A4C" w:rsidP="00895A4C">
      <w:pPr>
        <w:ind w:firstLine="593"/>
      </w:pPr>
      <w:r w:rsidRPr="00895A4C">
        <w:rPr>
          <w:rFonts w:hint="eastAsia"/>
        </w:rPr>
        <w:t>对全城园林绿化进行杂草清除、病虫害防治、修剪养护、</w:t>
      </w:r>
      <w:r w:rsidR="00D777D1">
        <w:rPr>
          <w:rFonts w:hint="eastAsia"/>
        </w:rPr>
        <w:t>堤坝清障、</w:t>
      </w:r>
      <w:r w:rsidRPr="00895A4C">
        <w:rPr>
          <w:rFonts w:hint="eastAsia"/>
        </w:rPr>
        <w:t>浇灌清洗，实施园林绿化提升工程，美化、绿化县城环境。</w:t>
      </w:r>
      <w:r w:rsidR="00D777D1">
        <w:rPr>
          <w:rFonts w:hint="eastAsia"/>
        </w:rPr>
        <w:t>毛泽建公园绿化带清洗、人行道清淤、设施检测和维护，并对损毁清水平台和儿童游乐设施进行维修。</w:t>
      </w:r>
    </w:p>
    <w:p w:rsidR="00691941" w:rsidRDefault="00691941" w:rsidP="00666825">
      <w:pPr>
        <w:pStyle w:val="2"/>
        <w:ind w:firstLine="595"/>
      </w:pPr>
      <w:bookmarkStart w:id="40" w:name="_Toc30111654"/>
      <w:bookmarkStart w:id="41" w:name="_Toc55233664"/>
      <w:bookmarkStart w:id="42" w:name="_Toc55316491"/>
      <w:r w:rsidRPr="00C57BE6">
        <w:rPr>
          <w:rFonts w:hint="eastAsia"/>
        </w:rPr>
        <w:lastRenderedPageBreak/>
        <w:t>（</w:t>
      </w:r>
      <w:r>
        <w:rPr>
          <w:rFonts w:hint="eastAsia"/>
        </w:rPr>
        <w:t>三</w:t>
      </w:r>
      <w:r w:rsidRPr="00C57BE6">
        <w:rPr>
          <w:rFonts w:hint="eastAsia"/>
        </w:rPr>
        <w:t>）项目</w:t>
      </w:r>
      <w:r>
        <w:rPr>
          <w:rFonts w:hint="eastAsia"/>
        </w:rPr>
        <w:t>绩效目标</w:t>
      </w:r>
      <w:bookmarkEnd w:id="40"/>
      <w:bookmarkEnd w:id="41"/>
      <w:bookmarkEnd w:id="42"/>
    </w:p>
    <w:p w:rsidR="00D777D1" w:rsidRDefault="00D777D1" w:rsidP="00666825">
      <w:pPr>
        <w:pStyle w:val="3"/>
        <w:ind w:firstLine="595"/>
      </w:pPr>
      <w:bookmarkStart w:id="43" w:name="_Toc55233665"/>
      <w:bookmarkStart w:id="44" w:name="_Toc55316492"/>
      <w:r w:rsidRPr="008E2E6F">
        <w:t>1</w:t>
      </w:r>
      <w:r w:rsidRPr="008E2E6F">
        <w:rPr>
          <w:rFonts w:hint="eastAsia"/>
        </w:rPr>
        <w:t>、</w:t>
      </w:r>
      <w:r w:rsidRPr="00E54D9B">
        <w:rPr>
          <w:rFonts w:hint="eastAsia"/>
        </w:rPr>
        <w:t>2019</w:t>
      </w:r>
      <w:r w:rsidRPr="00E54D9B">
        <w:rPr>
          <w:rFonts w:hint="eastAsia"/>
        </w:rPr>
        <w:t>乡镇垃圾收运示范点先期运行经费</w:t>
      </w:r>
      <w:bookmarkEnd w:id="43"/>
      <w:bookmarkEnd w:id="44"/>
    </w:p>
    <w:p w:rsidR="00F629DE" w:rsidRPr="00F629DE" w:rsidRDefault="00F629DE" w:rsidP="00F629DE">
      <w:pPr>
        <w:ind w:firstLine="593"/>
      </w:pPr>
      <w:r>
        <w:rPr>
          <w:rFonts w:hint="eastAsia"/>
        </w:rPr>
        <w:t>加快推进衡山县乡镇生活垃圾收运设施建设，力争</w:t>
      </w:r>
      <w:r>
        <w:rPr>
          <w:rFonts w:hint="eastAsia"/>
        </w:rPr>
        <w:t>2020</w:t>
      </w:r>
      <w:r>
        <w:rPr>
          <w:rFonts w:hint="eastAsia"/>
        </w:rPr>
        <w:t>年年底建成投入使用。打造永和、东湖、白果三个乡镇垃圾收运示范工程，迅速启动以上三个乡镇的中转站附属工程和设备安装，并配套环卫设施设备，竣工后立即投入运行。</w:t>
      </w:r>
    </w:p>
    <w:p w:rsidR="00F629DE" w:rsidRDefault="00F629DE" w:rsidP="00666825">
      <w:pPr>
        <w:pStyle w:val="3"/>
        <w:ind w:firstLine="595"/>
      </w:pPr>
      <w:bookmarkStart w:id="45" w:name="_Toc55233666"/>
      <w:bookmarkStart w:id="46" w:name="_Toc55316493"/>
      <w:r w:rsidRPr="00DA5FFD">
        <w:t>2</w:t>
      </w:r>
      <w:r w:rsidRPr="00DA5FFD">
        <w:rPr>
          <w:rFonts w:hint="eastAsia"/>
        </w:rPr>
        <w:t>、</w:t>
      </w:r>
      <w:r w:rsidRPr="00E54D9B">
        <w:rPr>
          <w:rFonts w:hint="eastAsia"/>
        </w:rPr>
        <w:t>2019</w:t>
      </w:r>
      <w:r w:rsidRPr="00E54D9B">
        <w:rPr>
          <w:rFonts w:hint="eastAsia"/>
        </w:rPr>
        <w:t>年</w:t>
      </w:r>
      <w:r w:rsidRPr="00E54D9B">
        <w:rPr>
          <w:rFonts w:hint="eastAsia"/>
        </w:rPr>
        <w:t>8-11</w:t>
      </w:r>
      <w:r w:rsidRPr="00E54D9B">
        <w:rPr>
          <w:rFonts w:hint="eastAsia"/>
        </w:rPr>
        <w:t>月鸿鑫公司清扫清洗服务费</w:t>
      </w:r>
      <w:bookmarkEnd w:id="45"/>
      <w:bookmarkEnd w:id="46"/>
    </w:p>
    <w:p w:rsidR="00F629DE" w:rsidRPr="00F629DE" w:rsidRDefault="00AA3602" w:rsidP="00AA3602">
      <w:pPr>
        <w:ind w:firstLine="593"/>
      </w:pPr>
      <w:r>
        <w:rPr>
          <w:rFonts w:hint="eastAsia"/>
        </w:rPr>
        <w:t>保证</w:t>
      </w:r>
      <w:r w:rsidR="00F629DE">
        <w:rPr>
          <w:rFonts w:hint="eastAsia"/>
        </w:rPr>
        <w:t>主要路段每天三次酒水，其他路段两次洒水</w:t>
      </w:r>
      <w:r>
        <w:rPr>
          <w:rFonts w:hint="eastAsia"/>
        </w:rPr>
        <w:t>。</w:t>
      </w:r>
      <w:r w:rsidR="00F629DE">
        <w:rPr>
          <w:rFonts w:hint="eastAsia"/>
        </w:rPr>
        <w:t>主要街道人行道、非机动车道两天</w:t>
      </w:r>
      <w:r>
        <w:rPr>
          <w:rFonts w:hint="eastAsia"/>
        </w:rPr>
        <w:t>冲洗一次，</w:t>
      </w:r>
      <w:r w:rsidR="00F629DE">
        <w:rPr>
          <w:rFonts w:hint="eastAsia"/>
        </w:rPr>
        <w:t>其他次要街道一星期冲洗两次</w:t>
      </w:r>
      <w:r>
        <w:rPr>
          <w:rFonts w:hint="eastAsia"/>
        </w:rPr>
        <w:t>。</w:t>
      </w:r>
      <w:r w:rsidR="00F629DE">
        <w:rPr>
          <w:rFonts w:hint="eastAsia"/>
        </w:rPr>
        <w:t>洗扫车每天工作</w:t>
      </w:r>
      <w:r>
        <w:rPr>
          <w:rFonts w:hint="eastAsia"/>
        </w:rPr>
        <w:t>时间</w:t>
      </w:r>
      <w:r w:rsidR="00F629DE">
        <w:rPr>
          <w:rFonts w:hint="eastAsia"/>
        </w:rPr>
        <w:t>不低于</w:t>
      </w:r>
      <w:r w:rsidR="00F629DE">
        <w:rPr>
          <w:rFonts w:hint="eastAsia"/>
        </w:rPr>
        <w:t>6</w:t>
      </w:r>
      <w:r w:rsidR="00F629DE">
        <w:rPr>
          <w:rFonts w:hint="eastAsia"/>
        </w:rPr>
        <w:t>个小时，务必保持街道整洁，无污泥、积尘</w:t>
      </w:r>
      <w:r>
        <w:rPr>
          <w:rFonts w:hint="eastAsia"/>
        </w:rPr>
        <w:t>。公园保洁必须配备一台小型清洗车，对公园内人行</w:t>
      </w:r>
      <w:r w:rsidR="00F629DE">
        <w:rPr>
          <w:rFonts w:hint="eastAsia"/>
        </w:rPr>
        <w:t>道、广场两天冲洗一次。确保</w:t>
      </w:r>
      <w:r>
        <w:rPr>
          <w:rFonts w:hint="eastAsia"/>
        </w:rPr>
        <w:t>承包区域内垃圾桶和果皮箱</w:t>
      </w:r>
      <w:r w:rsidR="00F629DE">
        <w:rPr>
          <w:rFonts w:hint="eastAsia"/>
        </w:rPr>
        <w:t>设施外观整洁、干净：</w:t>
      </w:r>
      <w:r>
        <w:rPr>
          <w:rFonts w:hint="eastAsia"/>
        </w:rPr>
        <w:t>雨</w:t>
      </w:r>
      <w:r w:rsidR="00F629DE">
        <w:rPr>
          <w:rFonts w:hint="eastAsia"/>
        </w:rPr>
        <w:t>水口每月清掏</w:t>
      </w:r>
      <w:r w:rsidR="00F629DE">
        <w:rPr>
          <w:rFonts w:hint="eastAsia"/>
        </w:rPr>
        <w:t>1</w:t>
      </w:r>
      <w:r w:rsidR="00F629DE">
        <w:rPr>
          <w:rFonts w:hint="eastAsia"/>
        </w:rPr>
        <w:t>次，确保雨水口无淤泥，保持通畅。</w:t>
      </w:r>
    </w:p>
    <w:p w:rsidR="00F629DE" w:rsidRDefault="00F629DE" w:rsidP="00666825">
      <w:pPr>
        <w:pStyle w:val="3"/>
        <w:ind w:firstLine="595"/>
      </w:pPr>
      <w:bookmarkStart w:id="47" w:name="_Toc55233667"/>
      <w:bookmarkStart w:id="48" w:name="_Toc55316494"/>
      <w:r w:rsidRPr="00B71720">
        <w:rPr>
          <w:rFonts w:hint="eastAsia"/>
        </w:rPr>
        <w:t>3</w:t>
      </w:r>
      <w:r w:rsidRPr="00B71720">
        <w:rPr>
          <w:rFonts w:hint="eastAsia"/>
        </w:rPr>
        <w:t>、</w:t>
      </w:r>
      <w:r w:rsidRPr="00E54D9B">
        <w:rPr>
          <w:rFonts w:hint="eastAsia"/>
        </w:rPr>
        <w:t>2019</w:t>
      </w:r>
      <w:r w:rsidRPr="00E54D9B">
        <w:rPr>
          <w:rFonts w:hint="eastAsia"/>
        </w:rPr>
        <w:t>年</w:t>
      </w:r>
      <w:r w:rsidRPr="00E54D9B">
        <w:rPr>
          <w:rFonts w:hint="eastAsia"/>
        </w:rPr>
        <w:t>7-11</w:t>
      </w:r>
      <w:r w:rsidRPr="00E54D9B">
        <w:rPr>
          <w:rFonts w:hint="eastAsia"/>
        </w:rPr>
        <w:t>月桑德公司垃圾处理费</w:t>
      </w:r>
      <w:bookmarkEnd w:id="47"/>
      <w:bookmarkEnd w:id="48"/>
    </w:p>
    <w:p w:rsidR="00AA3602" w:rsidRPr="00AA3602" w:rsidRDefault="001644CC" w:rsidP="00AA3602">
      <w:pPr>
        <w:ind w:firstLine="593"/>
      </w:pPr>
      <w:r>
        <w:rPr>
          <w:rFonts w:hint="eastAsia"/>
        </w:rPr>
        <w:t>大件垃圾收运平稳进行，</w:t>
      </w:r>
      <w:r w:rsidR="00AA3602">
        <w:rPr>
          <w:rFonts w:hint="eastAsia"/>
        </w:rPr>
        <w:t>做到斗满即</w:t>
      </w:r>
      <w:r>
        <w:rPr>
          <w:rFonts w:hint="eastAsia"/>
        </w:rPr>
        <w:t>运，确保垃圾及时清运，每日转运</w:t>
      </w:r>
      <w:r>
        <w:rPr>
          <w:rFonts w:hint="eastAsia"/>
        </w:rPr>
        <w:t>100</w:t>
      </w:r>
      <w:r>
        <w:rPr>
          <w:rFonts w:hint="eastAsia"/>
        </w:rPr>
        <w:t>吨垃圾，保障垃圾及时转运至衡阳焚烧发电处理。</w:t>
      </w:r>
    </w:p>
    <w:p w:rsidR="00F629DE" w:rsidRDefault="00F629DE" w:rsidP="00666825">
      <w:pPr>
        <w:pStyle w:val="3"/>
        <w:ind w:firstLine="595"/>
      </w:pPr>
      <w:bookmarkStart w:id="49" w:name="_Toc55233668"/>
      <w:bookmarkStart w:id="50" w:name="_Toc55316495"/>
      <w:r w:rsidRPr="00B71720">
        <w:rPr>
          <w:rFonts w:hint="eastAsia"/>
        </w:rPr>
        <w:t>4</w:t>
      </w:r>
      <w:r w:rsidRPr="00B71720">
        <w:rPr>
          <w:rFonts w:hint="eastAsia"/>
        </w:rPr>
        <w:t>、</w:t>
      </w:r>
      <w:r w:rsidRPr="00E54D9B">
        <w:rPr>
          <w:rFonts w:hint="eastAsia"/>
        </w:rPr>
        <w:t>2019</w:t>
      </w:r>
      <w:r>
        <w:rPr>
          <w:rFonts w:hint="eastAsia"/>
        </w:rPr>
        <w:t>城区园林绿化维护</w:t>
      </w:r>
      <w:r w:rsidRPr="00E54D9B">
        <w:rPr>
          <w:rFonts w:hint="eastAsia"/>
        </w:rPr>
        <w:t>养护费用</w:t>
      </w:r>
      <w:bookmarkEnd w:id="49"/>
      <w:bookmarkEnd w:id="50"/>
    </w:p>
    <w:p w:rsidR="00F629DE" w:rsidRPr="00F629DE" w:rsidRDefault="00AA3602" w:rsidP="00AA3602">
      <w:pPr>
        <w:ind w:firstLine="593"/>
      </w:pPr>
      <w:r>
        <w:rPr>
          <w:rFonts w:hint="eastAsia"/>
        </w:rPr>
        <w:t>保证县城区绿化覆盖率达</w:t>
      </w:r>
      <w:r>
        <w:rPr>
          <w:rFonts w:hint="eastAsia"/>
        </w:rPr>
        <w:t>42%</w:t>
      </w:r>
      <w:r>
        <w:rPr>
          <w:rFonts w:hint="eastAsia"/>
        </w:rPr>
        <w:t>以上。对衡山大道、沿江路、毛泽建公园、亲水平台、县委、政府大院等绿化带进行复绿和时令鲜花栽种工作，总计</w:t>
      </w:r>
      <w:r>
        <w:rPr>
          <w:rFonts w:hint="eastAsia"/>
        </w:rPr>
        <w:t>15</w:t>
      </w:r>
      <w:r>
        <w:rPr>
          <w:rFonts w:hint="eastAsia"/>
        </w:rPr>
        <w:t>万余盆。对全城危及电力安全的</w:t>
      </w:r>
      <w:r>
        <w:rPr>
          <w:rFonts w:hint="eastAsia"/>
        </w:rPr>
        <w:t>2000</w:t>
      </w:r>
      <w:r>
        <w:rPr>
          <w:rFonts w:hint="eastAsia"/>
        </w:rPr>
        <w:lastRenderedPageBreak/>
        <w:t>多棵绿化树木进行修剪，恢复绿化面积</w:t>
      </w:r>
      <w:r>
        <w:rPr>
          <w:rFonts w:hint="eastAsia"/>
        </w:rPr>
        <w:t>400</w:t>
      </w:r>
      <w:r>
        <w:rPr>
          <w:rFonts w:hint="eastAsia"/>
        </w:rPr>
        <w:t>多平方。补栽香樟</w:t>
      </w:r>
      <w:r>
        <w:rPr>
          <w:rFonts w:hint="eastAsia"/>
        </w:rPr>
        <w:t>150</w:t>
      </w:r>
      <w:r>
        <w:rPr>
          <w:rFonts w:hint="eastAsia"/>
        </w:rPr>
        <w:t>余棵、桂花树</w:t>
      </w:r>
      <w:r>
        <w:rPr>
          <w:rFonts w:hint="eastAsia"/>
        </w:rPr>
        <w:t>40</w:t>
      </w:r>
      <w:r>
        <w:rPr>
          <w:rFonts w:hint="eastAsia"/>
        </w:rPr>
        <w:t>余棵、广玉兰</w:t>
      </w:r>
      <w:r>
        <w:rPr>
          <w:rFonts w:hint="eastAsia"/>
        </w:rPr>
        <w:t>30</w:t>
      </w:r>
      <w:r>
        <w:rPr>
          <w:rFonts w:hint="eastAsia"/>
        </w:rPr>
        <w:t>余棵。补栽灌木球</w:t>
      </w:r>
      <w:r>
        <w:rPr>
          <w:rFonts w:hint="eastAsia"/>
        </w:rPr>
        <w:t>120</w:t>
      </w:r>
      <w:r>
        <w:rPr>
          <w:rFonts w:hint="eastAsia"/>
        </w:rPr>
        <w:t>余棵，地被八角金盘、红叶石楠、杜鹃等</w:t>
      </w:r>
      <w:r>
        <w:rPr>
          <w:rFonts w:hint="eastAsia"/>
        </w:rPr>
        <w:t>1000</w:t>
      </w:r>
      <w:r>
        <w:rPr>
          <w:rFonts w:hint="eastAsia"/>
        </w:rPr>
        <w:t>余个平方。全年病虫害防治和白蚁防治面积</w:t>
      </w:r>
      <w:r>
        <w:rPr>
          <w:rFonts w:hint="eastAsia"/>
        </w:rPr>
        <w:t>10</w:t>
      </w:r>
      <w:r>
        <w:rPr>
          <w:rFonts w:hint="eastAsia"/>
        </w:rPr>
        <w:t>万余平方。对全城乔木和九龙大道、西站站前广场共计</w:t>
      </w:r>
      <w:r>
        <w:rPr>
          <w:rFonts w:hint="eastAsia"/>
        </w:rPr>
        <w:t>4</w:t>
      </w:r>
      <w:r>
        <w:rPr>
          <w:rFonts w:hint="eastAsia"/>
        </w:rPr>
        <w:t>万余树干进行涂白，确保植物健康成长。</w:t>
      </w:r>
    </w:p>
    <w:p w:rsidR="00691941" w:rsidRDefault="00691941" w:rsidP="00666825">
      <w:pPr>
        <w:pStyle w:val="1"/>
      </w:pPr>
      <w:bookmarkStart w:id="51" w:name="_Toc30111661"/>
      <w:bookmarkStart w:id="52" w:name="_Toc55233008"/>
      <w:bookmarkStart w:id="53" w:name="_Toc55233669"/>
      <w:bookmarkStart w:id="54" w:name="_Toc55316496"/>
      <w:r>
        <w:rPr>
          <w:rFonts w:hint="eastAsia"/>
        </w:rPr>
        <w:t>三、项目资金情况</w:t>
      </w:r>
      <w:bookmarkEnd w:id="51"/>
      <w:bookmarkEnd w:id="52"/>
      <w:bookmarkEnd w:id="53"/>
      <w:bookmarkEnd w:id="54"/>
    </w:p>
    <w:p w:rsidR="00691941" w:rsidRDefault="00691941" w:rsidP="00666825">
      <w:pPr>
        <w:pStyle w:val="2"/>
        <w:ind w:firstLine="595"/>
      </w:pPr>
      <w:bookmarkStart w:id="55" w:name="_Toc30111662"/>
      <w:bookmarkStart w:id="56" w:name="_Toc55233670"/>
      <w:bookmarkStart w:id="57" w:name="_Toc55316497"/>
      <w:r>
        <w:rPr>
          <w:rFonts w:hint="eastAsia"/>
        </w:rPr>
        <w:t>（一）资金情况</w:t>
      </w:r>
      <w:bookmarkEnd w:id="55"/>
      <w:bookmarkEnd w:id="56"/>
      <w:bookmarkEnd w:id="57"/>
    </w:p>
    <w:p w:rsidR="001644CC" w:rsidRDefault="00691941" w:rsidP="00666825">
      <w:pPr>
        <w:pStyle w:val="3"/>
        <w:ind w:firstLine="595"/>
      </w:pPr>
      <w:bookmarkStart w:id="58" w:name="_Toc30111663"/>
      <w:bookmarkStart w:id="59" w:name="_Toc55233671"/>
      <w:bookmarkStart w:id="60" w:name="_Toc55316498"/>
      <w:r w:rsidRPr="00093E7E">
        <w:t>1</w:t>
      </w:r>
      <w:r w:rsidRPr="00093E7E">
        <w:rPr>
          <w:rFonts w:hint="eastAsia"/>
        </w:rPr>
        <w:t>、</w:t>
      </w:r>
      <w:bookmarkEnd w:id="58"/>
      <w:r w:rsidR="001644CC">
        <w:rPr>
          <w:rFonts w:hint="eastAsia"/>
        </w:rPr>
        <w:t>2019</w:t>
      </w:r>
      <w:r w:rsidR="001644CC">
        <w:rPr>
          <w:rFonts w:hint="eastAsia"/>
        </w:rPr>
        <w:t>年乡镇垃圾收运示范点先期运行经费</w:t>
      </w:r>
      <w:bookmarkEnd w:id="59"/>
      <w:bookmarkEnd w:id="60"/>
    </w:p>
    <w:p w:rsidR="001644CC" w:rsidRPr="001644CC" w:rsidRDefault="00AF3A8F" w:rsidP="001644CC">
      <w:pPr>
        <w:pStyle w:val="5"/>
        <w:ind w:firstLine="593"/>
        <w:rPr>
          <w:b w:val="0"/>
        </w:rPr>
      </w:pPr>
      <w:r>
        <w:rPr>
          <w:rFonts w:hint="eastAsia"/>
          <w:b w:val="0"/>
        </w:rPr>
        <w:t>2019</w:t>
      </w:r>
      <w:r>
        <w:rPr>
          <w:rFonts w:hint="eastAsia"/>
          <w:b w:val="0"/>
        </w:rPr>
        <w:t>年</w:t>
      </w:r>
      <w:r>
        <w:rPr>
          <w:rFonts w:hint="eastAsia"/>
          <w:b w:val="0"/>
        </w:rPr>
        <w:t>9</w:t>
      </w:r>
      <w:r>
        <w:rPr>
          <w:rFonts w:hint="eastAsia"/>
          <w:b w:val="0"/>
        </w:rPr>
        <w:t>月</w:t>
      </w:r>
      <w:r>
        <w:rPr>
          <w:rFonts w:hint="eastAsia"/>
          <w:b w:val="0"/>
        </w:rPr>
        <w:t>10</w:t>
      </w:r>
      <w:r>
        <w:rPr>
          <w:rFonts w:hint="eastAsia"/>
          <w:b w:val="0"/>
        </w:rPr>
        <w:t>日下达</w:t>
      </w:r>
      <w:r w:rsidR="001644CC" w:rsidRPr="001644CC">
        <w:rPr>
          <w:rFonts w:hint="eastAsia"/>
          <w:b w:val="0"/>
        </w:rPr>
        <w:t>山财预</w:t>
      </w:r>
      <w:r w:rsidR="001644CC" w:rsidRPr="001644CC">
        <w:rPr>
          <w:rFonts w:hint="eastAsia"/>
          <w:b w:val="0"/>
        </w:rPr>
        <w:t>E</w:t>
      </w:r>
      <w:r w:rsidR="001644CC" w:rsidRPr="001644CC">
        <w:rPr>
          <w:rFonts w:hint="eastAsia"/>
          <w:b w:val="0"/>
        </w:rPr>
        <w:t>字（</w:t>
      </w:r>
      <w:r w:rsidR="001644CC" w:rsidRPr="001644CC">
        <w:rPr>
          <w:rFonts w:hint="eastAsia"/>
          <w:b w:val="0"/>
        </w:rPr>
        <w:t>2019</w:t>
      </w:r>
      <w:r w:rsidR="001644CC" w:rsidRPr="001644CC">
        <w:rPr>
          <w:rFonts w:hint="eastAsia"/>
          <w:b w:val="0"/>
        </w:rPr>
        <w:t>）第</w:t>
      </w:r>
      <w:r w:rsidR="001644CC" w:rsidRPr="001644CC">
        <w:rPr>
          <w:rFonts w:hint="eastAsia"/>
          <w:b w:val="0"/>
        </w:rPr>
        <w:t>212</w:t>
      </w:r>
      <w:r w:rsidR="001644CC" w:rsidRPr="001644CC">
        <w:rPr>
          <w:rFonts w:hint="eastAsia"/>
          <w:b w:val="0"/>
        </w:rPr>
        <w:t>号</w:t>
      </w:r>
      <w:r>
        <w:rPr>
          <w:rFonts w:hint="eastAsia"/>
          <w:b w:val="0"/>
        </w:rPr>
        <w:t>指标</w:t>
      </w:r>
      <w:r w:rsidR="001644CC" w:rsidRPr="001644CC">
        <w:rPr>
          <w:rFonts w:hint="eastAsia"/>
          <w:b w:val="0"/>
        </w:rPr>
        <w:t>28.23</w:t>
      </w:r>
      <w:r w:rsidR="001644CC" w:rsidRPr="001644CC">
        <w:rPr>
          <w:rFonts w:hint="eastAsia"/>
          <w:b w:val="0"/>
        </w:rPr>
        <w:t>万元</w:t>
      </w:r>
      <w:r w:rsidR="001644CC">
        <w:rPr>
          <w:rFonts w:hint="eastAsia"/>
          <w:b w:val="0"/>
        </w:rPr>
        <w:t>，</w:t>
      </w:r>
      <w:r w:rsidR="001644CC" w:rsidRPr="001644CC">
        <w:rPr>
          <w:rFonts w:hint="eastAsia"/>
          <w:b w:val="0"/>
        </w:rPr>
        <w:t>实际使用</w:t>
      </w:r>
      <w:r w:rsidR="001644CC" w:rsidRPr="001644CC">
        <w:rPr>
          <w:rFonts w:hint="eastAsia"/>
          <w:b w:val="0"/>
        </w:rPr>
        <w:t>27.02</w:t>
      </w:r>
      <w:r w:rsidR="001644CC">
        <w:rPr>
          <w:rFonts w:hint="eastAsia"/>
          <w:b w:val="0"/>
        </w:rPr>
        <w:t>万元，剩余额度</w:t>
      </w:r>
      <w:r w:rsidR="001644CC">
        <w:rPr>
          <w:rFonts w:hint="eastAsia"/>
          <w:b w:val="0"/>
        </w:rPr>
        <w:t>1.21</w:t>
      </w:r>
      <w:r w:rsidR="001644CC">
        <w:rPr>
          <w:rFonts w:hint="eastAsia"/>
          <w:b w:val="0"/>
        </w:rPr>
        <w:t>万元。</w:t>
      </w:r>
    </w:p>
    <w:p w:rsidR="001644CC" w:rsidRDefault="001644CC" w:rsidP="00666825">
      <w:pPr>
        <w:pStyle w:val="3"/>
        <w:ind w:firstLine="595"/>
      </w:pPr>
      <w:bookmarkStart w:id="61" w:name="_Toc55233672"/>
      <w:bookmarkStart w:id="62" w:name="_Toc55316499"/>
      <w:r>
        <w:rPr>
          <w:rFonts w:hint="eastAsia"/>
        </w:rPr>
        <w:t>2</w:t>
      </w:r>
      <w:r>
        <w:rPr>
          <w:rFonts w:hint="eastAsia"/>
        </w:rPr>
        <w:t>、</w:t>
      </w:r>
      <w:r>
        <w:rPr>
          <w:rFonts w:hint="eastAsia"/>
        </w:rPr>
        <w:t>2019</w:t>
      </w:r>
      <w:r>
        <w:rPr>
          <w:rFonts w:hint="eastAsia"/>
        </w:rPr>
        <w:t>年</w:t>
      </w:r>
      <w:r>
        <w:rPr>
          <w:rFonts w:hint="eastAsia"/>
        </w:rPr>
        <w:t>8-11</w:t>
      </w:r>
      <w:r>
        <w:rPr>
          <w:rFonts w:hint="eastAsia"/>
        </w:rPr>
        <w:t>月鸿鑫公司清扫清洗服务费</w:t>
      </w:r>
      <w:bookmarkEnd w:id="61"/>
      <w:bookmarkEnd w:id="62"/>
    </w:p>
    <w:p w:rsidR="001644CC" w:rsidRPr="001644CC" w:rsidRDefault="00AF3A8F" w:rsidP="00AF3A8F">
      <w:pPr>
        <w:ind w:firstLine="593"/>
      </w:pPr>
      <w:r w:rsidRPr="00AF3A8F">
        <w:rPr>
          <w:rFonts w:hint="eastAsia"/>
        </w:rPr>
        <w:t>2019</w:t>
      </w:r>
      <w:r w:rsidRPr="00AF3A8F">
        <w:rPr>
          <w:rFonts w:hint="eastAsia"/>
        </w:rPr>
        <w:t>年</w:t>
      </w:r>
      <w:r w:rsidRPr="00AF3A8F">
        <w:rPr>
          <w:rFonts w:hint="eastAsia"/>
        </w:rPr>
        <w:t>9</w:t>
      </w:r>
      <w:r w:rsidRPr="00AF3A8F">
        <w:rPr>
          <w:rFonts w:hint="eastAsia"/>
        </w:rPr>
        <w:t>月</w:t>
      </w:r>
      <w:r w:rsidRPr="00AF3A8F">
        <w:rPr>
          <w:rFonts w:hint="eastAsia"/>
        </w:rPr>
        <w:t>10</w:t>
      </w:r>
      <w:r w:rsidRPr="00AF3A8F">
        <w:rPr>
          <w:rFonts w:hint="eastAsia"/>
        </w:rPr>
        <w:t>日下达</w:t>
      </w:r>
      <w:r w:rsidR="001644CC" w:rsidRPr="001644CC">
        <w:rPr>
          <w:rFonts w:hint="eastAsia"/>
        </w:rPr>
        <w:t>山财预</w:t>
      </w:r>
      <w:r w:rsidR="001644CC" w:rsidRPr="001644CC">
        <w:rPr>
          <w:rFonts w:hint="eastAsia"/>
        </w:rPr>
        <w:t>F</w:t>
      </w:r>
      <w:r w:rsidR="001644CC" w:rsidRPr="001644CC">
        <w:rPr>
          <w:rFonts w:hint="eastAsia"/>
        </w:rPr>
        <w:t>字（</w:t>
      </w:r>
      <w:r w:rsidR="001644CC" w:rsidRPr="001644CC">
        <w:rPr>
          <w:rFonts w:hint="eastAsia"/>
        </w:rPr>
        <w:t>2019</w:t>
      </w:r>
      <w:r w:rsidR="001644CC" w:rsidRPr="001644CC">
        <w:rPr>
          <w:rFonts w:hint="eastAsia"/>
        </w:rPr>
        <w:t>）第</w:t>
      </w:r>
      <w:r w:rsidR="001644CC" w:rsidRPr="001644CC">
        <w:rPr>
          <w:rFonts w:hint="eastAsia"/>
        </w:rPr>
        <w:t>425</w:t>
      </w:r>
      <w:r w:rsidR="001644CC" w:rsidRPr="001644CC">
        <w:rPr>
          <w:rFonts w:hint="eastAsia"/>
        </w:rPr>
        <w:t>号</w:t>
      </w:r>
      <w:r w:rsidR="001644CC">
        <w:rPr>
          <w:rFonts w:hint="eastAsia"/>
        </w:rPr>
        <w:t>指标</w:t>
      </w:r>
      <w:r w:rsidR="001644CC">
        <w:rPr>
          <w:rFonts w:hint="eastAsia"/>
        </w:rPr>
        <w:t>119.42</w:t>
      </w:r>
      <w:r w:rsidR="001644CC">
        <w:rPr>
          <w:rFonts w:hint="eastAsia"/>
        </w:rPr>
        <w:t>万元；</w:t>
      </w:r>
      <w:r w:rsidRPr="00AF3A8F">
        <w:rPr>
          <w:rFonts w:hint="eastAsia"/>
        </w:rPr>
        <w:t>2019</w:t>
      </w:r>
      <w:r w:rsidRPr="00AF3A8F">
        <w:rPr>
          <w:rFonts w:hint="eastAsia"/>
        </w:rPr>
        <w:t>年</w:t>
      </w:r>
      <w:r>
        <w:rPr>
          <w:rFonts w:hint="eastAsia"/>
        </w:rPr>
        <w:t>10</w:t>
      </w:r>
      <w:r w:rsidRPr="00AF3A8F">
        <w:rPr>
          <w:rFonts w:hint="eastAsia"/>
        </w:rPr>
        <w:t>月</w:t>
      </w:r>
      <w:r>
        <w:rPr>
          <w:rFonts w:hint="eastAsia"/>
        </w:rPr>
        <w:t>11</w:t>
      </w:r>
      <w:r w:rsidRPr="00AF3A8F">
        <w:rPr>
          <w:rFonts w:hint="eastAsia"/>
        </w:rPr>
        <w:t>日下达</w:t>
      </w:r>
      <w:r w:rsidR="001644CC" w:rsidRPr="001644CC">
        <w:rPr>
          <w:rFonts w:hint="eastAsia"/>
        </w:rPr>
        <w:t>山财预</w:t>
      </w:r>
      <w:r w:rsidR="001644CC" w:rsidRPr="001644CC">
        <w:rPr>
          <w:rFonts w:hint="eastAsia"/>
        </w:rPr>
        <w:t>F</w:t>
      </w:r>
      <w:r w:rsidR="001644CC" w:rsidRPr="001644CC">
        <w:rPr>
          <w:rFonts w:hint="eastAsia"/>
        </w:rPr>
        <w:t>字（</w:t>
      </w:r>
      <w:r w:rsidR="001644CC" w:rsidRPr="001644CC">
        <w:rPr>
          <w:rFonts w:hint="eastAsia"/>
        </w:rPr>
        <w:t>2019</w:t>
      </w:r>
      <w:r w:rsidR="001644CC" w:rsidRPr="001644CC">
        <w:rPr>
          <w:rFonts w:hint="eastAsia"/>
        </w:rPr>
        <w:t>）第</w:t>
      </w:r>
      <w:r w:rsidR="001644CC" w:rsidRPr="001644CC">
        <w:rPr>
          <w:rFonts w:hint="eastAsia"/>
        </w:rPr>
        <w:t>469</w:t>
      </w:r>
      <w:r w:rsidR="001644CC" w:rsidRPr="001644CC">
        <w:rPr>
          <w:rFonts w:hint="eastAsia"/>
        </w:rPr>
        <w:t>号</w:t>
      </w:r>
      <w:r>
        <w:rPr>
          <w:rFonts w:hint="eastAsia"/>
        </w:rPr>
        <w:t>指标</w:t>
      </w:r>
      <w:r w:rsidR="001644CC">
        <w:rPr>
          <w:rFonts w:hint="eastAsia"/>
        </w:rPr>
        <w:t>119.42</w:t>
      </w:r>
      <w:r w:rsidR="001644CC">
        <w:rPr>
          <w:rFonts w:hint="eastAsia"/>
        </w:rPr>
        <w:t>万元；</w:t>
      </w:r>
      <w:r w:rsidRPr="00AF3A8F">
        <w:rPr>
          <w:rFonts w:hint="eastAsia"/>
        </w:rPr>
        <w:t>2019</w:t>
      </w:r>
      <w:r w:rsidRPr="00AF3A8F">
        <w:rPr>
          <w:rFonts w:hint="eastAsia"/>
        </w:rPr>
        <w:t>年</w:t>
      </w:r>
      <w:r>
        <w:rPr>
          <w:rFonts w:hint="eastAsia"/>
        </w:rPr>
        <w:t>12</w:t>
      </w:r>
      <w:r w:rsidRPr="00AF3A8F">
        <w:rPr>
          <w:rFonts w:hint="eastAsia"/>
        </w:rPr>
        <w:t>月</w:t>
      </w:r>
      <w:r>
        <w:rPr>
          <w:rFonts w:hint="eastAsia"/>
        </w:rPr>
        <w:t>5</w:t>
      </w:r>
      <w:r w:rsidRPr="00AF3A8F">
        <w:rPr>
          <w:rFonts w:hint="eastAsia"/>
        </w:rPr>
        <w:t>日下达</w:t>
      </w:r>
      <w:r w:rsidR="001644CC" w:rsidRPr="001644CC">
        <w:rPr>
          <w:rFonts w:hint="eastAsia"/>
        </w:rPr>
        <w:t>山财预</w:t>
      </w:r>
      <w:r w:rsidR="001644CC" w:rsidRPr="001644CC">
        <w:rPr>
          <w:rFonts w:hint="eastAsia"/>
        </w:rPr>
        <w:t>F</w:t>
      </w:r>
      <w:r w:rsidR="001644CC" w:rsidRPr="001644CC">
        <w:rPr>
          <w:rFonts w:hint="eastAsia"/>
        </w:rPr>
        <w:t>字（</w:t>
      </w:r>
      <w:r w:rsidR="001644CC" w:rsidRPr="001644CC">
        <w:rPr>
          <w:rFonts w:hint="eastAsia"/>
        </w:rPr>
        <w:t>2019</w:t>
      </w:r>
      <w:r w:rsidR="001644CC" w:rsidRPr="001644CC">
        <w:rPr>
          <w:rFonts w:hint="eastAsia"/>
        </w:rPr>
        <w:t>）第</w:t>
      </w:r>
      <w:r w:rsidR="001644CC" w:rsidRPr="001644CC">
        <w:rPr>
          <w:rFonts w:hint="eastAsia"/>
        </w:rPr>
        <w:t>586</w:t>
      </w:r>
      <w:r w:rsidR="001644CC" w:rsidRPr="001644CC">
        <w:rPr>
          <w:rFonts w:hint="eastAsia"/>
        </w:rPr>
        <w:t>号</w:t>
      </w:r>
      <w:r>
        <w:rPr>
          <w:rFonts w:hint="eastAsia"/>
        </w:rPr>
        <w:t>指标</w:t>
      </w:r>
      <w:r w:rsidR="001644CC">
        <w:rPr>
          <w:rFonts w:hint="eastAsia"/>
        </w:rPr>
        <w:t>113.2</w:t>
      </w:r>
      <w:r w:rsidR="001644CC">
        <w:rPr>
          <w:rFonts w:hint="eastAsia"/>
        </w:rPr>
        <w:t>万元；</w:t>
      </w:r>
      <w:r w:rsidRPr="00AF3A8F">
        <w:rPr>
          <w:rFonts w:hint="eastAsia"/>
        </w:rPr>
        <w:t>2019</w:t>
      </w:r>
      <w:r w:rsidRPr="00AF3A8F">
        <w:rPr>
          <w:rFonts w:hint="eastAsia"/>
        </w:rPr>
        <w:t>年</w:t>
      </w:r>
      <w:r>
        <w:rPr>
          <w:rFonts w:hint="eastAsia"/>
        </w:rPr>
        <w:t>11</w:t>
      </w:r>
      <w:r w:rsidRPr="00AF3A8F">
        <w:rPr>
          <w:rFonts w:hint="eastAsia"/>
        </w:rPr>
        <w:t>月</w:t>
      </w:r>
      <w:r>
        <w:rPr>
          <w:rFonts w:hint="eastAsia"/>
        </w:rPr>
        <w:t>5</w:t>
      </w:r>
      <w:r w:rsidRPr="00AF3A8F">
        <w:rPr>
          <w:rFonts w:hint="eastAsia"/>
        </w:rPr>
        <w:t>日下达</w:t>
      </w:r>
      <w:r w:rsidR="001644CC" w:rsidRPr="001644CC">
        <w:rPr>
          <w:rFonts w:hint="eastAsia"/>
        </w:rPr>
        <w:t>山财预</w:t>
      </w:r>
      <w:r w:rsidR="001644CC" w:rsidRPr="001644CC">
        <w:rPr>
          <w:rFonts w:hint="eastAsia"/>
        </w:rPr>
        <w:t>F</w:t>
      </w:r>
      <w:r w:rsidR="001644CC" w:rsidRPr="001644CC">
        <w:rPr>
          <w:rFonts w:hint="eastAsia"/>
        </w:rPr>
        <w:t>字（</w:t>
      </w:r>
      <w:r w:rsidR="001644CC" w:rsidRPr="001644CC">
        <w:rPr>
          <w:rFonts w:hint="eastAsia"/>
        </w:rPr>
        <w:t>2019</w:t>
      </w:r>
      <w:r w:rsidR="001644CC" w:rsidRPr="001644CC">
        <w:rPr>
          <w:rFonts w:hint="eastAsia"/>
        </w:rPr>
        <w:t>）第</w:t>
      </w:r>
      <w:r w:rsidR="001644CC" w:rsidRPr="001644CC">
        <w:rPr>
          <w:rFonts w:hint="eastAsia"/>
        </w:rPr>
        <w:t>523</w:t>
      </w:r>
      <w:r w:rsidR="001644CC" w:rsidRPr="001644CC">
        <w:rPr>
          <w:rFonts w:hint="eastAsia"/>
        </w:rPr>
        <w:t>号</w:t>
      </w:r>
      <w:r>
        <w:rPr>
          <w:rFonts w:hint="eastAsia"/>
        </w:rPr>
        <w:t>指标</w:t>
      </w:r>
      <w:r w:rsidR="001644CC">
        <w:rPr>
          <w:rFonts w:hint="eastAsia"/>
        </w:rPr>
        <w:t>119.4</w:t>
      </w:r>
      <w:r w:rsidR="001644CC">
        <w:rPr>
          <w:rFonts w:hint="eastAsia"/>
        </w:rPr>
        <w:t>万元。指标额度总计</w:t>
      </w:r>
      <w:r w:rsidR="001644CC">
        <w:rPr>
          <w:rFonts w:hint="eastAsia"/>
        </w:rPr>
        <w:t>471.44</w:t>
      </w:r>
      <w:r w:rsidR="001644CC">
        <w:rPr>
          <w:rFonts w:hint="eastAsia"/>
        </w:rPr>
        <w:t>万元，</w:t>
      </w:r>
      <w:r w:rsidR="001644CC" w:rsidRPr="001644CC">
        <w:rPr>
          <w:rFonts w:hint="eastAsia"/>
        </w:rPr>
        <w:t>实际使用</w:t>
      </w:r>
      <w:r w:rsidR="001644CC" w:rsidRPr="001644CC">
        <w:rPr>
          <w:rFonts w:hint="eastAsia"/>
        </w:rPr>
        <w:t>471.44</w:t>
      </w:r>
      <w:r w:rsidR="001644CC" w:rsidRPr="001644CC">
        <w:rPr>
          <w:rFonts w:hint="eastAsia"/>
        </w:rPr>
        <w:t>万元，无剩余。</w:t>
      </w:r>
    </w:p>
    <w:p w:rsidR="001644CC" w:rsidRDefault="001644CC" w:rsidP="00666825">
      <w:pPr>
        <w:pStyle w:val="3"/>
        <w:ind w:firstLine="595"/>
      </w:pPr>
      <w:bookmarkStart w:id="63" w:name="_Toc55233673"/>
      <w:bookmarkStart w:id="64" w:name="_Toc55316500"/>
      <w:r>
        <w:rPr>
          <w:rFonts w:hint="eastAsia"/>
        </w:rPr>
        <w:t>3</w:t>
      </w:r>
      <w:r>
        <w:rPr>
          <w:rFonts w:hint="eastAsia"/>
        </w:rPr>
        <w:t>、</w:t>
      </w:r>
      <w:r>
        <w:rPr>
          <w:rFonts w:hint="eastAsia"/>
        </w:rPr>
        <w:t>2019</w:t>
      </w:r>
      <w:r>
        <w:rPr>
          <w:rFonts w:hint="eastAsia"/>
        </w:rPr>
        <w:t>年</w:t>
      </w:r>
      <w:r>
        <w:rPr>
          <w:rFonts w:hint="eastAsia"/>
        </w:rPr>
        <w:t>7-11</w:t>
      </w:r>
      <w:r>
        <w:rPr>
          <w:rFonts w:hint="eastAsia"/>
        </w:rPr>
        <w:t>月桑德公司垃圾处理费</w:t>
      </w:r>
      <w:bookmarkEnd w:id="63"/>
      <w:bookmarkEnd w:id="64"/>
    </w:p>
    <w:p w:rsidR="001644CC" w:rsidRPr="00872D9B" w:rsidRDefault="00AF3A8F" w:rsidP="00872D9B">
      <w:pPr>
        <w:ind w:firstLine="593"/>
      </w:pPr>
      <w:r w:rsidRPr="00AF3A8F">
        <w:rPr>
          <w:rFonts w:hint="eastAsia"/>
        </w:rPr>
        <w:t>2019</w:t>
      </w:r>
      <w:r w:rsidRPr="00AF3A8F">
        <w:rPr>
          <w:rFonts w:hint="eastAsia"/>
        </w:rPr>
        <w:t>年</w:t>
      </w:r>
      <w:r w:rsidRPr="00AF3A8F">
        <w:rPr>
          <w:rFonts w:hint="eastAsia"/>
        </w:rPr>
        <w:t>9</w:t>
      </w:r>
      <w:r w:rsidRPr="00AF3A8F">
        <w:rPr>
          <w:rFonts w:hint="eastAsia"/>
        </w:rPr>
        <w:t>月</w:t>
      </w:r>
      <w:r w:rsidRPr="00AF3A8F">
        <w:rPr>
          <w:rFonts w:hint="eastAsia"/>
        </w:rPr>
        <w:t>10</w:t>
      </w:r>
      <w:r w:rsidRPr="00AF3A8F">
        <w:rPr>
          <w:rFonts w:hint="eastAsia"/>
        </w:rPr>
        <w:t>日下达</w:t>
      </w:r>
      <w:r w:rsidR="001644CC" w:rsidRPr="001644CC">
        <w:rPr>
          <w:rFonts w:hint="eastAsia"/>
        </w:rPr>
        <w:t>山财预</w:t>
      </w:r>
      <w:r w:rsidR="001644CC" w:rsidRPr="001644CC">
        <w:rPr>
          <w:rFonts w:hint="eastAsia"/>
        </w:rPr>
        <w:t>F</w:t>
      </w:r>
      <w:r w:rsidR="001644CC" w:rsidRPr="001644CC">
        <w:rPr>
          <w:rFonts w:hint="eastAsia"/>
        </w:rPr>
        <w:t>字（</w:t>
      </w:r>
      <w:r w:rsidR="001644CC" w:rsidRPr="001644CC">
        <w:rPr>
          <w:rFonts w:hint="eastAsia"/>
        </w:rPr>
        <w:t>2019</w:t>
      </w:r>
      <w:r w:rsidR="001644CC" w:rsidRPr="001644CC">
        <w:rPr>
          <w:rFonts w:hint="eastAsia"/>
        </w:rPr>
        <w:t>）第</w:t>
      </w:r>
      <w:r w:rsidR="001644CC" w:rsidRPr="001644CC">
        <w:rPr>
          <w:rFonts w:hint="eastAsia"/>
        </w:rPr>
        <w:t>408</w:t>
      </w:r>
      <w:r w:rsidR="001644CC" w:rsidRPr="001644CC">
        <w:rPr>
          <w:rFonts w:hint="eastAsia"/>
        </w:rPr>
        <w:t>号</w:t>
      </w:r>
      <w:r>
        <w:rPr>
          <w:rFonts w:hint="eastAsia"/>
        </w:rPr>
        <w:t>指标</w:t>
      </w:r>
      <w:r w:rsidR="001644CC">
        <w:rPr>
          <w:rFonts w:hint="eastAsia"/>
        </w:rPr>
        <w:t>18.47</w:t>
      </w:r>
      <w:r w:rsidR="001644CC">
        <w:rPr>
          <w:rFonts w:hint="eastAsia"/>
        </w:rPr>
        <w:t>万元；</w:t>
      </w:r>
      <w:r w:rsidRPr="00AF3A8F">
        <w:rPr>
          <w:rFonts w:hint="eastAsia"/>
        </w:rPr>
        <w:t>2019</w:t>
      </w:r>
      <w:r w:rsidRPr="00AF3A8F">
        <w:rPr>
          <w:rFonts w:hint="eastAsia"/>
        </w:rPr>
        <w:t>年</w:t>
      </w:r>
      <w:r>
        <w:rPr>
          <w:rFonts w:hint="eastAsia"/>
        </w:rPr>
        <w:t>10</w:t>
      </w:r>
      <w:r w:rsidRPr="00AF3A8F">
        <w:rPr>
          <w:rFonts w:hint="eastAsia"/>
        </w:rPr>
        <w:t>月</w:t>
      </w:r>
      <w:r>
        <w:rPr>
          <w:rFonts w:hint="eastAsia"/>
        </w:rPr>
        <w:t>22</w:t>
      </w:r>
      <w:r w:rsidRPr="00AF3A8F">
        <w:rPr>
          <w:rFonts w:hint="eastAsia"/>
        </w:rPr>
        <w:t>日下达</w:t>
      </w:r>
      <w:r w:rsidR="001644CC" w:rsidRPr="001644CC">
        <w:rPr>
          <w:rFonts w:hint="eastAsia"/>
        </w:rPr>
        <w:t>山财预</w:t>
      </w:r>
      <w:r w:rsidR="001644CC" w:rsidRPr="001644CC">
        <w:rPr>
          <w:rFonts w:hint="eastAsia"/>
        </w:rPr>
        <w:t>F</w:t>
      </w:r>
      <w:r w:rsidR="001644CC" w:rsidRPr="001644CC">
        <w:rPr>
          <w:rFonts w:hint="eastAsia"/>
        </w:rPr>
        <w:t>字（</w:t>
      </w:r>
      <w:r w:rsidR="001644CC" w:rsidRPr="001644CC">
        <w:rPr>
          <w:rFonts w:hint="eastAsia"/>
        </w:rPr>
        <w:t>2019</w:t>
      </w:r>
      <w:r w:rsidR="001644CC" w:rsidRPr="001644CC">
        <w:rPr>
          <w:rFonts w:hint="eastAsia"/>
        </w:rPr>
        <w:t>）第</w:t>
      </w:r>
      <w:r w:rsidR="001644CC" w:rsidRPr="001644CC">
        <w:rPr>
          <w:rFonts w:hint="eastAsia"/>
        </w:rPr>
        <w:t>503</w:t>
      </w:r>
      <w:r w:rsidR="001644CC" w:rsidRPr="001644CC">
        <w:rPr>
          <w:rFonts w:hint="eastAsia"/>
        </w:rPr>
        <w:t>号</w:t>
      </w:r>
      <w:r>
        <w:rPr>
          <w:rFonts w:hint="eastAsia"/>
        </w:rPr>
        <w:t>指标</w:t>
      </w:r>
      <w:r w:rsidR="001644CC">
        <w:rPr>
          <w:rFonts w:hint="eastAsia"/>
        </w:rPr>
        <w:t>16.75</w:t>
      </w:r>
      <w:r w:rsidR="001644CC">
        <w:rPr>
          <w:rFonts w:hint="eastAsia"/>
        </w:rPr>
        <w:t>万元；</w:t>
      </w:r>
      <w:r w:rsidRPr="00AF3A8F">
        <w:rPr>
          <w:rFonts w:hint="eastAsia"/>
        </w:rPr>
        <w:t>2019</w:t>
      </w:r>
      <w:r w:rsidRPr="00AF3A8F">
        <w:rPr>
          <w:rFonts w:hint="eastAsia"/>
        </w:rPr>
        <w:t>年</w:t>
      </w:r>
      <w:r>
        <w:rPr>
          <w:rFonts w:hint="eastAsia"/>
        </w:rPr>
        <w:t>11</w:t>
      </w:r>
      <w:r w:rsidRPr="00AF3A8F">
        <w:rPr>
          <w:rFonts w:hint="eastAsia"/>
        </w:rPr>
        <w:t>月</w:t>
      </w:r>
      <w:r>
        <w:rPr>
          <w:rFonts w:hint="eastAsia"/>
        </w:rPr>
        <w:t>14</w:t>
      </w:r>
      <w:r w:rsidRPr="00AF3A8F">
        <w:rPr>
          <w:rFonts w:hint="eastAsia"/>
        </w:rPr>
        <w:t>日下达</w:t>
      </w:r>
      <w:r w:rsidR="001644CC" w:rsidRPr="001644CC">
        <w:rPr>
          <w:rFonts w:hint="eastAsia"/>
        </w:rPr>
        <w:t>山财预</w:t>
      </w:r>
      <w:r w:rsidR="001644CC" w:rsidRPr="001644CC">
        <w:rPr>
          <w:rFonts w:hint="eastAsia"/>
        </w:rPr>
        <w:t>F</w:t>
      </w:r>
      <w:r w:rsidR="001644CC" w:rsidRPr="001644CC">
        <w:rPr>
          <w:rFonts w:hint="eastAsia"/>
        </w:rPr>
        <w:t>字（</w:t>
      </w:r>
      <w:r w:rsidR="001644CC" w:rsidRPr="001644CC">
        <w:rPr>
          <w:rFonts w:hint="eastAsia"/>
        </w:rPr>
        <w:t>2019</w:t>
      </w:r>
      <w:r w:rsidR="001644CC" w:rsidRPr="001644CC">
        <w:rPr>
          <w:rFonts w:hint="eastAsia"/>
        </w:rPr>
        <w:t>）第</w:t>
      </w:r>
      <w:r w:rsidR="001644CC" w:rsidRPr="001644CC">
        <w:rPr>
          <w:rFonts w:hint="eastAsia"/>
        </w:rPr>
        <w:t>536</w:t>
      </w:r>
      <w:r w:rsidR="001644CC" w:rsidRPr="001644CC">
        <w:rPr>
          <w:rFonts w:hint="eastAsia"/>
        </w:rPr>
        <w:lastRenderedPageBreak/>
        <w:t>号</w:t>
      </w:r>
      <w:r>
        <w:rPr>
          <w:rFonts w:hint="eastAsia"/>
        </w:rPr>
        <w:t>指标</w:t>
      </w:r>
      <w:r w:rsidR="001644CC">
        <w:rPr>
          <w:rFonts w:hint="eastAsia"/>
        </w:rPr>
        <w:t>17.3</w:t>
      </w:r>
      <w:r w:rsidR="001644CC">
        <w:rPr>
          <w:rFonts w:hint="eastAsia"/>
        </w:rPr>
        <w:t>万元；</w:t>
      </w:r>
      <w:r w:rsidR="001644CC" w:rsidRPr="001644CC">
        <w:rPr>
          <w:rFonts w:hint="eastAsia"/>
        </w:rPr>
        <w:t>山财预</w:t>
      </w:r>
      <w:r w:rsidR="001644CC" w:rsidRPr="001644CC">
        <w:rPr>
          <w:rFonts w:hint="eastAsia"/>
        </w:rPr>
        <w:t>F</w:t>
      </w:r>
      <w:r w:rsidR="001644CC" w:rsidRPr="001644CC">
        <w:rPr>
          <w:rFonts w:hint="eastAsia"/>
        </w:rPr>
        <w:t>字（</w:t>
      </w:r>
      <w:r w:rsidR="001644CC" w:rsidRPr="001644CC">
        <w:rPr>
          <w:rFonts w:hint="eastAsia"/>
        </w:rPr>
        <w:t>2019</w:t>
      </w:r>
      <w:r w:rsidR="001644CC" w:rsidRPr="001644CC">
        <w:rPr>
          <w:rFonts w:hint="eastAsia"/>
        </w:rPr>
        <w:t>）第</w:t>
      </w:r>
      <w:r w:rsidR="001644CC" w:rsidRPr="001644CC">
        <w:rPr>
          <w:rFonts w:hint="eastAsia"/>
        </w:rPr>
        <w:t>607</w:t>
      </w:r>
      <w:r w:rsidR="001644CC" w:rsidRPr="001644CC">
        <w:rPr>
          <w:rFonts w:hint="eastAsia"/>
        </w:rPr>
        <w:t>号</w:t>
      </w:r>
      <w:r w:rsidR="001644CC">
        <w:rPr>
          <w:rFonts w:hint="eastAsia"/>
        </w:rPr>
        <w:t>，</w:t>
      </w:r>
      <w:r w:rsidR="00872D9B">
        <w:rPr>
          <w:rFonts w:hint="eastAsia"/>
        </w:rPr>
        <w:t>指标额度</w:t>
      </w:r>
      <w:r w:rsidR="001644CC">
        <w:rPr>
          <w:rFonts w:hint="eastAsia"/>
        </w:rPr>
        <w:t>16.2</w:t>
      </w:r>
      <w:r w:rsidR="001644CC">
        <w:rPr>
          <w:rFonts w:hint="eastAsia"/>
        </w:rPr>
        <w:t>万元；</w:t>
      </w:r>
      <w:r w:rsidRPr="00AF3A8F">
        <w:rPr>
          <w:rFonts w:hint="eastAsia"/>
        </w:rPr>
        <w:t>2019</w:t>
      </w:r>
      <w:r w:rsidRPr="00AF3A8F">
        <w:rPr>
          <w:rFonts w:hint="eastAsia"/>
        </w:rPr>
        <w:t>年</w:t>
      </w:r>
      <w:r>
        <w:rPr>
          <w:rFonts w:hint="eastAsia"/>
        </w:rPr>
        <w:t>12</w:t>
      </w:r>
      <w:r w:rsidRPr="00AF3A8F">
        <w:rPr>
          <w:rFonts w:hint="eastAsia"/>
        </w:rPr>
        <w:t>月</w:t>
      </w:r>
      <w:r w:rsidRPr="00AF3A8F">
        <w:rPr>
          <w:rFonts w:hint="eastAsia"/>
        </w:rPr>
        <w:t>1</w:t>
      </w:r>
      <w:r>
        <w:rPr>
          <w:rFonts w:hint="eastAsia"/>
        </w:rPr>
        <w:t>2</w:t>
      </w:r>
      <w:r w:rsidRPr="00AF3A8F">
        <w:rPr>
          <w:rFonts w:hint="eastAsia"/>
        </w:rPr>
        <w:t>日下达</w:t>
      </w:r>
      <w:r w:rsidR="001644CC" w:rsidRPr="001644CC">
        <w:rPr>
          <w:rFonts w:hint="eastAsia"/>
        </w:rPr>
        <w:t>山财预</w:t>
      </w:r>
      <w:r w:rsidR="001644CC" w:rsidRPr="001644CC">
        <w:rPr>
          <w:rFonts w:hint="eastAsia"/>
        </w:rPr>
        <w:t>F</w:t>
      </w:r>
      <w:r w:rsidR="001644CC" w:rsidRPr="001644CC">
        <w:rPr>
          <w:rFonts w:hint="eastAsia"/>
        </w:rPr>
        <w:t>字（</w:t>
      </w:r>
      <w:r w:rsidR="001644CC" w:rsidRPr="001644CC">
        <w:rPr>
          <w:rFonts w:hint="eastAsia"/>
        </w:rPr>
        <w:t>2019</w:t>
      </w:r>
      <w:r w:rsidR="001644CC" w:rsidRPr="001644CC">
        <w:rPr>
          <w:rFonts w:hint="eastAsia"/>
        </w:rPr>
        <w:t>）第</w:t>
      </w:r>
      <w:r w:rsidR="001644CC" w:rsidRPr="001644CC">
        <w:rPr>
          <w:rFonts w:hint="eastAsia"/>
        </w:rPr>
        <w:t>428</w:t>
      </w:r>
      <w:r w:rsidR="001644CC" w:rsidRPr="001644CC">
        <w:rPr>
          <w:rFonts w:hint="eastAsia"/>
        </w:rPr>
        <w:t>号</w:t>
      </w:r>
      <w:r>
        <w:rPr>
          <w:rFonts w:hint="eastAsia"/>
        </w:rPr>
        <w:t>指标</w:t>
      </w:r>
      <w:r w:rsidR="001644CC">
        <w:rPr>
          <w:rFonts w:hint="eastAsia"/>
        </w:rPr>
        <w:t>16.98</w:t>
      </w:r>
      <w:r w:rsidR="001644CC">
        <w:rPr>
          <w:rFonts w:hint="eastAsia"/>
        </w:rPr>
        <w:t>万元</w:t>
      </w:r>
      <w:r w:rsidR="00872D9B">
        <w:rPr>
          <w:rFonts w:hint="eastAsia"/>
        </w:rPr>
        <w:t>。指标额度总计</w:t>
      </w:r>
      <w:r w:rsidR="00872D9B" w:rsidRPr="00872D9B">
        <w:rPr>
          <w:rFonts w:hint="eastAsia"/>
        </w:rPr>
        <w:t>85.71</w:t>
      </w:r>
      <w:r w:rsidR="00872D9B" w:rsidRPr="00872D9B">
        <w:rPr>
          <w:rFonts w:hint="eastAsia"/>
        </w:rPr>
        <w:t>万元</w:t>
      </w:r>
      <w:r w:rsidR="00872D9B">
        <w:rPr>
          <w:rFonts w:hint="eastAsia"/>
        </w:rPr>
        <w:t>，</w:t>
      </w:r>
      <w:r w:rsidR="001644CC" w:rsidRPr="00872D9B">
        <w:rPr>
          <w:rFonts w:hint="eastAsia"/>
        </w:rPr>
        <w:t>实际使用</w:t>
      </w:r>
      <w:r w:rsidR="001644CC" w:rsidRPr="00872D9B">
        <w:rPr>
          <w:rFonts w:hint="eastAsia"/>
        </w:rPr>
        <w:t>85.71</w:t>
      </w:r>
      <w:r w:rsidR="001644CC" w:rsidRPr="00872D9B">
        <w:rPr>
          <w:rFonts w:hint="eastAsia"/>
        </w:rPr>
        <w:t>万元</w:t>
      </w:r>
      <w:r w:rsidR="00872D9B">
        <w:rPr>
          <w:rFonts w:hint="eastAsia"/>
        </w:rPr>
        <w:t>，无剩余</w:t>
      </w:r>
      <w:r w:rsidR="001644CC" w:rsidRPr="00872D9B">
        <w:rPr>
          <w:rFonts w:hint="eastAsia"/>
        </w:rPr>
        <w:t>。</w:t>
      </w:r>
    </w:p>
    <w:p w:rsidR="001644CC" w:rsidRDefault="001644CC" w:rsidP="00666825">
      <w:pPr>
        <w:pStyle w:val="3"/>
        <w:ind w:firstLine="595"/>
      </w:pPr>
      <w:bookmarkStart w:id="65" w:name="_Toc55233674"/>
      <w:bookmarkStart w:id="66" w:name="_Toc55316501"/>
      <w:r>
        <w:rPr>
          <w:rFonts w:hint="eastAsia"/>
        </w:rPr>
        <w:t>4</w:t>
      </w:r>
      <w:r>
        <w:rPr>
          <w:rFonts w:hint="eastAsia"/>
        </w:rPr>
        <w:t>、</w:t>
      </w:r>
      <w:r>
        <w:rPr>
          <w:rFonts w:hint="eastAsia"/>
        </w:rPr>
        <w:t>2019</w:t>
      </w:r>
      <w:r>
        <w:rPr>
          <w:rFonts w:hint="eastAsia"/>
        </w:rPr>
        <w:t>城区园林绿化维护、养护费用</w:t>
      </w:r>
      <w:bookmarkEnd w:id="65"/>
      <w:bookmarkEnd w:id="66"/>
    </w:p>
    <w:p w:rsidR="00691941" w:rsidRPr="001644CC" w:rsidRDefault="00AF3A8F" w:rsidP="00AF3A8F">
      <w:pPr>
        <w:pStyle w:val="5"/>
        <w:ind w:firstLine="593"/>
        <w:rPr>
          <w:b w:val="0"/>
        </w:rPr>
      </w:pPr>
      <w:r w:rsidRPr="00AF3A8F">
        <w:rPr>
          <w:rFonts w:hint="eastAsia"/>
          <w:b w:val="0"/>
        </w:rPr>
        <w:t>2019</w:t>
      </w:r>
      <w:r w:rsidRPr="00AF3A8F">
        <w:rPr>
          <w:rFonts w:hint="eastAsia"/>
          <w:b w:val="0"/>
        </w:rPr>
        <w:t>年</w:t>
      </w:r>
      <w:r w:rsidRPr="00AF3A8F">
        <w:rPr>
          <w:rFonts w:hint="eastAsia"/>
          <w:b w:val="0"/>
        </w:rPr>
        <w:t>9</w:t>
      </w:r>
      <w:r w:rsidRPr="00AF3A8F">
        <w:rPr>
          <w:rFonts w:hint="eastAsia"/>
          <w:b w:val="0"/>
        </w:rPr>
        <w:t>月</w:t>
      </w:r>
      <w:r w:rsidRPr="00AF3A8F">
        <w:rPr>
          <w:rFonts w:hint="eastAsia"/>
          <w:b w:val="0"/>
        </w:rPr>
        <w:t>10</w:t>
      </w:r>
      <w:r w:rsidRPr="00AF3A8F">
        <w:rPr>
          <w:rFonts w:hint="eastAsia"/>
          <w:b w:val="0"/>
        </w:rPr>
        <w:t>日下达</w:t>
      </w:r>
      <w:r w:rsidR="00872D9B" w:rsidRPr="00872D9B">
        <w:rPr>
          <w:rFonts w:hint="eastAsia"/>
          <w:b w:val="0"/>
        </w:rPr>
        <w:t>山财预</w:t>
      </w:r>
      <w:r w:rsidR="00872D9B" w:rsidRPr="00872D9B">
        <w:rPr>
          <w:rFonts w:hint="eastAsia"/>
          <w:b w:val="0"/>
        </w:rPr>
        <w:t>E</w:t>
      </w:r>
      <w:r w:rsidR="00872D9B" w:rsidRPr="00872D9B">
        <w:rPr>
          <w:rFonts w:hint="eastAsia"/>
          <w:b w:val="0"/>
        </w:rPr>
        <w:t>字（</w:t>
      </w:r>
      <w:r w:rsidR="00872D9B" w:rsidRPr="00872D9B">
        <w:rPr>
          <w:rFonts w:hint="eastAsia"/>
          <w:b w:val="0"/>
        </w:rPr>
        <w:t>2019</w:t>
      </w:r>
      <w:r w:rsidR="00872D9B" w:rsidRPr="00872D9B">
        <w:rPr>
          <w:rFonts w:hint="eastAsia"/>
          <w:b w:val="0"/>
        </w:rPr>
        <w:t>）第</w:t>
      </w:r>
      <w:r w:rsidR="00872D9B" w:rsidRPr="00872D9B">
        <w:rPr>
          <w:rFonts w:hint="eastAsia"/>
          <w:b w:val="0"/>
        </w:rPr>
        <w:t>212</w:t>
      </w:r>
      <w:r w:rsidR="00872D9B" w:rsidRPr="00872D9B">
        <w:rPr>
          <w:rFonts w:hint="eastAsia"/>
          <w:b w:val="0"/>
        </w:rPr>
        <w:t>号</w:t>
      </w:r>
      <w:r>
        <w:rPr>
          <w:rFonts w:hint="eastAsia"/>
          <w:b w:val="0"/>
        </w:rPr>
        <w:t>指标</w:t>
      </w:r>
      <w:r w:rsidR="00872D9B">
        <w:rPr>
          <w:rFonts w:hint="eastAsia"/>
          <w:b w:val="0"/>
        </w:rPr>
        <w:t>38.71</w:t>
      </w:r>
      <w:r w:rsidR="00872D9B">
        <w:rPr>
          <w:rFonts w:hint="eastAsia"/>
          <w:b w:val="0"/>
        </w:rPr>
        <w:t>万元；</w:t>
      </w:r>
      <w:r w:rsidRPr="00AF3A8F">
        <w:rPr>
          <w:rFonts w:hint="eastAsia"/>
          <w:b w:val="0"/>
        </w:rPr>
        <w:t>2019</w:t>
      </w:r>
      <w:r w:rsidRPr="00AF3A8F">
        <w:rPr>
          <w:rFonts w:hint="eastAsia"/>
          <w:b w:val="0"/>
        </w:rPr>
        <w:t>年</w:t>
      </w:r>
      <w:r>
        <w:rPr>
          <w:rFonts w:hint="eastAsia"/>
          <w:b w:val="0"/>
        </w:rPr>
        <w:t>11</w:t>
      </w:r>
      <w:r w:rsidRPr="00AF3A8F">
        <w:rPr>
          <w:rFonts w:hint="eastAsia"/>
          <w:b w:val="0"/>
        </w:rPr>
        <w:t>月</w:t>
      </w:r>
      <w:r>
        <w:rPr>
          <w:rFonts w:hint="eastAsia"/>
          <w:b w:val="0"/>
        </w:rPr>
        <w:t>22</w:t>
      </w:r>
      <w:r w:rsidRPr="00AF3A8F">
        <w:rPr>
          <w:rFonts w:hint="eastAsia"/>
          <w:b w:val="0"/>
        </w:rPr>
        <w:t>日下达</w:t>
      </w:r>
      <w:r w:rsidR="00872D9B" w:rsidRPr="00872D9B">
        <w:rPr>
          <w:rFonts w:hint="eastAsia"/>
          <w:b w:val="0"/>
        </w:rPr>
        <w:t>山财预</w:t>
      </w:r>
      <w:r w:rsidR="00872D9B" w:rsidRPr="00872D9B">
        <w:rPr>
          <w:rFonts w:hint="eastAsia"/>
          <w:b w:val="0"/>
        </w:rPr>
        <w:t>F</w:t>
      </w:r>
      <w:r w:rsidR="00872D9B" w:rsidRPr="00872D9B">
        <w:rPr>
          <w:rFonts w:hint="eastAsia"/>
          <w:b w:val="0"/>
        </w:rPr>
        <w:t>字（</w:t>
      </w:r>
      <w:r w:rsidR="00872D9B" w:rsidRPr="00872D9B">
        <w:rPr>
          <w:rFonts w:hint="eastAsia"/>
          <w:b w:val="0"/>
        </w:rPr>
        <w:t>2019</w:t>
      </w:r>
      <w:r w:rsidR="00872D9B" w:rsidRPr="00872D9B">
        <w:rPr>
          <w:rFonts w:hint="eastAsia"/>
          <w:b w:val="0"/>
        </w:rPr>
        <w:t>）第</w:t>
      </w:r>
      <w:r w:rsidR="00872D9B" w:rsidRPr="00872D9B">
        <w:rPr>
          <w:rFonts w:hint="eastAsia"/>
          <w:b w:val="0"/>
        </w:rPr>
        <w:t>541</w:t>
      </w:r>
      <w:r w:rsidR="00872D9B" w:rsidRPr="00872D9B">
        <w:rPr>
          <w:rFonts w:hint="eastAsia"/>
          <w:b w:val="0"/>
        </w:rPr>
        <w:t>号</w:t>
      </w:r>
      <w:r>
        <w:rPr>
          <w:rFonts w:hint="eastAsia"/>
          <w:b w:val="0"/>
        </w:rPr>
        <w:t>指标</w:t>
      </w:r>
      <w:r w:rsidR="00872D9B">
        <w:rPr>
          <w:rFonts w:hint="eastAsia"/>
          <w:b w:val="0"/>
        </w:rPr>
        <w:t>59</w:t>
      </w:r>
      <w:r w:rsidR="00872D9B">
        <w:rPr>
          <w:rFonts w:hint="eastAsia"/>
          <w:b w:val="0"/>
        </w:rPr>
        <w:t>万元；</w:t>
      </w:r>
      <w:r w:rsidRPr="00AF3A8F">
        <w:rPr>
          <w:rFonts w:hint="eastAsia"/>
          <w:b w:val="0"/>
        </w:rPr>
        <w:t>2019</w:t>
      </w:r>
      <w:r w:rsidRPr="00AF3A8F">
        <w:rPr>
          <w:rFonts w:hint="eastAsia"/>
          <w:b w:val="0"/>
        </w:rPr>
        <w:t>年</w:t>
      </w:r>
      <w:r w:rsidRPr="00AF3A8F">
        <w:rPr>
          <w:rFonts w:hint="eastAsia"/>
          <w:b w:val="0"/>
        </w:rPr>
        <w:t>9</w:t>
      </w:r>
      <w:r w:rsidRPr="00AF3A8F">
        <w:rPr>
          <w:rFonts w:hint="eastAsia"/>
          <w:b w:val="0"/>
        </w:rPr>
        <w:t>月</w:t>
      </w:r>
      <w:r>
        <w:rPr>
          <w:rFonts w:hint="eastAsia"/>
          <w:b w:val="0"/>
        </w:rPr>
        <w:t>2</w:t>
      </w:r>
      <w:r w:rsidRPr="00AF3A8F">
        <w:rPr>
          <w:rFonts w:hint="eastAsia"/>
          <w:b w:val="0"/>
        </w:rPr>
        <w:t>0</w:t>
      </w:r>
      <w:r w:rsidRPr="00AF3A8F">
        <w:rPr>
          <w:rFonts w:hint="eastAsia"/>
          <w:b w:val="0"/>
        </w:rPr>
        <w:t>日下达</w:t>
      </w:r>
      <w:r w:rsidR="00872D9B" w:rsidRPr="00872D9B">
        <w:rPr>
          <w:rFonts w:hint="eastAsia"/>
          <w:b w:val="0"/>
        </w:rPr>
        <w:t>山财预</w:t>
      </w:r>
      <w:r w:rsidR="00872D9B" w:rsidRPr="00872D9B">
        <w:rPr>
          <w:rFonts w:hint="eastAsia"/>
          <w:b w:val="0"/>
        </w:rPr>
        <w:t>F</w:t>
      </w:r>
      <w:r w:rsidR="00872D9B" w:rsidRPr="00872D9B">
        <w:rPr>
          <w:rFonts w:hint="eastAsia"/>
          <w:b w:val="0"/>
        </w:rPr>
        <w:t>字（</w:t>
      </w:r>
      <w:r w:rsidR="00872D9B" w:rsidRPr="00872D9B">
        <w:rPr>
          <w:rFonts w:hint="eastAsia"/>
          <w:b w:val="0"/>
        </w:rPr>
        <w:t>2019</w:t>
      </w:r>
      <w:r w:rsidR="00872D9B" w:rsidRPr="00872D9B">
        <w:rPr>
          <w:rFonts w:hint="eastAsia"/>
          <w:b w:val="0"/>
        </w:rPr>
        <w:t>）第</w:t>
      </w:r>
      <w:r w:rsidR="00872D9B" w:rsidRPr="00872D9B">
        <w:rPr>
          <w:rFonts w:hint="eastAsia"/>
          <w:b w:val="0"/>
        </w:rPr>
        <w:t>429</w:t>
      </w:r>
      <w:r w:rsidR="00872D9B" w:rsidRPr="00872D9B">
        <w:rPr>
          <w:rFonts w:hint="eastAsia"/>
          <w:b w:val="0"/>
        </w:rPr>
        <w:t>号</w:t>
      </w:r>
      <w:r>
        <w:rPr>
          <w:rFonts w:hint="eastAsia"/>
          <w:b w:val="0"/>
        </w:rPr>
        <w:t>指标</w:t>
      </w:r>
      <w:r w:rsidR="00872D9B">
        <w:rPr>
          <w:rFonts w:hint="eastAsia"/>
          <w:b w:val="0"/>
        </w:rPr>
        <w:t>100</w:t>
      </w:r>
      <w:r w:rsidR="00872D9B">
        <w:rPr>
          <w:rFonts w:hint="eastAsia"/>
          <w:b w:val="0"/>
        </w:rPr>
        <w:t>万元。</w:t>
      </w:r>
      <w:r w:rsidR="00872D9B" w:rsidRPr="00872D9B">
        <w:rPr>
          <w:rFonts w:hint="eastAsia"/>
          <w:b w:val="0"/>
        </w:rPr>
        <w:t>指标额度总计</w:t>
      </w:r>
      <w:r w:rsidR="001644CC" w:rsidRPr="001644CC">
        <w:rPr>
          <w:rFonts w:hint="eastAsia"/>
          <w:b w:val="0"/>
        </w:rPr>
        <w:t>197.71</w:t>
      </w:r>
      <w:r w:rsidR="001644CC" w:rsidRPr="001644CC">
        <w:rPr>
          <w:rFonts w:hint="eastAsia"/>
          <w:b w:val="0"/>
        </w:rPr>
        <w:t>万元，实际使用</w:t>
      </w:r>
      <w:r w:rsidR="001644CC" w:rsidRPr="001644CC">
        <w:rPr>
          <w:rFonts w:hint="eastAsia"/>
          <w:b w:val="0"/>
        </w:rPr>
        <w:t>197.18</w:t>
      </w:r>
      <w:r w:rsidR="001644CC" w:rsidRPr="001644CC">
        <w:rPr>
          <w:rFonts w:hint="eastAsia"/>
          <w:b w:val="0"/>
        </w:rPr>
        <w:t>万元</w:t>
      </w:r>
      <w:r w:rsidR="00872D9B">
        <w:rPr>
          <w:rFonts w:hint="eastAsia"/>
          <w:b w:val="0"/>
        </w:rPr>
        <w:t>，无剩余</w:t>
      </w:r>
      <w:r w:rsidR="001644CC" w:rsidRPr="001644CC">
        <w:rPr>
          <w:rFonts w:hint="eastAsia"/>
          <w:b w:val="0"/>
        </w:rPr>
        <w:t>。</w:t>
      </w:r>
    </w:p>
    <w:p w:rsidR="00691941" w:rsidRDefault="00691941" w:rsidP="00666825">
      <w:pPr>
        <w:pStyle w:val="2"/>
        <w:ind w:firstLine="595"/>
      </w:pPr>
      <w:bookmarkStart w:id="67" w:name="_Toc30111669"/>
      <w:bookmarkStart w:id="68" w:name="_Toc55233675"/>
      <w:bookmarkStart w:id="69" w:name="_Toc55316502"/>
      <w:r w:rsidRPr="00093E7E">
        <w:rPr>
          <w:rFonts w:hint="eastAsia"/>
        </w:rPr>
        <w:t>（二）资金管理情况</w:t>
      </w:r>
      <w:bookmarkEnd w:id="67"/>
      <w:bookmarkEnd w:id="68"/>
      <w:bookmarkEnd w:id="69"/>
    </w:p>
    <w:p w:rsidR="00691941" w:rsidRDefault="00691941" w:rsidP="00DF0DFD">
      <w:pPr>
        <w:ind w:firstLine="593"/>
      </w:pPr>
      <w:r>
        <w:rPr>
          <w:rFonts w:hint="eastAsia"/>
        </w:rPr>
        <w:t>衡山县</w:t>
      </w:r>
      <w:r w:rsidR="00E54D9B">
        <w:rPr>
          <w:rFonts w:hint="eastAsia"/>
        </w:rPr>
        <w:t>城市管理和综合执法局</w:t>
      </w:r>
      <w:r>
        <w:rPr>
          <w:rFonts w:hint="eastAsia"/>
        </w:rPr>
        <w:t>实行严格的审批制度，先报财政预算并经过相关领导审批通过，不超预算支出。经抽查县</w:t>
      </w:r>
      <w:r w:rsidR="00E54D9B">
        <w:rPr>
          <w:rFonts w:hint="eastAsia"/>
        </w:rPr>
        <w:t>城市管理和综合执法局</w:t>
      </w:r>
      <w:r>
        <w:rPr>
          <w:rFonts w:hint="eastAsia"/>
        </w:rPr>
        <w:t>财务核算资料，项目资金支付基本按照财务审批制度规定的程序审批，</w:t>
      </w:r>
      <w:r w:rsidR="00086F53">
        <w:rPr>
          <w:rFonts w:hint="eastAsia"/>
        </w:rPr>
        <w:t>但未针对专项制定相关专项资金管理办法，且</w:t>
      </w:r>
      <w:r w:rsidR="00872D9B" w:rsidRPr="00872D9B">
        <w:rPr>
          <w:rFonts w:hint="eastAsia"/>
        </w:rPr>
        <w:t>乡镇垃圾收运示范点先期运行经费</w:t>
      </w:r>
      <w:r w:rsidR="00872D9B">
        <w:rPr>
          <w:rFonts w:hint="eastAsia"/>
        </w:rPr>
        <w:t>使用用途不</w:t>
      </w:r>
      <w:r>
        <w:rPr>
          <w:rFonts w:hint="eastAsia"/>
        </w:rPr>
        <w:t>符合项目预算批复的用途。</w:t>
      </w:r>
    </w:p>
    <w:p w:rsidR="00691941" w:rsidRDefault="00691941" w:rsidP="00666825">
      <w:pPr>
        <w:pStyle w:val="1"/>
      </w:pPr>
      <w:bookmarkStart w:id="70" w:name="_Toc30111670"/>
      <w:bookmarkStart w:id="71" w:name="_Toc55233009"/>
      <w:bookmarkStart w:id="72" w:name="_Toc55233676"/>
      <w:bookmarkStart w:id="73" w:name="_Toc55316503"/>
      <w:r>
        <w:rPr>
          <w:rFonts w:hint="eastAsia"/>
        </w:rPr>
        <w:t>四、项目实施情况</w:t>
      </w:r>
      <w:bookmarkEnd w:id="70"/>
      <w:bookmarkEnd w:id="71"/>
      <w:bookmarkEnd w:id="72"/>
      <w:bookmarkEnd w:id="73"/>
    </w:p>
    <w:p w:rsidR="00425918" w:rsidRPr="00425918" w:rsidRDefault="00425918" w:rsidP="00425918">
      <w:pPr>
        <w:ind w:firstLine="595"/>
        <w:rPr>
          <w:rFonts w:hint="eastAsia"/>
          <w:b/>
        </w:rPr>
      </w:pPr>
      <w:r w:rsidRPr="00425918">
        <w:rPr>
          <w:rFonts w:hint="eastAsia"/>
          <w:b/>
        </w:rPr>
        <w:t>（一）乡镇垃圾收运示范点运行情况</w:t>
      </w:r>
    </w:p>
    <w:p w:rsidR="001A3C2A" w:rsidRDefault="001A3C2A" w:rsidP="001A3C2A">
      <w:pPr>
        <w:ind w:firstLine="593"/>
      </w:pPr>
      <w:r>
        <w:rPr>
          <w:rFonts w:hint="eastAsia"/>
        </w:rPr>
        <w:t>5</w:t>
      </w:r>
      <w:r>
        <w:rPr>
          <w:rFonts w:hint="eastAsia"/>
        </w:rPr>
        <w:t>月中旬召开于县城乡生活垃圾收运一休化项目建设动员会，启动乡镇垃圾中转站、垃圾亭图纸设计、工程概算和送审等</w:t>
      </w:r>
      <w:r>
        <w:rPr>
          <w:rFonts w:hint="eastAsia"/>
        </w:rPr>
        <w:lastRenderedPageBreak/>
        <w:t>项目建设前期工作。与各乡镇联系到现场研究，落实好垃圾中转站选址情况。</w:t>
      </w:r>
      <w:r>
        <w:rPr>
          <w:rFonts w:hint="eastAsia"/>
        </w:rPr>
        <w:t>6</w:t>
      </w:r>
      <w:r>
        <w:rPr>
          <w:rFonts w:hint="eastAsia"/>
        </w:rPr>
        <w:t>月份督促</w:t>
      </w:r>
      <w:r>
        <w:rPr>
          <w:rFonts w:hint="eastAsia"/>
        </w:rPr>
        <w:t>5</w:t>
      </w:r>
      <w:r>
        <w:rPr>
          <w:rFonts w:hint="eastAsia"/>
        </w:rPr>
        <w:t>个新建垃圾中转站建设启动施工。对永和、东湖、白果三个乡镇已停工的示范工程迅速复工。</w:t>
      </w:r>
      <w:r>
        <w:rPr>
          <w:rFonts w:hint="eastAsia"/>
        </w:rPr>
        <w:t>7</w:t>
      </w:r>
      <w:r>
        <w:rPr>
          <w:rFonts w:hint="eastAsia"/>
        </w:rPr>
        <w:t>月底前，落实萱洲片区、开云片区及棠兴村、九观村、龙凤村等村组垃圾收运示范点的垃圾收运亭设施建设。</w:t>
      </w:r>
      <w:r>
        <w:rPr>
          <w:rFonts w:hint="eastAsia"/>
        </w:rPr>
        <w:t>8</w:t>
      </w:r>
      <w:r>
        <w:rPr>
          <w:rFonts w:hint="eastAsia"/>
        </w:rPr>
        <w:t>月底前，全县</w:t>
      </w:r>
      <w:r>
        <w:rPr>
          <w:rFonts w:hint="eastAsia"/>
        </w:rPr>
        <w:t>9</w:t>
      </w:r>
      <w:r>
        <w:rPr>
          <w:rFonts w:hint="eastAsia"/>
        </w:rPr>
        <w:t>个垃圾中转站主体工程基本竣工。</w:t>
      </w:r>
      <w:r>
        <w:rPr>
          <w:rFonts w:hint="eastAsia"/>
        </w:rPr>
        <w:t>9</w:t>
      </w:r>
      <w:r>
        <w:rPr>
          <w:rFonts w:hint="eastAsia"/>
        </w:rPr>
        <w:t>月份，对所有中转站设备进行安装调试。</w:t>
      </w:r>
    </w:p>
    <w:p w:rsidR="00425918" w:rsidRPr="00425918" w:rsidRDefault="00425918" w:rsidP="00425918">
      <w:pPr>
        <w:ind w:firstLine="595"/>
        <w:rPr>
          <w:rFonts w:hint="eastAsia"/>
          <w:b/>
        </w:rPr>
      </w:pPr>
      <w:r w:rsidRPr="00425918">
        <w:rPr>
          <w:rFonts w:hint="eastAsia"/>
          <w:b/>
        </w:rPr>
        <w:t>（二）城区清洗清扫保洁情况</w:t>
      </w:r>
    </w:p>
    <w:p w:rsidR="001A3C2A" w:rsidRDefault="001A3C2A" w:rsidP="001A3C2A">
      <w:pPr>
        <w:ind w:firstLine="593"/>
      </w:pPr>
      <w:r>
        <w:rPr>
          <w:rFonts w:hint="eastAsia"/>
        </w:rPr>
        <w:t>继续落实“一把扫帚”扫到底，在原有城区清扫保洁服务面积</w:t>
      </w:r>
      <w:r>
        <w:rPr>
          <w:rFonts w:hint="eastAsia"/>
        </w:rPr>
        <w:t>200</w:t>
      </w:r>
      <w:r>
        <w:rPr>
          <w:rFonts w:hint="eastAsia"/>
        </w:rPr>
        <w:t>万平方米的基础上，</w:t>
      </w:r>
      <w:r>
        <w:rPr>
          <w:rFonts w:hint="eastAsia"/>
        </w:rPr>
        <w:t>2019</w:t>
      </w:r>
      <w:r>
        <w:rPr>
          <w:rFonts w:hint="eastAsia"/>
        </w:rPr>
        <w:t>年又新增了开云南路延长线、群英路、新体育馆东广场、湘华小区、先农小区共计</w:t>
      </w:r>
      <w:r>
        <w:rPr>
          <w:rFonts w:hint="eastAsia"/>
        </w:rPr>
        <w:t>2. 99</w:t>
      </w:r>
      <w:r>
        <w:rPr>
          <w:rFonts w:hint="eastAsia"/>
        </w:rPr>
        <w:t>万平方米的保洁区域，接管了新体育馆东广场公厕的保洁管理。同时，为提升改造后的先农花园卫生质量，将原二级保洁提升为一级保洁标准。</w:t>
      </w:r>
    </w:p>
    <w:p w:rsidR="00425918" w:rsidRPr="00425918" w:rsidRDefault="00425918" w:rsidP="00425918">
      <w:pPr>
        <w:ind w:firstLine="595"/>
        <w:rPr>
          <w:rFonts w:hint="eastAsia"/>
          <w:b/>
        </w:rPr>
      </w:pPr>
      <w:r w:rsidRPr="00425918">
        <w:rPr>
          <w:rFonts w:hint="eastAsia"/>
          <w:b/>
        </w:rPr>
        <w:t>（三）垃圾清运情况</w:t>
      </w:r>
    </w:p>
    <w:p w:rsidR="004961BD" w:rsidRDefault="004961BD" w:rsidP="004961BD">
      <w:pPr>
        <w:ind w:firstLine="593"/>
      </w:pPr>
      <w:r>
        <w:rPr>
          <w:rFonts w:hint="eastAsia"/>
        </w:rPr>
        <w:t>餐厨垃圾和大件垃圾收运队伍各司其职，工作稳中求进，在没有终端处理设备的情况下，餐厨垃圾收运范围步扩大，与</w:t>
      </w:r>
      <w:r>
        <w:rPr>
          <w:rFonts w:hint="eastAsia"/>
        </w:rPr>
        <w:t>2019</w:t>
      </w:r>
      <w:r>
        <w:rPr>
          <w:rFonts w:hint="eastAsia"/>
        </w:rPr>
        <w:t>年相比，餐厨垃圾收运量成倍增加。大件垃圾收运平稳运行，基本能确保城区范围发现大件垃圾都能及时清运。</w:t>
      </w:r>
    </w:p>
    <w:p w:rsidR="00425918" w:rsidRPr="00425918" w:rsidRDefault="00425918" w:rsidP="00425918">
      <w:pPr>
        <w:ind w:firstLine="595"/>
        <w:rPr>
          <w:rFonts w:hint="eastAsia"/>
          <w:b/>
        </w:rPr>
      </w:pPr>
      <w:r w:rsidRPr="00425918">
        <w:rPr>
          <w:rFonts w:hint="eastAsia"/>
          <w:b/>
        </w:rPr>
        <w:t>（四）城区园林绿化维护养护情况</w:t>
      </w:r>
    </w:p>
    <w:p w:rsidR="004961BD" w:rsidRDefault="004961BD" w:rsidP="004961BD">
      <w:pPr>
        <w:ind w:firstLine="593"/>
      </w:pPr>
      <w:r>
        <w:rPr>
          <w:rFonts w:hint="eastAsia"/>
        </w:rPr>
        <w:t>根据全年绿化养护工作计划安排，利用雨天全年完成春秋两</w:t>
      </w:r>
      <w:r>
        <w:rPr>
          <w:rFonts w:hint="eastAsia"/>
        </w:rPr>
        <w:lastRenderedPageBreak/>
        <w:t>次对城区以及开云新城绿化苗木进行追肥，以保证绿化苗木的生长。处理</w:t>
      </w:r>
      <w:r>
        <w:rPr>
          <w:rFonts w:hint="eastAsia"/>
        </w:rPr>
        <w:t>12345</w:t>
      </w:r>
      <w:r>
        <w:rPr>
          <w:rFonts w:hint="eastAsia"/>
        </w:rPr>
        <w:t>政府热线反馈园林绿化问题</w:t>
      </w:r>
      <w:r>
        <w:rPr>
          <w:rFonts w:hint="eastAsia"/>
        </w:rPr>
        <w:t>10</w:t>
      </w:r>
      <w:r>
        <w:rPr>
          <w:rFonts w:hint="eastAsia"/>
        </w:rPr>
        <w:t>余起，基本做到</w:t>
      </w:r>
      <w:r>
        <w:rPr>
          <w:rFonts w:hint="eastAsia"/>
        </w:rPr>
        <w:t>100%</w:t>
      </w:r>
      <w:r>
        <w:rPr>
          <w:rFonts w:hint="eastAsia"/>
        </w:rPr>
        <w:t>的解决率和群众满意率，很好的树立了园林人的形象。</w:t>
      </w:r>
    </w:p>
    <w:p w:rsidR="00691941" w:rsidRDefault="00691941" w:rsidP="00666825">
      <w:pPr>
        <w:pStyle w:val="1"/>
      </w:pPr>
      <w:bookmarkStart w:id="74" w:name="_Toc30111674"/>
      <w:bookmarkStart w:id="75" w:name="_Toc55233010"/>
      <w:bookmarkStart w:id="76" w:name="_Toc55233679"/>
      <w:bookmarkStart w:id="77" w:name="_Toc55316504"/>
      <w:r>
        <w:rPr>
          <w:rFonts w:hint="eastAsia"/>
        </w:rPr>
        <w:t>五、制度建设和法律法规制度的执行情况</w:t>
      </w:r>
      <w:bookmarkEnd w:id="74"/>
      <w:bookmarkEnd w:id="75"/>
      <w:bookmarkEnd w:id="76"/>
      <w:bookmarkEnd w:id="77"/>
    </w:p>
    <w:p w:rsidR="00691941" w:rsidRPr="004E2545" w:rsidRDefault="00691941" w:rsidP="00952A12">
      <w:pPr>
        <w:ind w:firstLine="593"/>
      </w:pPr>
      <w:r w:rsidRPr="004E2545">
        <w:rPr>
          <w:rFonts w:hint="eastAsia"/>
        </w:rPr>
        <w:t>为加强</w:t>
      </w:r>
      <w:r>
        <w:rPr>
          <w:rFonts w:hint="eastAsia"/>
        </w:rPr>
        <w:t>相关</w:t>
      </w:r>
      <w:r w:rsidRPr="004E2545">
        <w:rPr>
          <w:rFonts w:hint="eastAsia"/>
        </w:rPr>
        <w:t>专项资金的管理，</w:t>
      </w:r>
      <w:r>
        <w:rPr>
          <w:rFonts w:hint="eastAsia"/>
        </w:rPr>
        <w:t>衡山县</w:t>
      </w:r>
      <w:r w:rsidR="00E54D9B">
        <w:rPr>
          <w:rFonts w:hint="eastAsia"/>
        </w:rPr>
        <w:t>城市管理和综合执法局</w:t>
      </w:r>
      <w:r w:rsidRPr="004E2545">
        <w:rPr>
          <w:rFonts w:hint="eastAsia"/>
        </w:rPr>
        <w:t>严格执行国家和湖南省制定的有关规章制度，</w:t>
      </w:r>
      <w:r w:rsidR="0007077B">
        <w:rPr>
          <w:rFonts w:hint="eastAsia"/>
        </w:rPr>
        <w:t>根据</w:t>
      </w:r>
      <w:r w:rsidR="00952A12">
        <w:rPr>
          <w:rFonts w:hint="eastAsia"/>
        </w:rPr>
        <w:t>中华人民共和国住房和城乡建设部令第</w:t>
      </w:r>
      <w:r w:rsidR="00952A12">
        <w:rPr>
          <w:rFonts w:hint="eastAsia"/>
        </w:rPr>
        <w:t>34</w:t>
      </w:r>
      <w:r w:rsidR="00952A12">
        <w:rPr>
          <w:rFonts w:hint="eastAsia"/>
        </w:rPr>
        <w:t>号《城市管理执法办法》</w:t>
      </w:r>
      <w:r w:rsidR="0007077B">
        <w:rPr>
          <w:rFonts w:hint="eastAsia"/>
        </w:rPr>
        <w:t>和</w:t>
      </w:r>
      <w:r w:rsidR="00952A12">
        <w:t>《</w:t>
      </w:r>
      <w:r w:rsidR="00952A12" w:rsidRPr="00952A12">
        <w:rPr>
          <w:rFonts w:hint="eastAsia"/>
        </w:rPr>
        <w:t>湖南省城市综合管理条例</w:t>
      </w:r>
      <w:r w:rsidR="00952A12">
        <w:t>》</w:t>
      </w:r>
      <w:r w:rsidR="0007077B">
        <w:rPr>
          <w:rFonts w:hint="eastAsia"/>
        </w:rPr>
        <w:t>，</w:t>
      </w:r>
      <w:r w:rsidR="00425918">
        <w:rPr>
          <w:rFonts w:hint="eastAsia"/>
        </w:rPr>
        <w:t>但未根据每个专项制定相应的专项资金</w:t>
      </w:r>
      <w:r w:rsidR="00952A12" w:rsidRPr="00952A12">
        <w:rPr>
          <w:rFonts w:hint="eastAsia"/>
        </w:rPr>
        <w:t>管理办法及相关制度。</w:t>
      </w:r>
    </w:p>
    <w:p w:rsidR="00691941" w:rsidRDefault="00691941" w:rsidP="00666825">
      <w:pPr>
        <w:pStyle w:val="1"/>
      </w:pPr>
      <w:bookmarkStart w:id="78" w:name="_Toc30111675"/>
      <w:bookmarkStart w:id="79" w:name="_Toc55233011"/>
      <w:bookmarkStart w:id="80" w:name="_Toc55233680"/>
      <w:bookmarkStart w:id="81" w:name="_Toc55316505"/>
      <w:r>
        <w:rPr>
          <w:rFonts w:hint="eastAsia"/>
        </w:rPr>
        <w:t>六、项目的产出成果及效益情况分析</w:t>
      </w:r>
      <w:bookmarkEnd w:id="78"/>
      <w:bookmarkEnd w:id="79"/>
      <w:bookmarkEnd w:id="80"/>
      <w:bookmarkEnd w:id="81"/>
    </w:p>
    <w:p w:rsidR="00691941" w:rsidRDefault="00691941" w:rsidP="00666825">
      <w:pPr>
        <w:pStyle w:val="2"/>
        <w:ind w:firstLine="595"/>
      </w:pPr>
      <w:bookmarkStart w:id="82" w:name="_Toc30111676"/>
      <w:bookmarkStart w:id="83" w:name="_Toc55233681"/>
      <w:bookmarkStart w:id="84" w:name="_Toc55316506"/>
      <w:r w:rsidRPr="00707E1F">
        <w:rPr>
          <w:rFonts w:hint="eastAsia"/>
        </w:rPr>
        <w:t>（一）</w:t>
      </w:r>
      <w:bookmarkEnd w:id="82"/>
      <w:r w:rsidR="0007077B">
        <w:rPr>
          <w:rFonts w:hint="eastAsia"/>
        </w:rPr>
        <w:t>保护环境，提高生活质量</w:t>
      </w:r>
      <w:bookmarkEnd w:id="83"/>
      <w:bookmarkEnd w:id="84"/>
    </w:p>
    <w:p w:rsidR="0007077B" w:rsidRDefault="0007077B" w:rsidP="0007077B">
      <w:pPr>
        <w:ind w:firstLine="593"/>
      </w:pPr>
      <w:r>
        <w:rPr>
          <w:rFonts w:hint="eastAsia"/>
        </w:rPr>
        <w:t>垃圾收运示范点项目建成后，可基本杜绝衡山县生活垃圾对环境的污染。可以有效地控制垃圾对生态环境的影响，显著改善衡山县生态环境。减少了垃圾随意堆放导致的侵占建设用地的数量。可以控制蚊蝇孽生和鼠害，消除疾病传染，保障人民群众的身体健康。为衡山县人民创造文明、整洁的生活和工作环境，有效地保护衡山县水源地河道水。</w:t>
      </w:r>
    </w:p>
    <w:p w:rsidR="0007077B" w:rsidRDefault="0007077B" w:rsidP="00666825">
      <w:pPr>
        <w:pStyle w:val="2"/>
        <w:ind w:firstLine="595"/>
      </w:pPr>
      <w:bookmarkStart w:id="85" w:name="_Toc55233682"/>
      <w:bookmarkStart w:id="86" w:name="_Toc55316507"/>
      <w:r>
        <w:rPr>
          <w:rFonts w:hint="eastAsia"/>
        </w:rPr>
        <w:t>（二）美化县城环境，</w:t>
      </w:r>
      <w:r w:rsidRPr="0007077B">
        <w:rPr>
          <w:rFonts w:hint="eastAsia"/>
        </w:rPr>
        <w:t>维持生态平衡</w:t>
      </w:r>
      <w:bookmarkEnd w:id="85"/>
      <w:bookmarkEnd w:id="86"/>
    </w:p>
    <w:p w:rsidR="0007077B" w:rsidRDefault="0007077B" w:rsidP="0007077B">
      <w:pPr>
        <w:ind w:firstLine="593"/>
      </w:pPr>
      <w:r>
        <w:rPr>
          <w:rFonts w:hint="eastAsia"/>
        </w:rPr>
        <w:t>县城</w:t>
      </w:r>
      <w:r w:rsidRPr="0007077B">
        <w:rPr>
          <w:rFonts w:hint="eastAsia"/>
        </w:rPr>
        <w:t>园林绿化不仅能给人们提供游憩空间，美化环境，更重要的是对改善</w:t>
      </w:r>
      <w:r w:rsidR="00374339">
        <w:rPr>
          <w:rFonts w:hint="eastAsia"/>
        </w:rPr>
        <w:t>县城</w:t>
      </w:r>
      <w:r w:rsidRPr="0007077B">
        <w:rPr>
          <w:rFonts w:hint="eastAsia"/>
        </w:rPr>
        <w:t>环境，维持生态平衡发挥作用。</w:t>
      </w:r>
      <w:r w:rsidR="00374339" w:rsidRPr="00374339">
        <w:rPr>
          <w:rFonts w:hint="eastAsia"/>
        </w:rPr>
        <w:t>园林植物的根系能吸收土壤中的有害物质，起到净化土壤的作用</w:t>
      </w:r>
      <w:r w:rsidR="00374339">
        <w:rPr>
          <w:rFonts w:hint="eastAsia"/>
        </w:rPr>
        <w:t>。</w:t>
      </w:r>
      <w:r w:rsidR="00374339" w:rsidRPr="00374339">
        <w:rPr>
          <w:rFonts w:hint="eastAsia"/>
        </w:rPr>
        <w:t>园林绿化中</w:t>
      </w:r>
      <w:r w:rsidR="00374339" w:rsidRPr="00374339">
        <w:rPr>
          <w:rFonts w:hint="eastAsia"/>
        </w:rPr>
        <w:lastRenderedPageBreak/>
        <w:t>许多树木、水生植物、草坪植物对净化城市污水的明显作用</w:t>
      </w:r>
      <w:r w:rsidR="00374339">
        <w:rPr>
          <w:rFonts w:hint="eastAsia"/>
        </w:rPr>
        <w:t>。</w:t>
      </w:r>
    </w:p>
    <w:p w:rsidR="00374339" w:rsidRDefault="00374339" w:rsidP="00666825">
      <w:pPr>
        <w:pStyle w:val="2"/>
        <w:ind w:firstLine="595"/>
      </w:pPr>
      <w:bookmarkStart w:id="87" w:name="_Toc55233683"/>
      <w:bookmarkStart w:id="88" w:name="_Toc55316508"/>
      <w:r>
        <w:rPr>
          <w:rFonts w:hint="eastAsia"/>
        </w:rPr>
        <w:t>（三）</w:t>
      </w:r>
      <w:r w:rsidR="00830B91">
        <w:rPr>
          <w:rFonts w:hint="eastAsia"/>
        </w:rPr>
        <w:t>提高环保意识，推动经济发展</w:t>
      </w:r>
      <w:bookmarkEnd w:id="87"/>
      <w:bookmarkEnd w:id="88"/>
    </w:p>
    <w:p w:rsidR="00374339" w:rsidRPr="00374339" w:rsidRDefault="00830B91" w:rsidP="00830B91">
      <w:pPr>
        <w:ind w:firstLine="593"/>
      </w:pPr>
      <w:bookmarkStart w:id="89" w:name="_Toc30111682"/>
      <w:r>
        <w:rPr>
          <w:rFonts w:hint="eastAsia"/>
        </w:rPr>
        <w:t>街道清扫清洗</w:t>
      </w:r>
      <w:r w:rsidR="00374339" w:rsidRPr="00374339">
        <w:rPr>
          <w:rFonts w:hint="eastAsia"/>
        </w:rPr>
        <w:t>项目的实施，</w:t>
      </w:r>
      <w:r w:rsidR="00374339">
        <w:rPr>
          <w:rFonts w:hint="eastAsia"/>
        </w:rPr>
        <w:t>在保障了居民</w:t>
      </w:r>
      <w:r w:rsidR="00374339" w:rsidRPr="00374339">
        <w:rPr>
          <w:rFonts w:hint="eastAsia"/>
        </w:rPr>
        <w:t>身体健康的同时，也提高了环境卫生保护意识，促进养成良好文明的卫生习惯。</w:t>
      </w:r>
      <w:r w:rsidRPr="00830B91">
        <w:rPr>
          <w:rFonts w:hint="eastAsia"/>
        </w:rPr>
        <w:t>鸿鑫公司</w:t>
      </w:r>
      <w:r>
        <w:rPr>
          <w:rFonts w:hint="eastAsia"/>
        </w:rPr>
        <w:t>在为县城提供清扫清洗服务的同时，也为县城提供了许多工作岗位，带动经济发展。</w:t>
      </w:r>
    </w:p>
    <w:p w:rsidR="00691941" w:rsidRDefault="00691941" w:rsidP="00666825">
      <w:pPr>
        <w:pStyle w:val="1"/>
      </w:pPr>
      <w:bookmarkStart w:id="90" w:name="_Toc55233012"/>
      <w:bookmarkStart w:id="91" w:name="_Toc55233684"/>
      <w:bookmarkStart w:id="92" w:name="_Toc55316509"/>
      <w:r>
        <w:rPr>
          <w:rFonts w:hint="eastAsia"/>
        </w:rPr>
        <w:t>七、项目支出存在的问题</w:t>
      </w:r>
      <w:bookmarkEnd w:id="89"/>
      <w:bookmarkEnd w:id="90"/>
      <w:bookmarkEnd w:id="91"/>
      <w:bookmarkEnd w:id="92"/>
    </w:p>
    <w:p w:rsidR="00830B91" w:rsidRPr="00830B91" w:rsidRDefault="00830B91" w:rsidP="00666825">
      <w:pPr>
        <w:pStyle w:val="2"/>
        <w:ind w:firstLine="595"/>
      </w:pPr>
      <w:bookmarkStart w:id="93" w:name="_Toc55233685"/>
      <w:bookmarkStart w:id="94" w:name="_Toc30111684"/>
      <w:bookmarkStart w:id="95" w:name="_Toc55316510"/>
      <w:r>
        <w:rPr>
          <w:rFonts w:hint="eastAsia"/>
        </w:rPr>
        <w:t>（一）</w:t>
      </w:r>
      <w:r w:rsidRPr="00830B91">
        <w:rPr>
          <w:rFonts w:hint="eastAsia"/>
        </w:rPr>
        <w:t>项目专项资金管理制度欠缺</w:t>
      </w:r>
      <w:bookmarkEnd w:id="93"/>
      <w:bookmarkEnd w:id="95"/>
    </w:p>
    <w:p w:rsidR="00830B91" w:rsidRPr="002A1A40" w:rsidRDefault="00830B91" w:rsidP="002A1A40">
      <w:pPr>
        <w:spacing w:line="560" w:lineRule="exact"/>
        <w:ind w:firstLine="593"/>
        <w:rPr>
          <w:kern w:val="0"/>
        </w:rPr>
      </w:pPr>
      <w:bookmarkStart w:id="96" w:name="_Toc55233013"/>
      <w:r w:rsidRPr="002A1A40">
        <w:rPr>
          <w:rFonts w:hint="eastAsia"/>
          <w:kern w:val="0"/>
        </w:rPr>
        <w:t>2019</w:t>
      </w:r>
      <w:r w:rsidRPr="002A1A40">
        <w:rPr>
          <w:rFonts w:hint="eastAsia"/>
          <w:kern w:val="0"/>
        </w:rPr>
        <w:t>年城市执法局设置的专项资金项目有</w:t>
      </w:r>
      <w:r w:rsidRPr="002A1A40">
        <w:rPr>
          <w:rFonts w:hint="eastAsia"/>
          <w:kern w:val="0"/>
        </w:rPr>
        <w:t>20</w:t>
      </w:r>
      <w:r w:rsidRPr="002A1A40">
        <w:rPr>
          <w:rFonts w:hint="eastAsia"/>
          <w:kern w:val="0"/>
        </w:rPr>
        <w:t>余项，但并没有针对每个专项资金制定相应的专项资金管理制度，导致在资金的使用方面没有相应的制度约束；没有建立专项资金明细账，而是将资金纳入单位后统筹使用。</w:t>
      </w:r>
      <w:bookmarkEnd w:id="96"/>
    </w:p>
    <w:p w:rsidR="00C47653" w:rsidRPr="0081753C" w:rsidRDefault="00C47653" w:rsidP="00666825">
      <w:pPr>
        <w:pStyle w:val="2"/>
        <w:ind w:firstLine="595"/>
        <w:rPr>
          <w:rFonts w:hAnsi="Times New Roman"/>
        </w:rPr>
      </w:pPr>
      <w:bookmarkStart w:id="97" w:name="_Toc55233686"/>
      <w:bookmarkStart w:id="98" w:name="_Toc55316511"/>
      <w:r>
        <w:rPr>
          <w:rFonts w:hint="eastAsia"/>
        </w:rPr>
        <w:t>（二）</w:t>
      </w:r>
      <w:bookmarkStart w:id="99" w:name="_Toc30111685"/>
      <w:bookmarkEnd w:id="94"/>
      <w:r w:rsidRPr="0081753C">
        <w:t>项目绩效目标不够量化、细化</w:t>
      </w:r>
      <w:bookmarkEnd w:id="97"/>
      <w:bookmarkEnd w:id="98"/>
    </w:p>
    <w:p w:rsidR="00C47653" w:rsidRPr="00C47653" w:rsidRDefault="00C47653" w:rsidP="00C47653">
      <w:pPr>
        <w:spacing w:line="560" w:lineRule="exact"/>
        <w:ind w:firstLine="593"/>
        <w:rPr>
          <w:kern w:val="0"/>
        </w:rPr>
      </w:pPr>
      <w:r w:rsidRPr="00C47653">
        <w:rPr>
          <w:kern w:val="0"/>
        </w:rPr>
        <w:t>在项目申报时绩效目标比较含糊，没有进行具体的量化和细化，导致考核时针对性不强</w:t>
      </w:r>
      <w:r>
        <w:rPr>
          <w:rFonts w:hint="eastAsia"/>
          <w:kern w:val="0"/>
        </w:rPr>
        <w:t>，不利于绩效评价工作开展。</w:t>
      </w:r>
      <w:r w:rsidRPr="00C47653">
        <w:rPr>
          <w:rFonts w:hint="eastAsia"/>
          <w:kern w:val="0"/>
        </w:rPr>
        <w:t>细化绩效目标时，应尽可能地采取定量的方式表述，无法定量表述的，应采取可衡量的定性方式表述。</w:t>
      </w:r>
    </w:p>
    <w:p w:rsidR="00C47653" w:rsidRDefault="00C47653" w:rsidP="00666825">
      <w:pPr>
        <w:pStyle w:val="2"/>
        <w:ind w:firstLine="595"/>
      </w:pPr>
      <w:bookmarkStart w:id="100" w:name="_Toc55233687"/>
      <w:bookmarkStart w:id="101" w:name="_Toc30111686"/>
      <w:bookmarkStart w:id="102" w:name="_Toc55316512"/>
      <w:bookmarkEnd w:id="99"/>
      <w:r>
        <w:rPr>
          <w:rFonts w:hint="eastAsia"/>
        </w:rPr>
        <w:t>（三）绩效自评管理有待进一步加强</w:t>
      </w:r>
      <w:bookmarkEnd w:id="100"/>
      <w:bookmarkEnd w:id="102"/>
    </w:p>
    <w:p w:rsidR="00C47653" w:rsidRDefault="00C47653" w:rsidP="00C47653">
      <w:pPr>
        <w:spacing w:line="560" w:lineRule="exact"/>
        <w:ind w:firstLine="593"/>
        <w:rPr>
          <w:kern w:val="0"/>
        </w:rPr>
      </w:pPr>
      <w:r w:rsidRPr="00C47653">
        <w:rPr>
          <w:rFonts w:hint="eastAsia"/>
          <w:kern w:val="0"/>
        </w:rPr>
        <w:t>2019</w:t>
      </w:r>
      <w:r w:rsidRPr="00C47653">
        <w:rPr>
          <w:rFonts w:hint="eastAsia"/>
          <w:kern w:val="0"/>
        </w:rPr>
        <w:t>年城市执法局绩效自评还不够全面、不够完整，如在绩效自评报告中只编制了单位职责，未总结取得的主要成绩，也没有提及项目实施过程的中期检查情况以及对二级机构的绩效评价情况，未设置县级资金专项绩效评价指标表。</w:t>
      </w:r>
    </w:p>
    <w:p w:rsidR="00691941" w:rsidRDefault="00C47653" w:rsidP="00666825">
      <w:pPr>
        <w:pStyle w:val="2"/>
        <w:ind w:firstLine="595"/>
      </w:pPr>
      <w:bookmarkStart w:id="103" w:name="_Toc55233688"/>
      <w:bookmarkStart w:id="104" w:name="_Toc55316513"/>
      <w:r>
        <w:rPr>
          <w:rFonts w:hint="eastAsia"/>
        </w:rPr>
        <w:t>（四）</w:t>
      </w:r>
      <w:bookmarkEnd w:id="101"/>
      <w:r w:rsidRPr="00C47653">
        <w:t>个别项目设置名不符实</w:t>
      </w:r>
      <w:bookmarkEnd w:id="103"/>
      <w:bookmarkEnd w:id="104"/>
    </w:p>
    <w:p w:rsidR="00C47653" w:rsidRPr="00C47653" w:rsidRDefault="00C47653" w:rsidP="00C47653">
      <w:pPr>
        <w:ind w:firstLine="593"/>
      </w:pPr>
      <w:r w:rsidRPr="00830B91">
        <w:rPr>
          <w:rFonts w:hint="eastAsia"/>
          <w:kern w:val="0"/>
        </w:rPr>
        <w:lastRenderedPageBreak/>
        <w:t>如：</w:t>
      </w:r>
      <w:r w:rsidRPr="00830B91">
        <w:rPr>
          <w:rFonts w:hint="eastAsia"/>
          <w:kern w:val="0"/>
        </w:rPr>
        <w:t>2019</w:t>
      </w:r>
      <w:r w:rsidRPr="00830B91">
        <w:rPr>
          <w:rFonts w:hint="eastAsia"/>
          <w:kern w:val="0"/>
        </w:rPr>
        <w:t>年</w:t>
      </w:r>
      <w:r w:rsidRPr="00830B91">
        <w:rPr>
          <w:rFonts w:hint="eastAsia"/>
          <w:kern w:val="0"/>
        </w:rPr>
        <w:t>9</w:t>
      </w:r>
      <w:r w:rsidRPr="00830B91">
        <w:rPr>
          <w:rFonts w:hint="eastAsia"/>
          <w:kern w:val="0"/>
        </w:rPr>
        <w:t>月</w:t>
      </w:r>
      <w:r w:rsidRPr="00830B91">
        <w:rPr>
          <w:rFonts w:hint="eastAsia"/>
          <w:kern w:val="0"/>
        </w:rPr>
        <w:t>10</w:t>
      </w:r>
      <w:r w:rsidRPr="00830B91">
        <w:rPr>
          <w:rFonts w:hint="eastAsia"/>
          <w:kern w:val="0"/>
        </w:rPr>
        <w:t>日下达乡镇垃圾收运示范点先期运行经费</w:t>
      </w:r>
      <w:r w:rsidRPr="00830B91">
        <w:rPr>
          <w:rFonts w:hint="eastAsia"/>
          <w:kern w:val="0"/>
        </w:rPr>
        <w:t>282,287.5</w:t>
      </w:r>
      <w:r w:rsidRPr="00830B91">
        <w:rPr>
          <w:rFonts w:hint="eastAsia"/>
          <w:kern w:val="0"/>
        </w:rPr>
        <w:t>元（山财预</w:t>
      </w:r>
      <w:r w:rsidRPr="00830B91">
        <w:rPr>
          <w:rFonts w:hint="eastAsia"/>
          <w:kern w:val="0"/>
        </w:rPr>
        <w:t>E</w:t>
      </w:r>
      <w:r w:rsidRPr="00830B91">
        <w:rPr>
          <w:rFonts w:hint="eastAsia"/>
          <w:kern w:val="0"/>
        </w:rPr>
        <w:t>字（</w:t>
      </w:r>
      <w:r w:rsidRPr="00830B91">
        <w:rPr>
          <w:rFonts w:hint="eastAsia"/>
          <w:kern w:val="0"/>
        </w:rPr>
        <w:t>2019</w:t>
      </w:r>
      <w:r w:rsidRPr="00830B91">
        <w:rPr>
          <w:rFonts w:hint="eastAsia"/>
          <w:kern w:val="0"/>
        </w:rPr>
        <w:t>）第</w:t>
      </w:r>
      <w:r w:rsidRPr="00830B91">
        <w:rPr>
          <w:rFonts w:hint="eastAsia"/>
          <w:kern w:val="0"/>
        </w:rPr>
        <w:t>212</w:t>
      </w:r>
      <w:r w:rsidRPr="00830B91">
        <w:rPr>
          <w:rFonts w:hint="eastAsia"/>
          <w:kern w:val="0"/>
        </w:rPr>
        <w:t>号），经查看</w:t>
      </w:r>
      <w:r>
        <w:rPr>
          <w:rFonts w:hint="eastAsia"/>
          <w:kern w:val="0"/>
        </w:rPr>
        <w:t>发现，</w:t>
      </w:r>
      <w:r w:rsidRPr="00830B91">
        <w:rPr>
          <w:rFonts w:hint="eastAsia"/>
          <w:kern w:val="0"/>
        </w:rPr>
        <w:t>2019</w:t>
      </w:r>
      <w:r w:rsidRPr="00830B91">
        <w:rPr>
          <w:rFonts w:hint="eastAsia"/>
          <w:kern w:val="0"/>
        </w:rPr>
        <w:t>年</w:t>
      </w:r>
      <w:r w:rsidRPr="00830B91">
        <w:rPr>
          <w:rFonts w:hint="eastAsia"/>
          <w:kern w:val="0"/>
        </w:rPr>
        <w:t>12</w:t>
      </w:r>
      <w:r w:rsidRPr="00830B91">
        <w:rPr>
          <w:rFonts w:hint="eastAsia"/>
          <w:kern w:val="0"/>
        </w:rPr>
        <w:t>月</w:t>
      </w:r>
      <w:r w:rsidRPr="00830B91">
        <w:rPr>
          <w:rFonts w:hint="eastAsia"/>
          <w:kern w:val="0"/>
        </w:rPr>
        <w:t>27</w:t>
      </w:r>
      <w:r w:rsidRPr="00830B91">
        <w:rPr>
          <w:rFonts w:hint="eastAsia"/>
          <w:kern w:val="0"/>
        </w:rPr>
        <w:t>号凭证用此项目资金支付</w:t>
      </w:r>
      <w:r w:rsidRPr="00830B91">
        <w:rPr>
          <w:rFonts w:hint="eastAsia"/>
          <w:kern w:val="0"/>
        </w:rPr>
        <w:t>2019</w:t>
      </w:r>
      <w:r w:rsidRPr="00830B91">
        <w:rPr>
          <w:rFonts w:hint="eastAsia"/>
          <w:kern w:val="0"/>
        </w:rPr>
        <w:t>年度环卫所临时工工资</w:t>
      </w:r>
      <w:r>
        <w:rPr>
          <w:rFonts w:hint="eastAsia"/>
          <w:kern w:val="0"/>
        </w:rPr>
        <w:t>10.72</w:t>
      </w:r>
      <w:r w:rsidR="006B3C04">
        <w:rPr>
          <w:rFonts w:hint="eastAsia"/>
          <w:kern w:val="0"/>
        </w:rPr>
        <w:t>万元。</w:t>
      </w:r>
      <w:r>
        <w:rPr>
          <w:rFonts w:hint="eastAsia"/>
          <w:kern w:val="0"/>
        </w:rPr>
        <w:t>乡镇垃圾收运示范点先期运行经费的设置与项目支出实际内容不相符，</w:t>
      </w:r>
      <w:r w:rsidRPr="00C47653">
        <w:rPr>
          <w:rFonts w:hint="eastAsia"/>
          <w:kern w:val="0"/>
        </w:rPr>
        <w:t>城市执法局的日常开支（含人员经费开支和公用经费开支）以专项经费的名义安排预算，这显然是不符合专项资金的管理要求的。</w:t>
      </w:r>
    </w:p>
    <w:p w:rsidR="006B3C04" w:rsidRPr="006B3C04" w:rsidRDefault="006B3C04" w:rsidP="00666825">
      <w:pPr>
        <w:pStyle w:val="2"/>
        <w:ind w:firstLine="595"/>
        <w:rPr>
          <w:kern w:val="0"/>
        </w:rPr>
      </w:pPr>
      <w:bookmarkStart w:id="105" w:name="_Toc55233689"/>
      <w:bookmarkStart w:id="106" w:name="_Toc30111688"/>
      <w:bookmarkStart w:id="107" w:name="_Toc55316514"/>
      <w:r>
        <w:rPr>
          <w:rFonts w:hint="eastAsia"/>
        </w:rPr>
        <w:t>（五）</w:t>
      </w:r>
      <w:r w:rsidRPr="006B3C04">
        <w:rPr>
          <w:rFonts w:hint="eastAsia"/>
          <w:kern w:val="0"/>
        </w:rPr>
        <w:t>满意度还有待进一步提升</w:t>
      </w:r>
      <w:bookmarkEnd w:id="105"/>
      <w:bookmarkEnd w:id="107"/>
    </w:p>
    <w:p w:rsidR="006B3C04" w:rsidRPr="00666825" w:rsidRDefault="006B3C04" w:rsidP="00666825">
      <w:pPr>
        <w:ind w:firstLine="593"/>
        <w:rPr>
          <w:kern w:val="0"/>
        </w:rPr>
      </w:pPr>
      <w:bookmarkStart w:id="108" w:name="_Toc55233014"/>
      <w:r w:rsidRPr="006B3C04">
        <w:rPr>
          <w:rFonts w:hint="eastAsia"/>
          <w:kern w:val="0"/>
        </w:rPr>
        <w:t>从民意调查来看，居民对衡山县卫生存在些许不满意，如卫生费收费标准未进行公示，收费标准不知晓，收费员服务态度有待提高等。</w:t>
      </w:r>
      <w:bookmarkEnd w:id="108"/>
    </w:p>
    <w:p w:rsidR="00691941" w:rsidRDefault="006B3C04" w:rsidP="00666825">
      <w:pPr>
        <w:pStyle w:val="1"/>
      </w:pPr>
      <w:bookmarkStart w:id="109" w:name="_Toc55233015"/>
      <w:bookmarkStart w:id="110" w:name="_Toc55233690"/>
      <w:bookmarkStart w:id="111" w:name="_Toc55316515"/>
      <w:r>
        <w:rPr>
          <w:rFonts w:hint="eastAsia"/>
        </w:rPr>
        <w:t>八、相关建议</w:t>
      </w:r>
      <w:bookmarkEnd w:id="106"/>
      <w:bookmarkEnd w:id="109"/>
      <w:bookmarkEnd w:id="110"/>
      <w:bookmarkEnd w:id="111"/>
    </w:p>
    <w:p w:rsidR="006B3C04" w:rsidRDefault="006B3C04" w:rsidP="00666825">
      <w:pPr>
        <w:pStyle w:val="2"/>
        <w:ind w:firstLine="595"/>
      </w:pPr>
      <w:bookmarkStart w:id="112" w:name="_Toc55233691"/>
      <w:bookmarkStart w:id="113" w:name="_Toc55316516"/>
      <w:r>
        <w:rPr>
          <w:rFonts w:hint="eastAsia"/>
        </w:rPr>
        <w:t>（一）进一步完善专项资金管理制度</w:t>
      </w:r>
      <w:bookmarkEnd w:id="112"/>
      <w:bookmarkEnd w:id="113"/>
    </w:p>
    <w:p w:rsidR="006B3C04" w:rsidRDefault="006B3C04" w:rsidP="006B3C04">
      <w:pPr>
        <w:ind w:firstLine="593"/>
      </w:pPr>
      <w:r>
        <w:rPr>
          <w:rFonts w:hint="eastAsia"/>
        </w:rPr>
        <w:t>城市执法局的项目多，涉及面广，为加强各专项资金的监督管理，充分发挥专项资金的效用，建议城市执法局就每个专项制定一个相应的专项资金管理制度，明确各专项资金的管理机构、管理责任、专项资金的使用范围、会计核算要求、专项资金的预算编制与执行、资产管理、合同管理、决算管理、绩效管理与考评、监督检查等。从制度层面上加以规范并予以落实，确保专款专用、专账核算，发挥专项资金的最大效用。</w:t>
      </w:r>
    </w:p>
    <w:p w:rsidR="006B3C04" w:rsidRDefault="006B3C04" w:rsidP="00666825">
      <w:pPr>
        <w:pStyle w:val="2"/>
        <w:ind w:firstLine="595"/>
      </w:pPr>
      <w:bookmarkStart w:id="114" w:name="_Toc55233692"/>
      <w:bookmarkStart w:id="115" w:name="_Toc55316517"/>
      <w:r>
        <w:rPr>
          <w:rFonts w:hint="eastAsia"/>
        </w:rPr>
        <w:t>（二）进一步细化、量化项目绩效目标</w:t>
      </w:r>
      <w:bookmarkEnd w:id="114"/>
      <w:bookmarkEnd w:id="115"/>
    </w:p>
    <w:p w:rsidR="006B3C04" w:rsidRDefault="006B3C04" w:rsidP="006B3C04">
      <w:pPr>
        <w:ind w:firstLine="593"/>
      </w:pPr>
      <w:r>
        <w:rPr>
          <w:rFonts w:hint="eastAsia"/>
        </w:rPr>
        <w:lastRenderedPageBreak/>
        <w:t>绩效目标的设置是项目成果验收的重要标志，因此，绩效目标尽量要做到细化、量化，便于客观评价和检验。城市执法局专项资金没有设置绩效目标，这样不便于项目绩效考评。建议城市执法局针对每个专项进行专门论证，明确每个专项的绩效考核指标和考核办法，以绩效为导向，促进项目设置、项目管理和项目实施的协调统一，充分发挥财政资金的最大效益。</w:t>
      </w:r>
    </w:p>
    <w:p w:rsidR="006B3C04" w:rsidRDefault="006B3C04" w:rsidP="006B3C04">
      <w:pPr>
        <w:pStyle w:val="4"/>
      </w:pPr>
      <w:r>
        <w:rPr>
          <w:rFonts w:hint="eastAsia"/>
        </w:rPr>
        <w:t>（三）</w:t>
      </w:r>
      <w:r w:rsidR="008B35EB">
        <w:rPr>
          <w:rFonts w:hint="eastAsia"/>
        </w:rPr>
        <w:t>减少效益</w:t>
      </w:r>
      <w:r w:rsidR="005D5F41">
        <w:rPr>
          <w:rFonts w:hint="eastAsia"/>
        </w:rPr>
        <w:t>较低</w:t>
      </w:r>
      <w:r w:rsidR="008B35EB">
        <w:rPr>
          <w:rFonts w:hint="eastAsia"/>
        </w:rPr>
        <w:t>的项目资金，</w:t>
      </w:r>
      <w:r w:rsidR="00BC5477">
        <w:rPr>
          <w:rFonts w:hint="eastAsia"/>
        </w:rPr>
        <w:t>提高</w:t>
      </w:r>
      <w:r w:rsidR="008B35EB">
        <w:rPr>
          <w:rFonts w:hint="eastAsia"/>
        </w:rPr>
        <w:t>整体财政资金效益</w:t>
      </w:r>
    </w:p>
    <w:p w:rsidR="006B3C04" w:rsidRPr="006B3C04" w:rsidRDefault="00314518" w:rsidP="006B3C04">
      <w:pPr>
        <w:ind w:firstLine="593"/>
      </w:pPr>
      <w:r>
        <w:rPr>
          <w:rFonts w:hint="eastAsia"/>
        </w:rPr>
        <w:t>少部分项目资金没有用到</w:t>
      </w:r>
      <w:r w:rsidR="00A00686">
        <w:rPr>
          <w:rFonts w:hint="eastAsia"/>
        </w:rPr>
        <w:t>规定用途</w:t>
      </w:r>
      <w:r w:rsidR="00CB3B0F">
        <w:rPr>
          <w:rFonts w:hint="eastAsia"/>
        </w:rPr>
        <w:t>的</w:t>
      </w:r>
      <w:r>
        <w:rPr>
          <w:rFonts w:hint="eastAsia"/>
        </w:rPr>
        <w:t>项目</w:t>
      </w:r>
      <w:r w:rsidR="00CB3B0F">
        <w:rPr>
          <w:rFonts w:hint="eastAsia"/>
        </w:rPr>
        <w:t>中，</w:t>
      </w:r>
      <w:r w:rsidR="00A00686">
        <w:rPr>
          <w:rFonts w:hint="eastAsia"/>
        </w:rPr>
        <w:t>不利于</w:t>
      </w:r>
      <w:r w:rsidR="00BC5477">
        <w:rPr>
          <w:rFonts w:hint="eastAsia"/>
        </w:rPr>
        <w:t>项目资金</w:t>
      </w:r>
      <w:r w:rsidR="00A00686">
        <w:rPr>
          <w:rFonts w:hint="eastAsia"/>
        </w:rPr>
        <w:t>充分发挥效益，不利于财政资金整体</w:t>
      </w:r>
      <w:r w:rsidR="000D1075">
        <w:rPr>
          <w:rFonts w:hint="eastAsia"/>
        </w:rPr>
        <w:t>使用效益</w:t>
      </w:r>
      <w:r w:rsidR="006B3C04">
        <w:rPr>
          <w:rFonts w:hint="eastAsia"/>
        </w:rPr>
        <w:t>。</w:t>
      </w:r>
      <w:r w:rsidR="000D1075">
        <w:rPr>
          <w:rFonts w:hint="eastAsia"/>
        </w:rPr>
        <w:t>例如</w:t>
      </w:r>
      <w:r w:rsidR="000D1075" w:rsidRPr="00830B91">
        <w:rPr>
          <w:rFonts w:hint="eastAsia"/>
          <w:kern w:val="0"/>
        </w:rPr>
        <w:t>乡镇垃圾收运示范点先期运行经费</w:t>
      </w:r>
      <w:r w:rsidR="000D1075">
        <w:rPr>
          <w:rFonts w:hint="eastAsia"/>
          <w:kern w:val="0"/>
        </w:rPr>
        <w:t>，一部分项目资金用于人员经费，</w:t>
      </w:r>
      <w:r w:rsidR="00A078AA">
        <w:rPr>
          <w:rFonts w:hint="eastAsia"/>
          <w:kern w:val="0"/>
        </w:rPr>
        <w:t>另少部分资金结余结转至次年</w:t>
      </w:r>
      <w:r w:rsidR="00FB4142">
        <w:rPr>
          <w:rFonts w:hint="eastAsia"/>
          <w:kern w:val="0"/>
        </w:rPr>
        <w:t>，没有发挥项目资金预期效果。</w:t>
      </w:r>
    </w:p>
    <w:p w:rsidR="00691941" w:rsidRDefault="00691941" w:rsidP="00666825">
      <w:pPr>
        <w:pStyle w:val="1"/>
        <w:rPr>
          <w:kern w:val="0"/>
        </w:rPr>
      </w:pPr>
      <w:bookmarkStart w:id="116" w:name="_Toc30111692"/>
      <w:bookmarkStart w:id="117" w:name="_Toc55233016"/>
      <w:bookmarkStart w:id="118" w:name="_Toc55233693"/>
      <w:bookmarkStart w:id="119" w:name="_Toc55316518"/>
      <w:r>
        <w:rPr>
          <w:rFonts w:hint="eastAsia"/>
          <w:kern w:val="0"/>
        </w:rPr>
        <w:t>九、绩效评分情况</w:t>
      </w:r>
      <w:bookmarkEnd w:id="116"/>
      <w:bookmarkEnd w:id="117"/>
      <w:bookmarkEnd w:id="118"/>
      <w:bookmarkEnd w:id="119"/>
    </w:p>
    <w:p w:rsidR="00691941" w:rsidRDefault="00691941" w:rsidP="00DF0DFD">
      <w:pPr>
        <w:ind w:firstLine="593"/>
        <w:rPr>
          <w:rFonts w:hint="eastAsia"/>
        </w:rPr>
      </w:pPr>
      <w:r>
        <w:rPr>
          <w:rFonts w:hint="eastAsia"/>
          <w:color w:val="000000"/>
          <w:kern w:val="0"/>
          <w:szCs w:val="28"/>
        </w:rPr>
        <w:t>根据《湖南省人民政府关于全面推进预算绩效管理的意见》（湘政发〔</w:t>
      </w:r>
      <w:r>
        <w:rPr>
          <w:color w:val="000000"/>
          <w:kern w:val="0"/>
          <w:szCs w:val="28"/>
        </w:rPr>
        <w:t>2012</w:t>
      </w:r>
      <w:r>
        <w:rPr>
          <w:rFonts w:hint="eastAsia"/>
          <w:color w:val="000000"/>
          <w:kern w:val="0"/>
          <w:szCs w:val="28"/>
        </w:rPr>
        <w:t>〕</w:t>
      </w:r>
      <w:r>
        <w:rPr>
          <w:color w:val="000000"/>
          <w:kern w:val="0"/>
          <w:szCs w:val="28"/>
        </w:rPr>
        <w:t>33</w:t>
      </w:r>
      <w:r>
        <w:rPr>
          <w:rFonts w:hint="eastAsia"/>
          <w:color w:val="000000"/>
          <w:kern w:val="0"/>
          <w:szCs w:val="28"/>
        </w:rPr>
        <w:t>号）、</w:t>
      </w:r>
      <w:r>
        <w:rPr>
          <w:rFonts w:hint="eastAsia"/>
          <w:kern w:val="0"/>
        </w:rPr>
        <w:t>《衡山县财政局关于对</w:t>
      </w:r>
      <w:r>
        <w:rPr>
          <w:kern w:val="0"/>
        </w:rPr>
        <w:t>201</w:t>
      </w:r>
      <w:r w:rsidR="006B3C04">
        <w:rPr>
          <w:rFonts w:hint="eastAsia"/>
          <w:kern w:val="0"/>
        </w:rPr>
        <w:t>9</w:t>
      </w:r>
      <w:r>
        <w:rPr>
          <w:rFonts w:hint="eastAsia"/>
          <w:kern w:val="0"/>
        </w:rPr>
        <w:t>年度部分县级财政支出项目及部门整体支出开展现场绩效评价的通知》</w:t>
      </w:r>
      <w:r>
        <w:rPr>
          <w:rFonts w:hint="eastAsia"/>
          <w:color w:val="000000"/>
          <w:kern w:val="0"/>
          <w:szCs w:val="28"/>
        </w:rPr>
        <w:t>等相关文件，截止现场评价日，</w:t>
      </w:r>
      <w:r w:rsidR="006B3C04">
        <w:rPr>
          <w:rFonts w:hint="eastAsia"/>
          <w:color w:val="000000"/>
          <w:kern w:val="0"/>
          <w:szCs w:val="28"/>
        </w:rPr>
        <w:t>衡山</w:t>
      </w:r>
      <w:r>
        <w:rPr>
          <w:rFonts w:hint="eastAsia"/>
        </w:rPr>
        <w:t>县</w:t>
      </w:r>
      <w:r w:rsidR="00E54D9B">
        <w:rPr>
          <w:rFonts w:hint="eastAsia"/>
        </w:rPr>
        <w:t>城市管理和综合执法局</w:t>
      </w:r>
      <w:r w:rsidR="006B3C04">
        <w:rPr>
          <w:rFonts w:hint="eastAsia"/>
        </w:rPr>
        <w:t>对</w:t>
      </w:r>
      <w:r w:rsidRPr="005F0C72">
        <w:t>201</w:t>
      </w:r>
      <w:r w:rsidR="006B3C04">
        <w:rPr>
          <w:rFonts w:hint="eastAsia"/>
        </w:rPr>
        <w:t>9</w:t>
      </w:r>
      <w:r w:rsidRPr="005F0C72">
        <w:rPr>
          <w:rFonts w:hint="eastAsia"/>
        </w:rPr>
        <w:t>年</w:t>
      </w:r>
      <w:r w:rsidR="006B3C04" w:rsidRPr="006B3C04">
        <w:t>乡镇垃圾收运示范点先期运行经费</w:t>
      </w:r>
      <w:r>
        <w:rPr>
          <w:rFonts w:hint="eastAsia"/>
        </w:rPr>
        <w:t>等</w:t>
      </w:r>
      <w:r w:rsidR="006B3C04">
        <w:rPr>
          <w:rFonts w:hint="eastAsia"/>
        </w:rPr>
        <w:t>4</w:t>
      </w:r>
      <w:r>
        <w:rPr>
          <w:rFonts w:hint="eastAsia"/>
        </w:rPr>
        <w:t>个专项</w:t>
      </w:r>
      <w:r>
        <w:rPr>
          <w:rFonts w:hint="eastAsia"/>
          <w:kern w:val="0"/>
        </w:rPr>
        <w:t>项目</w:t>
      </w:r>
      <w:r w:rsidR="006B3C04">
        <w:rPr>
          <w:rFonts w:hint="eastAsia"/>
        </w:rPr>
        <w:t>建立了相关项目管理办法</w:t>
      </w:r>
      <w:r>
        <w:rPr>
          <w:rFonts w:hint="eastAsia"/>
        </w:rPr>
        <w:t>，规范了实施程序，项目</w:t>
      </w:r>
      <w:r>
        <w:rPr>
          <w:rFonts w:hint="eastAsia"/>
          <w:color w:val="000000"/>
          <w:kern w:val="0"/>
          <w:szCs w:val="28"/>
        </w:rPr>
        <w:t>任务基本达到预期目标，总体上达到了预期的经济效益和社会效益</w:t>
      </w:r>
      <w:r>
        <w:rPr>
          <w:rFonts w:hint="eastAsia"/>
        </w:rPr>
        <w:t>。绩效评价工作组从</w:t>
      </w:r>
      <w:r w:rsidRPr="005F0C72">
        <w:rPr>
          <w:rFonts w:hint="eastAsia"/>
        </w:rPr>
        <w:t>项目决策、项目管理、项目产出和项目效益</w:t>
      </w:r>
      <w:r>
        <w:rPr>
          <w:rFonts w:hint="eastAsia"/>
        </w:rPr>
        <w:t>等方面对县</w:t>
      </w:r>
      <w:r w:rsidR="00E54D9B">
        <w:rPr>
          <w:rFonts w:hint="eastAsia"/>
        </w:rPr>
        <w:t>城市管理和综合执法局</w:t>
      </w:r>
      <w:r w:rsidR="006B3C04" w:rsidRPr="005F0C72">
        <w:t>201</w:t>
      </w:r>
      <w:r w:rsidR="006B3C04">
        <w:rPr>
          <w:rFonts w:hint="eastAsia"/>
        </w:rPr>
        <w:t>9</w:t>
      </w:r>
      <w:r w:rsidR="006B3C04" w:rsidRPr="005F0C72">
        <w:rPr>
          <w:rFonts w:hint="eastAsia"/>
        </w:rPr>
        <w:t>年</w:t>
      </w:r>
      <w:r w:rsidR="006B3C04" w:rsidRPr="006B3C04">
        <w:t>乡镇垃圾收运示范点先期运行经费</w:t>
      </w:r>
      <w:r w:rsidR="006B3C04">
        <w:rPr>
          <w:rFonts w:hint="eastAsia"/>
        </w:rPr>
        <w:t>等</w:t>
      </w:r>
      <w:r w:rsidR="006B3C04">
        <w:rPr>
          <w:rFonts w:hint="eastAsia"/>
        </w:rPr>
        <w:t>4</w:t>
      </w:r>
      <w:r>
        <w:rPr>
          <w:rFonts w:hint="eastAsia"/>
        </w:rPr>
        <w:lastRenderedPageBreak/>
        <w:t>个专项资金项目进行了综合评价，综合评分为</w:t>
      </w:r>
      <w:r w:rsidR="006B3C04">
        <w:rPr>
          <w:rFonts w:hint="eastAsia"/>
        </w:rPr>
        <w:t>81</w:t>
      </w:r>
      <w:r>
        <w:rPr>
          <w:rFonts w:hint="eastAsia"/>
        </w:rPr>
        <w:t>分，</w:t>
      </w:r>
      <w:r>
        <w:rPr>
          <w:rFonts w:hint="eastAsia"/>
          <w:color w:val="000000"/>
          <w:kern w:val="0"/>
          <w:szCs w:val="28"/>
        </w:rPr>
        <w:t>评价等次为良</w:t>
      </w:r>
      <w:r>
        <w:rPr>
          <w:rFonts w:hint="eastAsia"/>
        </w:rPr>
        <w:t>。</w:t>
      </w:r>
    </w:p>
    <w:p w:rsidR="00773252" w:rsidRDefault="00773252" w:rsidP="00DF0DFD">
      <w:pPr>
        <w:ind w:firstLine="593"/>
      </w:pPr>
    </w:p>
    <w:p w:rsidR="00691941" w:rsidRDefault="00691941" w:rsidP="00773252">
      <w:pPr>
        <w:ind w:firstLine="595"/>
        <w:rPr>
          <w:rFonts w:ascii="仿宋"/>
          <w:kern w:val="0"/>
        </w:rPr>
      </w:pPr>
      <w:r w:rsidRPr="00773252">
        <w:rPr>
          <w:rFonts w:ascii="仿宋" w:hAnsi="仿宋" w:hint="eastAsia"/>
          <w:b/>
          <w:kern w:val="0"/>
        </w:rPr>
        <w:t>附件一：</w:t>
      </w:r>
      <w:r>
        <w:rPr>
          <w:rFonts w:ascii="仿宋" w:hAnsi="仿宋"/>
          <w:kern w:val="0"/>
        </w:rPr>
        <w:t>201</w:t>
      </w:r>
      <w:r w:rsidR="006B3C04">
        <w:rPr>
          <w:rFonts w:ascii="仿宋" w:hAnsi="仿宋" w:hint="eastAsia"/>
          <w:kern w:val="0"/>
        </w:rPr>
        <w:t>9</w:t>
      </w:r>
      <w:r>
        <w:rPr>
          <w:rFonts w:ascii="仿宋" w:hAnsi="仿宋" w:hint="eastAsia"/>
          <w:kern w:val="0"/>
        </w:rPr>
        <w:t>年度衡山县</w:t>
      </w:r>
      <w:r w:rsidR="00E54D9B">
        <w:rPr>
          <w:rFonts w:ascii="仿宋" w:hAnsi="仿宋" w:hint="eastAsia"/>
          <w:kern w:val="0"/>
        </w:rPr>
        <w:t>城市管理和综合执法局</w:t>
      </w:r>
      <w:r w:rsidR="006B3C04">
        <w:rPr>
          <w:rFonts w:ascii="仿宋" w:hAnsi="仿宋" w:hint="eastAsia"/>
          <w:kern w:val="0"/>
        </w:rPr>
        <w:t>项目</w:t>
      </w:r>
      <w:r>
        <w:rPr>
          <w:rFonts w:ascii="仿宋" w:hAnsi="仿宋" w:hint="eastAsia"/>
          <w:kern w:val="0"/>
        </w:rPr>
        <w:t>资金绩效评价指标及评分表</w:t>
      </w:r>
    </w:p>
    <w:p w:rsidR="00691941" w:rsidRDefault="00691941" w:rsidP="00DF0DFD">
      <w:pPr>
        <w:ind w:firstLine="593"/>
        <w:rPr>
          <w:rFonts w:ascii="仿宋"/>
          <w:kern w:val="0"/>
        </w:rPr>
      </w:pPr>
    </w:p>
    <w:p w:rsidR="00691941" w:rsidRDefault="00691941" w:rsidP="00DF0DFD">
      <w:pPr>
        <w:ind w:firstLine="593"/>
        <w:rPr>
          <w:rFonts w:ascii="仿宋"/>
          <w:kern w:val="0"/>
        </w:rPr>
      </w:pPr>
    </w:p>
    <w:p w:rsidR="00FB4142" w:rsidRDefault="00FB4142" w:rsidP="00DF0DFD">
      <w:pPr>
        <w:ind w:firstLine="593"/>
        <w:rPr>
          <w:rFonts w:ascii="仿宋"/>
          <w:kern w:val="0"/>
        </w:rPr>
      </w:pPr>
    </w:p>
    <w:p w:rsidR="00FB4142" w:rsidRDefault="00FB4142" w:rsidP="00DF0DFD">
      <w:pPr>
        <w:ind w:firstLine="593"/>
        <w:rPr>
          <w:rFonts w:ascii="仿宋"/>
          <w:kern w:val="0"/>
        </w:rPr>
      </w:pPr>
    </w:p>
    <w:tbl>
      <w:tblPr>
        <w:tblW w:w="0" w:type="auto"/>
        <w:jc w:val="center"/>
        <w:tblLayout w:type="fixed"/>
        <w:tblLook w:val="00A0"/>
      </w:tblPr>
      <w:tblGrid>
        <w:gridCol w:w="4814"/>
        <w:gridCol w:w="3402"/>
      </w:tblGrid>
      <w:tr w:rsidR="00691941">
        <w:trPr>
          <w:trHeight w:val="284"/>
          <w:jc w:val="center"/>
        </w:trPr>
        <w:tc>
          <w:tcPr>
            <w:tcW w:w="4814" w:type="dxa"/>
            <w:vAlign w:val="center"/>
          </w:tcPr>
          <w:p w:rsidR="00691941" w:rsidRDefault="00691941" w:rsidP="00C528C8">
            <w:pPr>
              <w:ind w:firstLineChars="0" w:firstLine="0"/>
            </w:pPr>
            <w:r>
              <w:rPr>
                <w:rFonts w:hAnsi="仿宋" w:hint="eastAsia"/>
              </w:rPr>
              <w:t>湖南宏丰益联合会计师事务所</w:t>
            </w:r>
          </w:p>
        </w:tc>
        <w:tc>
          <w:tcPr>
            <w:tcW w:w="3402" w:type="dxa"/>
            <w:vAlign w:val="center"/>
          </w:tcPr>
          <w:p w:rsidR="00691941" w:rsidRDefault="00691941" w:rsidP="00C528C8">
            <w:pPr>
              <w:ind w:firstLineChars="0" w:firstLine="0"/>
            </w:pPr>
            <w:r>
              <w:rPr>
                <w:rFonts w:hAnsi="仿宋" w:hint="eastAsia"/>
              </w:rPr>
              <w:t>中国注册会计师：</w:t>
            </w:r>
          </w:p>
        </w:tc>
      </w:tr>
      <w:tr w:rsidR="00691941">
        <w:trPr>
          <w:trHeight w:val="284"/>
          <w:jc w:val="center"/>
        </w:trPr>
        <w:tc>
          <w:tcPr>
            <w:tcW w:w="4814" w:type="dxa"/>
            <w:vAlign w:val="center"/>
          </w:tcPr>
          <w:p w:rsidR="00691941" w:rsidRDefault="00691941" w:rsidP="00C528C8">
            <w:pPr>
              <w:ind w:firstLineChars="0" w:firstLine="0"/>
            </w:pPr>
          </w:p>
          <w:p w:rsidR="00691941" w:rsidRDefault="00691941" w:rsidP="00C528C8">
            <w:pPr>
              <w:ind w:firstLineChars="0" w:firstLine="0"/>
            </w:pPr>
          </w:p>
        </w:tc>
        <w:tc>
          <w:tcPr>
            <w:tcW w:w="3402" w:type="dxa"/>
            <w:vAlign w:val="center"/>
          </w:tcPr>
          <w:p w:rsidR="00691941" w:rsidRDefault="00691941" w:rsidP="00C528C8">
            <w:pPr>
              <w:ind w:firstLineChars="0" w:firstLine="0"/>
            </w:pPr>
          </w:p>
        </w:tc>
      </w:tr>
      <w:tr w:rsidR="00691941">
        <w:trPr>
          <w:trHeight w:val="284"/>
          <w:jc w:val="center"/>
        </w:trPr>
        <w:tc>
          <w:tcPr>
            <w:tcW w:w="4814" w:type="dxa"/>
            <w:vAlign w:val="center"/>
          </w:tcPr>
          <w:p w:rsidR="00691941" w:rsidRDefault="00691941" w:rsidP="00C528C8">
            <w:pPr>
              <w:ind w:firstLineChars="0" w:firstLine="0"/>
            </w:pPr>
          </w:p>
        </w:tc>
        <w:tc>
          <w:tcPr>
            <w:tcW w:w="3402" w:type="dxa"/>
            <w:vAlign w:val="center"/>
          </w:tcPr>
          <w:p w:rsidR="00691941" w:rsidRDefault="00691941" w:rsidP="00C528C8">
            <w:pPr>
              <w:ind w:firstLineChars="0" w:firstLine="0"/>
            </w:pPr>
            <w:r>
              <w:rPr>
                <w:rFonts w:hAnsi="仿宋" w:hint="eastAsia"/>
              </w:rPr>
              <w:t>中国注册会计师：</w:t>
            </w:r>
          </w:p>
        </w:tc>
      </w:tr>
      <w:tr w:rsidR="00691941">
        <w:trPr>
          <w:gridAfter w:val="1"/>
          <w:wAfter w:w="3402" w:type="dxa"/>
          <w:trHeight w:val="284"/>
          <w:jc w:val="center"/>
        </w:trPr>
        <w:tc>
          <w:tcPr>
            <w:tcW w:w="4814" w:type="dxa"/>
            <w:vAlign w:val="center"/>
          </w:tcPr>
          <w:p w:rsidR="00691941" w:rsidRDefault="00691941" w:rsidP="00C528C8">
            <w:pPr>
              <w:ind w:firstLineChars="0" w:firstLine="0"/>
            </w:pPr>
          </w:p>
          <w:p w:rsidR="00691941" w:rsidRDefault="00691941" w:rsidP="00C528C8">
            <w:pPr>
              <w:ind w:firstLineChars="0" w:firstLine="0"/>
            </w:pPr>
          </w:p>
        </w:tc>
      </w:tr>
      <w:tr w:rsidR="00691941" w:rsidRPr="006B3C04">
        <w:trPr>
          <w:trHeight w:val="284"/>
          <w:jc w:val="center"/>
        </w:trPr>
        <w:tc>
          <w:tcPr>
            <w:tcW w:w="8216" w:type="dxa"/>
            <w:gridSpan w:val="2"/>
            <w:vAlign w:val="center"/>
          </w:tcPr>
          <w:p w:rsidR="00691941" w:rsidRDefault="00691941" w:rsidP="006B3C04">
            <w:pPr>
              <w:ind w:firstLineChars="0" w:firstLine="0"/>
            </w:pPr>
            <w:r>
              <w:rPr>
                <w:rFonts w:hAnsi="仿宋" w:hint="eastAsia"/>
              </w:rPr>
              <w:t>地址：湖南</w:t>
            </w:r>
            <w:r>
              <w:t>·</w:t>
            </w:r>
            <w:r>
              <w:rPr>
                <w:rFonts w:hAnsi="仿宋" w:hint="eastAsia"/>
              </w:rPr>
              <w:t>长沙</w:t>
            </w:r>
            <w:r>
              <w:rPr>
                <w:rFonts w:hAnsi="仿宋"/>
              </w:rPr>
              <w:t xml:space="preserve">                </w:t>
            </w:r>
            <w:r w:rsidR="006B3C04">
              <w:rPr>
                <w:rFonts w:hAnsi="仿宋" w:hint="eastAsia"/>
              </w:rPr>
              <w:t xml:space="preserve"> </w:t>
            </w:r>
            <w:r>
              <w:rPr>
                <w:rFonts w:hAnsi="仿宋" w:hint="eastAsia"/>
              </w:rPr>
              <w:t>二</w:t>
            </w:r>
            <w:r w:rsidR="006B3C04">
              <w:rPr>
                <w:rFonts w:hint="eastAsia"/>
              </w:rPr>
              <w:t>〇</w:t>
            </w:r>
            <w:r w:rsidR="006B3C04">
              <w:rPr>
                <w:rFonts w:hAnsi="仿宋" w:hint="eastAsia"/>
              </w:rPr>
              <w:t>二</w:t>
            </w:r>
            <w:r w:rsidR="006B3C04">
              <w:rPr>
                <w:rFonts w:hint="eastAsia"/>
              </w:rPr>
              <w:t>〇</w:t>
            </w:r>
            <w:r>
              <w:rPr>
                <w:rFonts w:hAnsi="仿宋" w:hint="eastAsia"/>
              </w:rPr>
              <w:t>年十月</w:t>
            </w:r>
            <w:r w:rsidR="006B3C04">
              <w:rPr>
                <w:rFonts w:hAnsi="仿宋" w:hint="eastAsia"/>
              </w:rPr>
              <w:t>二十七</w:t>
            </w:r>
            <w:r>
              <w:rPr>
                <w:rFonts w:hAnsi="仿宋" w:hint="eastAsia"/>
              </w:rPr>
              <w:t>日</w:t>
            </w:r>
          </w:p>
        </w:tc>
      </w:tr>
    </w:tbl>
    <w:p w:rsidR="006B3C04" w:rsidRDefault="006B3C04" w:rsidP="006B3C04">
      <w:pPr>
        <w:ind w:firstLineChars="0" w:firstLine="0"/>
        <w:rPr>
          <w:rFonts w:hAnsi="仿宋"/>
        </w:rPr>
        <w:sectPr w:rsidR="006B3C04" w:rsidSect="00DB0994">
          <w:footerReference w:type="default" r:id="rId15"/>
          <w:pgSz w:w="11905" w:h="16838"/>
          <w:pgMar w:top="1440" w:right="1803" w:bottom="1440" w:left="1803" w:header="851" w:footer="992" w:gutter="0"/>
          <w:pgNumType w:start="1"/>
          <w:cols w:space="0"/>
          <w:docGrid w:type="linesAndChars" w:linePitch="634" w:charSpace="-4835"/>
        </w:sectPr>
      </w:pPr>
    </w:p>
    <w:p w:rsidR="00974937" w:rsidRPr="00666825" w:rsidRDefault="00974937" w:rsidP="00666825">
      <w:pPr>
        <w:pStyle w:val="2"/>
        <w:ind w:firstLine="643"/>
        <w:rPr>
          <w:szCs w:val="28"/>
        </w:rPr>
      </w:pPr>
      <w:bookmarkStart w:id="120" w:name="_Toc30111693"/>
      <w:bookmarkStart w:id="121" w:name="_Toc55233017"/>
      <w:bookmarkStart w:id="122" w:name="_Toc55233694"/>
      <w:bookmarkStart w:id="123" w:name="_Toc55316519"/>
      <w:r w:rsidRPr="00666825">
        <w:rPr>
          <w:rFonts w:hint="eastAsia"/>
          <w:szCs w:val="28"/>
        </w:rPr>
        <w:lastRenderedPageBreak/>
        <w:t>附件一：</w:t>
      </w:r>
      <w:bookmarkEnd w:id="120"/>
      <w:bookmarkEnd w:id="121"/>
      <w:bookmarkEnd w:id="122"/>
      <w:bookmarkEnd w:id="123"/>
    </w:p>
    <w:p w:rsidR="00974937" w:rsidRPr="00666825" w:rsidRDefault="00974937" w:rsidP="00666825">
      <w:pPr>
        <w:pStyle w:val="2"/>
        <w:ind w:firstLine="643"/>
        <w:jc w:val="center"/>
      </w:pPr>
      <w:bookmarkStart w:id="124" w:name="_Toc55233018"/>
      <w:bookmarkStart w:id="125" w:name="_Toc55233695"/>
      <w:bookmarkStart w:id="126" w:name="_Toc55316520"/>
      <w:r w:rsidRPr="00666825">
        <w:rPr>
          <w:rFonts w:hint="eastAsia"/>
        </w:rPr>
        <w:t>2019</w:t>
      </w:r>
      <w:r w:rsidRPr="00666825">
        <w:rPr>
          <w:rFonts w:hint="eastAsia"/>
        </w:rPr>
        <w:t>年度衡山县城市管理和综合执法局项目资金绩效评价指标及评分表</w:t>
      </w:r>
      <w:bookmarkEnd w:id="124"/>
      <w:bookmarkEnd w:id="125"/>
      <w:bookmarkEnd w:id="126"/>
    </w:p>
    <w:tbl>
      <w:tblPr>
        <w:tblW w:w="5000" w:type="pct"/>
        <w:tblLook w:val="04A0"/>
      </w:tblPr>
      <w:tblGrid>
        <w:gridCol w:w="836"/>
        <w:gridCol w:w="839"/>
        <w:gridCol w:w="1111"/>
        <w:gridCol w:w="1582"/>
        <w:gridCol w:w="510"/>
        <w:gridCol w:w="5420"/>
        <w:gridCol w:w="3354"/>
        <w:gridCol w:w="522"/>
      </w:tblGrid>
      <w:tr w:rsidR="00974937" w:rsidRPr="00974937" w:rsidTr="00974937">
        <w:trPr>
          <w:trHeight w:val="685"/>
          <w:tblHeader/>
        </w:trPr>
        <w:tc>
          <w:tcPr>
            <w:tcW w:w="29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一级指标</w:t>
            </w:r>
          </w:p>
        </w:tc>
        <w:tc>
          <w:tcPr>
            <w:tcW w:w="296" w:type="pct"/>
            <w:tcBorders>
              <w:top w:val="single" w:sz="8" w:space="0" w:color="auto"/>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二级指标</w:t>
            </w:r>
          </w:p>
        </w:tc>
        <w:tc>
          <w:tcPr>
            <w:tcW w:w="392" w:type="pct"/>
            <w:tcBorders>
              <w:top w:val="single" w:sz="8" w:space="0" w:color="auto"/>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三级指标</w:t>
            </w:r>
          </w:p>
        </w:tc>
        <w:tc>
          <w:tcPr>
            <w:tcW w:w="558" w:type="pct"/>
            <w:tcBorders>
              <w:top w:val="single" w:sz="8" w:space="0" w:color="auto"/>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具体指标</w:t>
            </w:r>
          </w:p>
        </w:tc>
        <w:tc>
          <w:tcPr>
            <w:tcW w:w="180" w:type="pct"/>
            <w:tcBorders>
              <w:top w:val="single" w:sz="8" w:space="0" w:color="auto"/>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分值</w:t>
            </w:r>
          </w:p>
        </w:tc>
        <w:tc>
          <w:tcPr>
            <w:tcW w:w="1912" w:type="pct"/>
            <w:tcBorders>
              <w:top w:val="single" w:sz="8" w:space="0" w:color="auto"/>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评价标准</w:t>
            </w:r>
          </w:p>
        </w:tc>
        <w:tc>
          <w:tcPr>
            <w:tcW w:w="1182" w:type="pct"/>
            <w:tcBorders>
              <w:top w:val="single" w:sz="8" w:space="0" w:color="auto"/>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评分说明</w:t>
            </w:r>
          </w:p>
        </w:tc>
        <w:tc>
          <w:tcPr>
            <w:tcW w:w="185" w:type="pct"/>
            <w:tcBorders>
              <w:top w:val="single" w:sz="8" w:space="0" w:color="auto"/>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评价得分</w:t>
            </w:r>
          </w:p>
        </w:tc>
      </w:tr>
      <w:tr w:rsidR="00974937" w:rsidRPr="00974937" w:rsidTr="00974937">
        <w:trPr>
          <w:trHeight w:val="685"/>
        </w:trPr>
        <w:tc>
          <w:tcPr>
            <w:tcW w:w="295"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投入</w:t>
            </w:r>
            <w:r>
              <w:rPr>
                <w:rFonts w:ascii="仿宋" w:hAnsi="仿宋" w:cs="宋体" w:hint="eastAsia"/>
                <w:color w:val="000000"/>
                <w:kern w:val="0"/>
                <w:sz w:val="18"/>
                <w:szCs w:val="18"/>
              </w:rPr>
              <w:t xml:space="preserve">  </w:t>
            </w:r>
            <w:r w:rsidRPr="00974937">
              <w:rPr>
                <w:color w:val="000000"/>
                <w:kern w:val="0"/>
                <w:sz w:val="18"/>
                <w:szCs w:val="18"/>
              </w:rPr>
              <w:t>(20</w:t>
            </w:r>
            <w:r w:rsidRPr="00974937">
              <w:rPr>
                <w:rFonts w:ascii="仿宋" w:hAnsi="仿宋" w:cs="宋体" w:hint="eastAsia"/>
                <w:color w:val="000000"/>
                <w:kern w:val="0"/>
                <w:sz w:val="18"/>
                <w:szCs w:val="18"/>
              </w:rPr>
              <w:t>分）</w:t>
            </w:r>
          </w:p>
        </w:tc>
        <w:tc>
          <w:tcPr>
            <w:tcW w:w="296"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项目目标</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目标内容</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项目目标明确、细化、量化</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4</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项目目标明确、细化、量化的，计</w:t>
            </w:r>
            <w:r w:rsidRPr="00974937">
              <w:rPr>
                <w:color w:val="000000"/>
                <w:kern w:val="0"/>
                <w:sz w:val="18"/>
                <w:szCs w:val="18"/>
              </w:rPr>
              <w:t>4</w:t>
            </w:r>
            <w:r w:rsidRPr="00974937">
              <w:rPr>
                <w:rFonts w:ascii="仿宋" w:hAnsi="仿宋" w:cs="宋体" w:hint="eastAsia"/>
                <w:color w:val="000000"/>
                <w:kern w:val="0"/>
                <w:sz w:val="18"/>
                <w:szCs w:val="18"/>
              </w:rPr>
              <w:t>分；反之，酌情扣分。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项目目标不够明确、细化、量化</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2</w:t>
            </w:r>
          </w:p>
        </w:tc>
      </w:tr>
      <w:tr w:rsidR="00974937" w:rsidRPr="00974937" w:rsidTr="00974937">
        <w:trPr>
          <w:trHeight w:val="685"/>
        </w:trPr>
        <w:tc>
          <w:tcPr>
            <w:tcW w:w="29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绩效目标</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绩效目标合理性</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项目所设定的绩效目标依椐充分、符合客观实际</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3</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项目所设定的绩效目标依椐充分、符合客观实际的，计</w:t>
            </w:r>
            <w:r w:rsidRPr="00974937">
              <w:rPr>
                <w:color w:val="000000"/>
                <w:kern w:val="0"/>
                <w:sz w:val="18"/>
                <w:szCs w:val="18"/>
              </w:rPr>
              <w:t>3</w:t>
            </w:r>
            <w:r w:rsidRPr="00974937">
              <w:rPr>
                <w:rFonts w:ascii="仿宋" w:hAnsi="仿宋" w:cs="宋体" w:hint="eastAsia"/>
                <w:color w:val="000000"/>
                <w:kern w:val="0"/>
                <w:sz w:val="18"/>
                <w:szCs w:val="18"/>
              </w:rPr>
              <w:t>分；反之，酌情扣分。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项目所设定的绩效目标依椐充分、基本符合客观实际</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3</w:t>
            </w:r>
          </w:p>
        </w:tc>
      </w:tr>
      <w:tr w:rsidR="00974937" w:rsidRPr="00974937" w:rsidTr="00974937">
        <w:trPr>
          <w:trHeight w:val="685"/>
        </w:trPr>
        <w:tc>
          <w:tcPr>
            <w:tcW w:w="29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绩效指标</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绩效指标明确性</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绩效目标设定的绩效指标清晰、细化、可衡量</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3</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绩效目标设定的绩效指标清晰、细化、可衡量的，与项目年度任务数相对应的，计</w:t>
            </w:r>
            <w:r w:rsidRPr="00974937">
              <w:rPr>
                <w:color w:val="000000"/>
                <w:kern w:val="0"/>
                <w:sz w:val="18"/>
                <w:szCs w:val="18"/>
              </w:rPr>
              <w:t>3</w:t>
            </w:r>
            <w:r w:rsidRPr="00974937">
              <w:rPr>
                <w:rFonts w:ascii="仿宋" w:hAnsi="仿宋" w:cs="宋体" w:hint="eastAsia"/>
                <w:color w:val="000000"/>
                <w:kern w:val="0"/>
                <w:sz w:val="18"/>
                <w:szCs w:val="18"/>
              </w:rPr>
              <w:t>分；反之，酌情扣分。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绩效目标设定的绩效指标不够清晰、细化、不可衡量，与项目年度任务数相对应</w:t>
            </w:r>
          </w:p>
        </w:tc>
        <w:tc>
          <w:tcPr>
            <w:tcW w:w="185" w:type="pct"/>
            <w:tcBorders>
              <w:top w:val="nil"/>
              <w:left w:val="nil"/>
              <w:bottom w:val="single" w:sz="8" w:space="0" w:color="auto"/>
              <w:right w:val="single" w:sz="8" w:space="0" w:color="auto"/>
            </w:tcBorders>
            <w:shd w:val="clear" w:color="000000" w:fill="FFFFFF"/>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2</w:t>
            </w:r>
          </w:p>
        </w:tc>
      </w:tr>
      <w:tr w:rsidR="00974937" w:rsidRPr="00974937" w:rsidTr="00974937">
        <w:trPr>
          <w:trHeight w:val="685"/>
        </w:trPr>
        <w:tc>
          <w:tcPr>
            <w:tcW w:w="29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资金落实</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资金到位率</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实际到位资金与财政下达资金的比率</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6</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项目专项资金到位率</w:t>
            </w:r>
            <w:r w:rsidRPr="00974937">
              <w:rPr>
                <w:color w:val="000000"/>
                <w:kern w:val="0"/>
                <w:sz w:val="18"/>
                <w:szCs w:val="18"/>
              </w:rPr>
              <w:t>=100%</w:t>
            </w:r>
            <w:r w:rsidRPr="00974937">
              <w:rPr>
                <w:rFonts w:ascii="仿宋" w:hAnsi="仿宋" w:cs="宋体" w:hint="eastAsia"/>
                <w:color w:val="000000"/>
                <w:kern w:val="0"/>
                <w:sz w:val="18"/>
                <w:szCs w:val="18"/>
              </w:rPr>
              <w:t>，计</w:t>
            </w:r>
            <w:r w:rsidRPr="00974937">
              <w:rPr>
                <w:color w:val="000000"/>
                <w:kern w:val="0"/>
                <w:sz w:val="18"/>
                <w:szCs w:val="18"/>
              </w:rPr>
              <w:t>6</w:t>
            </w:r>
            <w:r w:rsidRPr="00974937">
              <w:rPr>
                <w:rFonts w:ascii="仿宋" w:hAnsi="仿宋" w:cs="宋体" w:hint="eastAsia"/>
                <w:color w:val="000000"/>
                <w:kern w:val="0"/>
                <w:sz w:val="18"/>
                <w:szCs w:val="18"/>
              </w:rPr>
              <w:t>分；</w:t>
            </w:r>
            <w:r w:rsidRPr="00974937">
              <w:rPr>
                <w:color w:val="000000"/>
                <w:kern w:val="0"/>
                <w:sz w:val="18"/>
                <w:szCs w:val="18"/>
              </w:rPr>
              <w:t>99%-90%</w:t>
            </w:r>
            <w:r w:rsidRPr="00974937">
              <w:rPr>
                <w:rFonts w:ascii="仿宋" w:hAnsi="仿宋" w:cs="宋体" w:hint="eastAsia"/>
                <w:color w:val="000000"/>
                <w:kern w:val="0"/>
                <w:sz w:val="18"/>
                <w:szCs w:val="18"/>
              </w:rPr>
              <w:t>，计</w:t>
            </w:r>
            <w:r w:rsidRPr="00974937">
              <w:rPr>
                <w:color w:val="000000"/>
                <w:kern w:val="0"/>
                <w:sz w:val="18"/>
                <w:szCs w:val="18"/>
              </w:rPr>
              <w:t>5</w:t>
            </w:r>
            <w:r w:rsidRPr="00974937">
              <w:rPr>
                <w:rFonts w:ascii="仿宋" w:hAnsi="仿宋" w:cs="宋体" w:hint="eastAsia"/>
                <w:color w:val="000000"/>
                <w:kern w:val="0"/>
                <w:sz w:val="18"/>
                <w:szCs w:val="18"/>
              </w:rPr>
              <w:t>分；</w:t>
            </w:r>
            <w:r w:rsidRPr="00974937">
              <w:rPr>
                <w:color w:val="000000"/>
                <w:kern w:val="0"/>
                <w:sz w:val="18"/>
                <w:szCs w:val="18"/>
              </w:rPr>
              <w:t>89%-80%</w:t>
            </w:r>
            <w:r w:rsidRPr="00974937">
              <w:rPr>
                <w:rFonts w:ascii="仿宋" w:hAnsi="仿宋" w:cs="宋体" w:hint="eastAsia"/>
                <w:color w:val="000000"/>
                <w:kern w:val="0"/>
                <w:sz w:val="18"/>
                <w:szCs w:val="18"/>
              </w:rPr>
              <w:t>，计</w:t>
            </w:r>
            <w:r w:rsidRPr="00974937">
              <w:rPr>
                <w:color w:val="000000"/>
                <w:kern w:val="0"/>
                <w:sz w:val="18"/>
                <w:szCs w:val="18"/>
              </w:rPr>
              <w:t>4</w:t>
            </w:r>
            <w:r w:rsidRPr="00974937">
              <w:rPr>
                <w:rFonts w:ascii="仿宋" w:hAnsi="仿宋" w:cs="宋体" w:hint="eastAsia"/>
                <w:color w:val="000000"/>
                <w:kern w:val="0"/>
                <w:sz w:val="18"/>
                <w:szCs w:val="18"/>
              </w:rPr>
              <w:t>分；</w:t>
            </w:r>
            <w:r w:rsidRPr="00974937">
              <w:rPr>
                <w:color w:val="000000"/>
                <w:kern w:val="0"/>
                <w:sz w:val="18"/>
                <w:szCs w:val="18"/>
              </w:rPr>
              <w:t>80%</w:t>
            </w:r>
            <w:r w:rsidRPr="00974937">
              <w:rPr>
                <w:rFonts w:ascii="仿宋" w:hAnsi="仿宋" w:cs="宋体" w:hint="eastAsia"/>
                <w:color w:val="000000"/>
                <w:kern w:val="0"/>
                <w:sz w:val="18"/>
                <w:szCs w:val="18"/>
              </w:rPr>
              <w:t>以下的，计</w:t>
            </w:r>
            <w:r w:rsidRPr="00974937">
              <w:rPr>
                <w:color w:val="000000"/>
                <w:kern w:val="0"/>
                <w:sz w:val="18"/>
                <w:szCs w:val="18"/>
              </w:rPr>
              <w:t>0</w:t>
            </w:r>
            <w:r w:rsidRPr="00974937">
              <w:rPr>
                <w:rFonts w:ascii="仿宋" w:hAnsi="仿宋" w:cs="宋体" w:hint="eastAsia"/>
                <w:color w:val="000000"/>
                <w:kern w:val="0"/>
                <w:sz w:val="18"/>
                <w:szCs w:val="18"/>
              </w:rPr>
              <w:t>分。项目专项资金到位率</w:t>
            </w:r>
            <w:r w:rsidRPr="00974937">
              <w:rPr>
                <w:color w:val="000000"/>
                <w:kern w:val="0"/>
                <w:sz w:val="18"/>
                <w:szCs w:val="18"/>
              </w:rPr>
              <w:t>=</w:t>
            </w:r>
            <w:r w:rsidRPr="00974937">
              <w:rPr>
                <w:rFonts w:ascii="仿宋" w:hAnsi="仿宋" w:cs="宋体" w:hint="eastAsia"/>
                <w:color w:val="000000"/>
                <w:kern w:val="0"/>
                <w:sz w:val="18"/>
                <w:szCs w:val="18"/>
              </w:rPr>
              <w:t>实际到位资金</w:t>
            </w:r>
            <w:r w:rsidRPr="00974937">
              <w:rPr>
                <w:color w:val="000000"/>
                <w:kern w:val="0"/>
                <w:sz w:val="18"/>
                <w:szCs w:val="18"/>
              </w:rPr>
              <w:t>/</w:t>
            </w:r>
            <w:r w:rsidRPr="00974937">
              <w:rPr>
                <w:rFonts w:ascii="仿宋" w:hAnsi="仿宋" w:cs="宋体" w:hint="eastAsia"/>
                <w:color w:val="000000"/>
                <w:kern w:val="0"/>
                <w:sz w:val="18"/>
                <w:szCs w:val="18"/>
              </w:rPr>
              <w:t>财政下达资金</w:t>
            </w:r>
            <w:r w:rsidRPr="00974937">
              <w:rPr>
                <w:color w:val="000000"/>
                <w:kern w:val="0"/>
                <w:sz w:val="18"/>
                <w:szCs w:val="18"/>
              </w:rPr>
              <w:t>*100%</w:t>
            </w:r>
          </w:p>
        </w:tc>
        <w:tc>
          <w:tcPr>
            <w:tcW w:w="1182" w:type="pct"/>
            <w:tcBorders>
              <w:top w:val="nil"/>
              <w:left w:val="nil"/>
              <w:bottom w:val="single" w:sz="8" w:space="0" w:color="auto"/>
              <w:right w:val="single" w:sz="8" w:space="0" w:color="auto"/>
            </w:tcBorders>
            <w:shd w:val="clear" w:color="000000" w:fill="FFFFFF"/>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项目资金到位率</w:t>
            </w:r>
            <w:r w:rsidRPr="00974937">
              <w:rPr>
                <w:rFonts w:ascii="宋体" w:eastAsia="宋体" w:hAnsi="宋体" w:cs="宋体" w:hint="eastAsia"/>
                <w:color w:val="000000"/>
                <w:kern w:val="0"/>
                <w:sz w:val="18"/>
                <w:szCs w:val="18"/>
              </w:rPr>
              <w:t>100%</w:t>
            </w:r>
          </w:p>
        </w:tc>
        <w:tc>
          <w:tcPr>
            <w:tcW w:w="185" w:type="pct"/>
            <w:tcBorders>
              <w:top w:val="nil"/>
              <w:left w:val="nil"/>
              <w:bottom w:val="single" w:sz="8" w:space="0" w:color="auto"/>
              <w:right w:val="single" w:sz="8" w:space="0" w:color="auto"/>
            </w:tcBorders>
            <w:shd w:val="clear" w:color="000000" w:fill="FFFFFF"/>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6</w:t>
            </w:r>
          </w:p>
        </w:tc>
      </w:tr>
      <w:tr w:rsidR="00974937" w:rsidRPr="00974937" w:rsidTr="00974937">
        <w:trPr>
          <w:trHeight w:val="685"/>
        </w:trPr>
        <w:tc>
          <w:tcPr>
            <w:tcW w:w="29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资金到位及时率</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从指标下达日开始算起</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4</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及时到位的，计</w:t>
            </w:r>
            <w:r w:rsidRPr="00974937">
              <w:rPr>
                <w:color w:val="000000"/>
                <w:kern w:val="0"/>
                <w:sz w:val="18"/>
                <w:szCs w:val="18"/>
              </w:rPr>
              <w:t>4</w:t>
            </w:r>
            <w:r w:rsidRPr="00974937">
              <w:rPr>
                <w:rFonts w:ascii="仿宋" w:hAnsi="仿宋" w:cs="宋体" w:hint="eastAsia"/>
                <w:color w:val="000000"/>
                <w:kern w:val="0"/>
                <w:sz w:val="18"/>
                <w:szCs w:val="18"/>
              </w:rPr>
              <w:t>分；未及时到位但未影响工作进度的，计</w:t>
            </w:r>
            <w:r w:rsidRPr="00974937">
              <w:rPr>
                <w:color w:val="000000"/>
                <w:kern w:val="0"/>
                <w:sz w:val="18"/>
                <w:szCs w:val="18"/>
              </w:rPr>
              <w:t>3</w:t>
            </w:r>
            <w:r w:rsidRPr="00974937">
              <w:rPr>
                <w:rFonts w:ascii="仿宋" w:hAnsi="仿宋" w:cs="宋体" w:hint="eastAsia"/>
                <w:color w:val="000000"/>
                <w:kern w:val="0"/>
                <w:sz w:val="18"/>
                <w:szCs w:val="18"/>
              </w:rPr>
              <w:t>分；未及时到位并影响工作进度的，计</w:t>
            </w:r>
            <w:r w:rsidRPr="00974937">
              <w:rPr>
                <w:color w:val="000000"/>
                <w:kern w:val="0"/>
                <w:sz w:val="18"/>
                <w:szCs w:val="18"/>
              </w:rPr>
              <w:t>0</w:t>
            </w:r>
            <w:r w:rsidRPr="00974937">
              <w:rPr>
                <w:rFonts w:ascii="仿宋" w:hAnsi="仿宋" w:cs="宋体" w:hint="eastAsia"/>
                <w:color w:val="000000"/>
                <w:kern w:val="0"/>
                <w:sz w:val="18"/>
                <w:szCs w:val="18"/>
              </w:rPr>
              <w:t>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资金及时到位</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4</w:t>
            </w:r>
          </w:p>
        </w:tc>
      </w:tr>
      <w:tr w:rsidR="00974937" w:rsidRPr="00974937" w:rsidTr="00974937">
        <w:trPr>
          <w:trHeight w:val="685"/>
        </w:trPr>
        <w:tc>
          <w:tcPr>
            <w:tcW w:w="295"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过程（</w:t>
            </w:r>
            <w:r w:rsidRPr="00974937">
              <w:rPr>
                <w:color w:val="000000"/>
                <w:kern w:val="0"/>
                <w:sz w:val="18"/>
                <w:szCs w:val="18"/>
              </w:rPr>
              <w:t>30</w:t>
            </w:r>
            <w:r w:rsidRPr="00974937">
              <w:rPr>
                <w:rFonts w:ascii="仿宋" w:hAnsi="仿宋" w:cs="宋体" w:hint="eastAsia"/>
                <w:color w:val="000000"/>
                <w:kern w:val="0"/>
                <w:sz w:val="18"/>
                <w:szCs w:val="18"/>
              </w:rPr>
              <w:t>分）</w:t>
            </w:r>
          </w:p>
        </w:tc>
        <w:tc>
          <w:tcPr>
            <w:tcW w:w="296"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业务管理</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管理制度健全性</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制定了健全的业务管理制度</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3</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建立了业务管理制度且内容完善，计</w:t>
            </w:r>
            <w:r w:rsidRPr="00974937">
              <w:rPr>
                <w:color w:val="000000"/>
                <w:kern w:val="0"/>
                <w:sz w:val="18"/>
                <w:szCs w:val="18"/>
              </w:rPr>
              <w:t>3</w:t>
            </w:r>
            <w:r w:rsidRPr="00974937">
              <w:rPr>
                <w:rFonts w:ascii="仿宋" w:hAnsi="仿宋" w:cs="宋体" w:hint="eastAsia"/>
                <w:color w:val="000000"/>
                <w:kern w:val="0"/>
                <w:sz w:val="18"/>
                <w:szCs w:val="18"/>
              </w:rPr>
              <w:t>分；建立了业务管理制度但内容不完善，计</w:t>
            </w:r>
            <w:r w:rsidRPr="00974937">
              <w:rPr>
                <w:color w:val="000000"/>
                <w:kern w:val="0"/>
                <w:sz w:val="18"/>
                <w:szCs w:val="18"/>
              </w:rPr>
              <w:t>2</w:t>
            </w:r>
            <w:r w:rsidRPr="00974937">
              <w:rPr>
                <w:rFonts w:ascii="仿宋" w:hAnsi="仿宋" w:cs="宋体" w:hint="eastAsia"/>
                <w:color w:val="000000"/>
                <w:kern w:val="0"/>
                <w:sz w:val="18"/>
                <w:szCs w:val="18"/>
              </w:rPr>
              <w:t>分；未建立业务管理制度的，计</w:t>
            </w:r>
            <w:r w:rsidRPr="00974937">
              <w:rPr>
                <w:color w:val="000000"/>
                <w:kern w:val="0"/>
                <w:sz w:val="18"/>
                <w:szCs w:val="18"/>
              </w:rPr>
              <w:t>0</w:t>
            </w:r>
            <w:r w:rsidRPr="00974937">
              <w:rPr>
                <w:rFonts w:ascii="仿宋" w:hAnsi="仿宋" w:cs="宋体" w:hint="eastAsia"/>
                <w:color w:val="000000"/>
                <w:kern w:val="0"/>
                <w:sz w:val="18"/>
                <w:szCs w:val="18"/>
              </w:rPr>
              <w:t>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存在个别项目建立了业务管理制度但内容不完善</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2</w:t>
            </w:r>
          </w:p>
        </w:tc>
      </w:tr>
      <w:tr w:rsidR="00974937" w:rsidRPr="00974937" w:rsidTr="00974937">
        <w:trPr>
          <w:trHeight w:val="685"/>
        </w:trPr>
        <w:tc>
          <w:tcPr>
            <w:tcW w:w="29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项目执行有效性</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业务管理制度有效性</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3</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项目实施符合相关文件规定，计</w:t>
            </w:r>
            <w:r w:rsidRPr="00974937">
              <w:rPr>
                <w:color w:val="000000"/>
                <w:kern w:val="0"/>
                <w:sz w:val="18"/>
                <w:szCs w:val="18"/>
              </w:rPr>
              <w:t>3</w:t>
            </w:r>
            <w:r w:rsidRPr="00974937">
              <w:rPr>
                <w:rFonts w:ascii="仿宋" w:hAnsi="仿宋" w:cs="宋体" w:hint="eastAsia"/>
                <w:color w:val="000000"/>
                <w:kern w:val="0"/>
                <w:sz w:val="18"/>
                <w:szCs w:val="18"/>
              </w:rPr>
              <w:t>分；项目实施基本符合相关文件规定，计</w:t>
            </w:r>
            <w:r w:rsidRPr="00974937">
              <w:rPr>
                <w:color w:val="000000"/>
                <w:kern w:val="0"/>
                <w:sz w:val="18"/>
                <w:szCs w:val="18"/>
              </w:rPr>
              <w:t>2</w:t>
            </w:r>
            <w:r w:rsidRPr="00974937">
              <w:rPr>
                <w:rFonts w:ascii="仿宋" w:hAnsi="仿宋" w:cs="宋体" w:hint="eastAsia"/>
                <w:color w:val="000000"/>
                <w:kern w:val="0"/>
                <w:sz w:val="18"/>
                <w:szCs w:val="18"/>
              </w:rPr>
              <w:t>分；项目实施不符合相关文件规定，计</w:t>
            </w:r>
            <w:r w:rsidRPr="00974937">
              <w:rPr>
                <w:color w:val="000000"/>
                <w:kern w:val="0"/>
                <w:sz w:val="18"/>
                <w:szCs w:val="18"/>
              </w:rPr>
              <w:t>0</w:t>
            </w:r>
            <w:r w:rsidRPr="00974937">
              <w:rPr>
                <w:rFonts w:ascii="仿宋" w:hAnsi="仿宋" w:cs="宋体" w:hint="eastAsia"/>
                <w:color w:val="000000"/>
                <w:kern w:val="0"/>
                <w:sz w:val="18"/>
                <w:szCs w:val="18"/>
              </w:rPr>
              <w:t>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kern w:val="0"/>
                <w:sz w:val="18"/>
                <w:szCs w:val="18"/>
              </w:rPr>
            </w:pPr>
            <w:r w:rsidRPr="00974937">
              <w:rPr>
                <w:rFonts w:ascii="仿宋" w:hAnsi="仿宋" w:cs="宋体" w:hint="eastAsia"/>
                <w:kern w:val="0"/>
                <w:sz w:val="18"/>
                <w:szCs w:val="18"/>
              </w:rPr>
              <w:t>项目实施基本符合相关文件规定</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2</w:t>
            </w:r>
          </w:p>
        </w:tc>
      </w:tr>
      <w:tr w:rsidR="00974937" w:rsidRPr="00974937" w:rsidTr="00974937">
        <w:trPr>
          <w:trHeight w:val="685"/>
        </w:trPr>
        <w:tc>
          <w:tcPr>
            <w:tcW w:w="29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项目质量可控性</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相关质量控制的措施</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4</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采取了相关质量控制措施，且项目质量可控的，计</w:t>
            </w:r>
            <w:r w:rsidRPr="00974937">
              <w:rPr>
                <w:color w:val="000000"/>
                <w:kern w:val="0"/>
                <w:sz w:val="18"/>
                <w:szCs w:val="18"/>
              </w:rPr>
              <w:t>4</w:t>
            </w:r>
            <w:r w:rsidRPr="00974937">
              <w:rPr>
                <w:rFonts w:ascii="仿宋" w:hAnsi="仿宋" w:cs="宋体" w:hint="eastAsia"/>
                <w:color w:val="000000"/>
                <w:kern w:val="0"/>
                <w:sz w:val="18"/>
                <w:szCs w:val="18"/>
              </w:rPr>
              <w:t>分；采取了相关质量控制措施，项目质量基本可控的，计</w:t>
            </w:r>
            <w:r w:rsidRPr="00974937">
              <w:rPr>
                <w:color w:val="000000"/>
                <w:kern w:val="0"/>
                <w:sz w:val="18"/>
                <w:szCs w:val="18"/>
              </w:rPr>
              <w:t>2</w:t>
            </w:r>
            <w:r w:rsidRPr="00974937">
              <w:rPr>
                <w:rFonts w:ascii="仿宋" w:hAnsi="仿宋" w:cs="宋体" w:hint="eastAsia"/>
                <w:color w:val="000000"/>
                <w:kern w:val="0"/>
                <w:sz w:val="18"/>
                <w:szCs w:val="18"/>
              </w:rPr>
              <w:t>分；未采取相关质量控制措施的，计</w:t>
            </w:r>
            <w:r w:rsidRPr="00974937">
              <w:rPr>
                <w:color w:val="000000"/>
                <w:kern w:val="0"/>
                <w:sz w:val="18"/>
                <w:szCs w:val="18"/>
              </w:rPr>
              <w:t>0</w:t>
            </w:r>
            <w:r w:rsidRPr="00974937">
              <w:rPr>
                <w:rFonts w:ascii="仿宋" w:hAnsi="仿宋" w:cs="宋体" w:hint="eastAsia"/>
                <w:color w:val="000000"/>
                <w:kern w:val="0"/>
                <w:sz w:val="18"/>
                <w:szCs w:val="18"/>
              </w:rPr>
              <w:t>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采取了相关质量控制措施，项目质量基本可控</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2</w:t>
            </w:r>
          </w:p>
        </w:tc>
      </w:tr>
      <w:tr w:rsidR="00974937" w:rsidRPr="00974937" w:rsidTr="00974937">
        <w:trPr>
          <w:trHeight w:val="685"/>
        </w:trPr>
        <w:tc>
          <w:tcPr>
            <w:tcW w:w="29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财务管理</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管理制度健全性</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财务管理制度是否健全</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5</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建立了财务管理制度且内容完善，计</w:t>
            </w:r>
            <w:r w:rsidRPr="00974937">
              <w:rPr>
                <w:color w:val="000000"/>
                <w:kern w:val="0"/>
                <w:sz w:val="18"/>
                <w:szCs w:val="18"/>
              </w:rPr>
              <w:t>5</w:t>
            </w:r>
            <w:r w:rsidRPr="00974937">
              <w:rPr>
                <w:rFonts w:ascii="仿宋" w:hAnsi="仿宋" w:cs="宋体" w:hint="eastAsia"/>
                <w:color w:val="000000"/>
                <w:kern w:val="0"/>
                <w:sz w:val="18"/>
                <w:szCs w:val="18"/>
              </w:rPr>
              <w:t>分；建立了财务管理制度但内容不完善，计</w:t>
            </w:r>
            <w:r w:rsidRPr="00974937">
              <w:rPr>
                <w:color w:val="000000"/>
                <w:kern w:val="0"/>
                <w:sz w:val="18"/>
                <w:szCs w:val="18"/>
              </w:rPr>
              <w:t>3</w:t>
            </w:r>
            <w:r w:rsidRPr="00974937">
              <w:rPr>
                <w:rFonts w:ascii="仿宋" w:hAnsi="仿宋" w:cs="宋体" w:hint="eastAsia"/>
                <w:color w:val="000000"/>
                <w:kern w:val="0"/>
                <w:sz w:val="18"/>
                <w:szCs w:val="18"/>
              </w:rPr>
              <w:t>分；未建立财务管理制度的，计</w:t>
            </w:r>
            <w:r w:rsidRPr="00974937">
              <w:rPr>
                <w:color w:val="000000"/>
                <w:kern w:val="0"/>
                <w:sz w:val="18"/>
                <w:szCs w:val="18"/>
              </w:rPr>
              <w:t>0</w:t>
            </w:r>
            <w:r w:rsidRPr="00974937">
              <w:rPr>
                <w:rFonts w:ascii="仿宋" w:hAnsi="仿宋" w:cs="宋体" w:hint="eastAsia"/>
                <w:color w:val="000000"/>
                <w:kern w:val="0"/>
                <w:sz w:val="18"/>
                <w:szCs w:val="18"/>
              </w:rPr>
              <w:t>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存在个别项目建立了财务管理制度但内容不完善</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3</w:t>
            </w:r>
          </w:p>
        </w:tc>
      </w:tr>
      <w:tr w:rsidR="00974937" w:rsidRPr="00974937" w:rsidTr="00974937">
        <w:trPr>
          <w:trHeight w:val="970"/>
        </w:trPr>
        <w:tc>
          <w:tcPr>
            <w:tcW w:w="29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资金使用合规性</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资金使用符合相关的财务管理制度规定、挤占挪用资金情况</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10</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专项资金支出要符合国家财经法规、财务管理制度和有关专项资金管理办法的规定，有完整的审批程序和手续、无虚列、截留、挤占、挪用等情况。依法依规合理使用的，计满分；凡虚列、截留、挤占、挪用资金的，</w:t>
            </w:r>
            <w:r w:rsidRPr="00974937">
              <w:rPr>
                <w:color w:val="000000"/>
                <w:kern w:val="0"/>
                <w:sz w:val="18"/>
                <w:szCs w:val="18"/>
              </w:rPr>
              <w:t>1</w:t>
            </w:r>
            <w:r w:rsidRPr="00974937">
              <w:rPr>
                <w:rFonts w:ascii="仿宋" w:hAnsi="仿宋" w:cs="宋体" w:hint="eastAsia"/>
                <w:color w:val="000000"/>
                <w:kern w:val="0"/>
                <w:sz w:val="18"/>
                <w:szCs w:val="18"/>
              </w:rPr>
              <w:t>例扣</w:t>
            </w:r>
            <w:r w:rsidRPr="00974937">
              <w:rPr>
                <w:color w:val="000000"/>
                <w:kern w:val="0"/>
                <w:sz w:val="18"/>
                <w:szCs w:val="18"/>
              </w:rPr>
              <w:t>1</w:t>
            </w:r>
            <w:r w:rsidRPr="00974937">
              <w:rPr>
                <w:rFonts w:ascii="仿宋" w:hAnsi="仿宋" w:cs="宋体" w:hint="eastAsia"/>
                <w:color w:val="000000"/>
                <w:kern w:val="0"/>
                <w:sz w:val="18"/>
                <w:szCs w:val="18"/>
              </w:rPr>
              <w:t>分，扣完为止。</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项目专项资金支出符合国家财经法规、有完整的审批程序和手续、无虚列、截留、挤占、挪用等情况，但无有关专项资金管理办法的规定，扣</w:t>
            </w:r>
            <w:r w:rsidRPr="00974937">
              <w:rPr>
                <w:rFonts w:ascii="宋体" w:eastAsia="宋体" w:hAnsi="宋体" w:cs="宋体" w:hint="eastAsia"/>
                <w:color w:val="000000"/>
                <w:kern w:val="0"/>
                <w:sz w:val="18"/>
                <w:szCs w:val="18"/>
              </w:rPr>
              <w:t>2</w:t>
            </w:r>
            <w:r w:rsidRPr="00974937">
              <w:rPr>
                <w:rFonts w:ascii="仿宋" w:hAnsi="仿宋" w:cs="宋体" w:hint="eastAsia"/>
                <w:color w:val="000000"/>
                <w:kern w:val="0"/>
                <w:sz w:val="18"/>
                <w:szCs w:val="18"/>
              </w:rPr>
              <w:t>分</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8</w:t>
            </w:r>
          </w:p>
        </w:tc>
      </w:tr>
      <w:tr w:rsidR="00974937" w:rsidRPr="00974937" w:rsidTr="00974937">
        <w:trPr>
          <w:trHeight w:val="840"/>
        </w:trPr>
        <w:tc>
          <w:tcPr>
            <w:tcW w:w="29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财务监控有效性</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资金的审批情况</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5</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项目实行了专项核算且项目支出审批严格按制度执行的，计</w:t>
            </w:r>
            <w:r w:rsidRPr="00974937">
              <w:rPr>
                <w:color w:val="000000"/>
                <w:kern w:val="0"/>
                <w:sz w:val="18"/>
                <w:szCs w:val="18"/>
              </w:rPr>
              <w:t>5</w:t>
            </w:r>
            <w:r w:rsidRPr="00974937">
              <w:rPr>
                <w:rFonts w:ascii="仿宋" w:hAnsi="仿宋" w:cs="宋体" w:hint="eastAsia"/>
                <w:color w:val="000000"/>
                <w:kern w:val="0"/>
                <w:sz w:val="18"/>
                <w:szCs w:val="18"/>
              </w:rPr>
              <w:t>分；项目实行了专项核算且项目支出审批基本按制度执行的，计</w:t>
            </w:r>
            <w:r w:rsidRPr="00974937">
              <w:rPr>
                <w:color w:val="000000"/>
                <w:kern w:val="0"/>
                <w:sz w:val="18"/>
                <w:szCs w:val="18"/>
              </w:rPr>
              <w:t>3</w:t>
            </w:r>
            <w:r w:rsidRPr="00974937">
              <w:rPr>
                <w:rFonts w:ascii="仿宋" w:hAnsi="仿宋" w:cs="宋体" w:hint="eastAsia"/>
                <w:color w:val="000000"/>
                <w:kern w:val="0"/>
                <w:sz w:val="18"/>
                <w:szCs w:val="18"/>
              </w:rPr>
              <w:t>分；项目未实行专项核算的，计</w:t>
            </w:r>
            <w:r w:rsidRPr="00974937">
              <w:rPr>
                <w:color w:val="000000"/>
                <w:kern w:val="0"/>
                <w:sz w:val="18"/>
                <w:szCs w:val="18"/>
              </w:rPr>
              <w:t>0</w:t>
            </w:r>
            <w:r w:rsidRPr="00974937">
              <w:rPr>
                <w:rFonts w:ascii="仿宋" w:hAnsi="仿宋" w:cs="宋体" w:hint="eastAsia"/>
                <w:color w:val="000000"/>
                <w:kern w:val="0"/>
                <w:sz w:val="18"/>
                <w:szCs w:val="18"/>
              </w:rPr>
              <w:t>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项目实行了专项核算且项目支出审批严格按制度执行</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5</w:t>
            </w:r>
          </w:p>
        </w:tc>
      </w:tr>
      <w:tr w:rsidR="00974937" w:rsidRPr="00974937" w:rsidTr="00974937">
        <w:trPr>
          <w:trHeight w:val="468"/>
        </w:trPr>
        <w:tc>
          <w:tcPr>
            <w:tcW w:w="295"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产出（</w:t>
            </w:r>
            <w:r w:rsidRPr="00974937">
              <w:rPr>
                <w:rFonts w:ascii="宋体" w:eastAsia="宋体" w:hAnsi="宋体" w:cs="宋体" w:hint="eastAsia"/>
                <w:color w:val="000000"/>
                <w:kern w:val="0"/>
                <w:sz w:val="18"/>
                <w:szCs w:val="18"/>
              </w:rPr>
              <w:t>30</w:t>
            </w:r>
            <w:r w:rsidRPr="00974937">
              <w:rPr>
                <w:rFonts w:ascii="仿宋" w:hAnsi="仿宋" w:cs="宋体" w:hint="eastAsia"/>
                <w:color w:val="000000"/>
                <w:kern w:val="0"/>
                <w:sz w:val="18"/>
                <w:szCs w:val="18"/>
              </w:rPr>
              <w:t>分）</w:t>
            </w:r>
          </w:p>
        </w:tc>
        <w:tc>
          <w:tcPr>
            <w:tcW w:w="296"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数量指标（</w:t>
            </w:r>
            <w:r w:rsidRPr="00974937">
              <w:rPr>
                <w:rFonts w:ascii="宋体" w:eastAsia="宋体" w:hAnsi="宋体" w:cs="宋体" w:hint="eastAsia"/>
                <w:color w:val="000000"/>
                <w:kern w:val="0"/>
                <w:sz w:val="18"/>
                <w:szCs w:val="18"/>
              </w:rPr>
              <w:t>13</w:t>
            </w:r>
            <w:r w:rsidRPr="00974937">
              <w:rPr>
                <w:rFonts w:ascii="仿宋" w:hAnsi="仿宋" w:cs="宋体" w:hint="eastAsia"/>
                <w:color w:val="000000"/>
                <w:kern w:val="0"/>
                <w:sz w:val="18"/>
                <w:szCs w:val="18"/>
              </w:rPr>
              <w:t>分）</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县城主要绿化带盆栽数</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15万余盆</w:t>
            </w:r>
          </w:p>
        </w:tc>
        <w:tc>
          <w:tcPr>
            <w:tcW w:w="180"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9</w:t>
            </w:r>
          </w:p>
        </w:tc>
        <w:tc>
          <w:tcPr>
            <w:tcW w:w="1912"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指标计算：实际完成数</w:t>
            </w:r>
            <w:r w:rsidRPr="00974937">
              <w:rPr>
                <w:rFonts w:ascii="宋体" w:eastAsia="宋体" w:hAnsi="宋体" w:cs="宋体" w:hint="eastAsia"/>
                <w:color w:val="000000"/>
                <w:kern w:val="0"/>
                <w:sz w:val="18"/>
                <w:szCs w:val="18"/>
              </w:rPr>
              <w:t>/</w:t>
            </w:r>
            <w:r w:rsidRPr="00974937">
              <w:rPr>
                <w:rFonts w:ascii="仿宋" w:hAnsi="仿宋" w:cs="宋体" w:hint="eastAsia"/>
                <w:color w:val="000000"/>
                <w:kern w:val="0"/>
                <w:sz w:val="18"/>
                <w:szCs w:val="18"/>
              </w:rPr>
              <w:t>计划数；根据每个项目的具体绩效目标完成情况来计分，超过或达到目标值计满分，小于目标值以下不计分。</w:t>
            </w:r>
          </w:p>
        </w:tc>
        <w:tc>
          <w:tcPr>
            <w:tcW w:w="1182"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城区园林绿化维护养护、城区清扫清洗、垃圾收运处理的任务已完成</w:t>
            </w:r>
          </w:p>
        </w:tc>
        <w:tc>
          <w:tcPr>
            <w:tcW w:w="185"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9</w:t>
            </w:r>
          </w:p>
        </w:tc>
      </w:tr>
      <w:tr w:rsidR="00974937" w:rsidRPr="00974937" w:rsidTr="00974937">
        <w:trPr>
          <w:trHeight w:val="468"/>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绿化树木修剪</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2000多棵</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468"/>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全年补栽绿植面积</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1000余平方米</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468"/>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病虫害防治面积</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10万余平方米</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468"/>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树干涂白</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4万余棵</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468"/>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城区清扫保洁服务面积</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203万平方米</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468"/>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日均收运垃圾量</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100吨</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468"/>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清理死树</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236棵</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468"/>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清理草皮</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800平方米</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质量指标（</w:t>
            </w:r>
            <w:r w:rsidRPr="00974937">
              <w:rPr>
                <w:rFonts w:ascii="宋体" w:eastAsia="宋体" w:hAnsi="宋体" w:cs="宋体" w:hint="eastAsia"/>
                <w:color w:val="000000"/>
                <w:kern w:val="0"/>
                <w:sz w:val="18"/>
                <w:szCs w:val="18"/>
              </w:rPr>
              <w:t>4</w:t>
            </w:r>
            <w:r w:rsidRPr="00974937">
              <w:rPr>
                <w:rFonts w:ascii="仿宋" w:hAnsi="仿宋" w:cs="宋体" w:hint="eastAsia"/>
                <w:color w:val="000000"/>
                <w:kern w:val="0"/>
                <w:sz w:val="18"/>
                <w:szCs w:val="18"/>
              </w:rPr>
              <w:t>分）</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县城绿化覆盖率</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w:t>
            </w:r>
            <w:r w:rsidRPr="00974937">
              <w:rPr>
                <w:rFonts w:ascii="宋体" w:eastAsia="宋体" w:hAnsi="宋体" w:cs="宋体" w:hint="eastAsia"/>
                <w:color w:val="000000"/>
                <w:kern w:val="0"/>
                <w:sz w:val="18"/>
                <w:szCs w:val="18"/>
              </w:rPr>
              <w:t>42%</w:t>
            </w:r>
          </w:p>
        </w:tc>
        <w:tc>
          <w:tcPr>
            <w:tcW w:w="180"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8</w:t>
            </w:r>
          </w:p>
        </w:tc>
        <w:tc>
          <w:tcPr>
            <w:tcW w:w="191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根据每个项目的具体绩效目标完成情况来计分，超过或达到目标值计满分，超过或达到目标值计满分，小于目标值不计分。</w:t>
            </w:r>
          </w:p>
        </w:tc>
        <w:tc>
          <w:tcPr>
            <w:tcW w:w="118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县城绿化覆盖率达到42%以上；种植树木存活率未达到90%以上；路面机械清扫描保洁时速小于10公里/小时；道路冲洗洒水降尘车速小于20公里/小时</w:t>
            </w:r>
          </w:p>
        </w:tc>
        <w:tc>
          <w:tcPr>
            <w:tcW w:w="18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6</w:t>
            </w: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种植树木存活率</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w:t>
            </w:r>
            <w:r w:rsidRPr="00974937">
              <w:rPr>
                <w:rFonts w:ascii="宋体" w:eastAsia="宋体" w:hAnsi="宋体" w:cs="宋体" w:hint="eastAsia"/>
                <w:color w:val="000000"/>
                <w:kern w:val="0"/>
                <w:sz w:val="18"/>
                <w:szCs w:val="18"/>
              </w:rPr>
              <w:t>90%</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路面机械清扫描保洁时速</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≤10公里/小时</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道路冲洗洒水降尘车速</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≤20公里/小时</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val="restart"/>
            <w:tcBorders>
              <w:top w:val="nil"/>
              <w:left w:val="single" w:sz="8" w:space="0" w:color="auto"/>
              <w:bottom w:val="single" w:sz="8" w:space="0" w:color="000000"/>
              <w:right w:val="single" w:sz="8" w:space="0" w:color="auto"/>
            </w:tcBorders>
            <w:shd w:val="clear" w:color="000000" w:fill="FFFFFF"/>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时效指标（</w:t>
            </w:r>
            <w:r w:rsidRPr="00974937">
              <w:rPr>
                <w:rFonts w:ascii="宋体" w:eastAsia="宋体" w:hAnsi="宋体" w:cs="宋体" w:hint="eastAsia"/>
                <w:color w:val="000000"/>
                <w:kern w:val="0"/>
                <w:sz w:val="18"/>
                <w:szCs w:val="18"/>
              </w:rPr>
              <w:t>4</w:t>
            </w:r>
            <w:r w:rsidRPr="00974937">
              <w:rPr>
                <w:rFonts w:ascii="仿宋" w:hAnsi="仿宋" w:cs="宋体" w:hint="eastAsia"/>
                <w:color w:val="000000"/>
                <w:kern w:val="0"/>
                <w:sz w:val="18"/>
                <w:szCs w:val="18"/>
              </w:rPr>
              <w:t>分）</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9个垃圾中转站主体工程基本竣工</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8月底前</w:t>
            </w:r>
          </w:p>
        </w:tc>
        <w:tc>
          <w:tcPr>
            <w:tcW w:w="180"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8</w:t>
            </w:r>
          </w:p>
        </w:tc>
        <w:tc>
          <w:tcPr>
            <w:tcW w:w="1912"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项目按计划完成计满分，每推迟</w:t>
            </w:r>
            <w:r w:rsidRPr="00974937">
              <w:rPr>
                <w:rFonts w:ascii="宋体" w:eastAsia="宋体" w:hAnsi="宋体" w:cs="宋体" w:hint="eastAsia"/>
                <w:color w:val="000000"/>
                <w:kern w:val="0"/>
                <w:sz w:val="18"/>
                <w:szCs w:val="18"/>
              </w:rPr>
              <w:t>1</w:t>
            </w:r>
            <w:r w:rsidRPr="00974937">
              <w:rPr>
                <w:rFonts w:ascii="仿宋" w:hAnsi="仿宋" w:cs="宋体" w:hint="eastAsia"/>
                <w:color w:val="000000"/>
                <w:kern w:val="0"/>
                <w:sz w:val="18"/>
                <w:szCs w:val="18"/>
              </w:rPr>
              <w:t>天扣</w:t>
            </w:r>
            <w:r w:rsidRPr="00974937">
              <w:rPr>
                <w:rFonts w:ascii="宋体" w:eastAsia="宋体" w:hAnsi="宋体" w:cs="宋体" w:hint="eastAsia"/>
                <w:color w:val="000000"/>
                <w:kern w:val="0"/>
                <w:sz w:val="18"/>
                <w:szCs w:val="18"/>
              </w:rPr>
              <w:t>1</w:t>
            </w:r>
            <w:r w:rsidRPr="00974937">
              <w:rPr>
                <w:rFonts w:ascii="仿宋" w:hAnsi="仿宋" w:cs="宋体" w:hint="eastAsia"/>
                <w:color w:val="000000"/>
                <w:kern w:val="0"/>
                <w:sz w:val="18"/>
                <w:szCs w:val="18"/>
              </w:rPr>
              <w:t>分，扣完为止。</w:t>
            </w:r>
          </w:p>
        </w:tc>
        <w:tc>
          <w:tcPr>
            <w:tcW w:w="1182"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9个垃圾中转站主体工程8月底前基本竣工；生活垃圾收运做到了日产日清；投诉到场处置时间小于30分钟；街道冲洗频率偶尔未达到每星期两次，扣2分</w:t>
            </w:r>
          </w:p>
        </w:tc>
        <w:tc>
          <w:tcPr>
            <w:tcW w:w="185"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6</w:t>
            </w: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生活垃圾收运</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日产日清</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投诉到场处置时间</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30分钟内</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街道冲洗频率</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每星期两次</w:t>
            </w:r>
          </w:p>
        </w:tc>
        <w:tc>
          <w:tcPr>
            <w:tcW w:w="180"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成本目标（</w:t>
            </w:r>
            <w:r w:rsidRPr="00974937">
              <w:rPr>
                <w:rFonts w:ascii="宋体" w:eastAsia="宋体" w:hAnsi="宋体" w:cs="宋体" w:hint="eastAsia"/>
                <w:color w:val="000000"/>
                <w:kern w:val="0"/>
                <w:sz w:val="18"/>
                <w:szCs w:val="18"/>
              </w:rPr>
              <w:t>9</w:t>
            </w:r>
            <w:r w:rsidRPr="00974937">
              <w:rPr>
                <w:rFonts w:ascii="仿宋" w:hAnsi="仿宋" w:cs="宋体" w:hint="eastAsia"/>
                <w:color w:val="000000"/>
                <w:kern w:val="0"/>
                <w:sz w:val="18"/>
                <w:szCs w:val="18"/>
              </w:rPr>
              <w:lastRenderedPageBreak/>
              <w:t>分）</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lastRenderedPageBreak/>
              <w:t>灌木球</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300元/颗</w:t>
            </w:r>
          </w:p>
        </w:tc>
        <w:tc>
          <w:tcPr>
            <w:tcW w:w="180"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6</w:t>
            </w:r>
          </w:p>
        </w:tc>
        <w:tc>
          <w:tcPr>
            <w:tcW w:w="1912"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项目按标准发放计满分，超过标准的</w:t>
            </w:r>
            <w:r w:rsidRPr="00974937">
              <w:rPr>
                <w:rFonts w:ascii="宋体" w:eastAsia="宋体" w:hAnsi="宋体" w:cs="宋体" w:hint="eastAsia"/>
                <w:color w:val="000000"/>
                <w:kern w:val="0"/>
                <w:sz w:val="18"/>
                <w:szCs w:val="18"/>
              </w:rPr>
              <w:t>5%</w:t>
            </w:r>
            <w:r w:rsidRPr="00974937">
              <w:rPr>
                <w:rFonts w:ascii="仿宋" w:hAnsi="仿宋" w:cs="宋体" w:hint="eastAsia"/>
                <w:color w:val="000000"/>
                <w:kern w:val="0"/>
                <w:sz w:val="18"/>
                <w:szCs w:val="18"/>
              </w:rPr>
              <w:t>计</w:t>
            </w:r>
            <w:r w:rsidRPr="00974937">
              <w:rPr>
                <w:rFonts w:ascii="宋体" w:eastAsia="宋体" w:hAnsi="宋体" w:cs="宋体" w:hint="eastAsia"/>
                <w:color w:val="000000"/>
                <w:kern w:val="0"/>
                <w:sz w:val="18"/>
                <w:szCs w:val="18"/>
              </w:rPr>
              <w:t>4</w:t>
            </w:r>
            <w:r w:rsidRPr="00974937">
              <w:rPr>
                <w:rFonts w:ascii="仿宋" w:hAnsi="仿宋" w:cs="宋体" w:hint="eastAsia"/>
                <w:color w:val="000000"/>
                <w:kern w:val="0"/>
                <w:sz w:val="18"/>
                <w:szCs w:val="18"/>
              </w:rPr>
              <w:t>分，超过标准的</w:t>
            </w:r>
            <w:r w:rsidRPr="00974937">
              <w:rPr>
                <w:rFonts w:ascii="宋体" w:eastAsia="宋体" w:hAnsi="宋体" w:cs="宋体" w:hint="eastAsia"/>
                <w:color w:val="000000"/>
                <w:kern w:val="0"/>
                <w:sz w:val="18"/>
                <w:szCs w:val="18"/>
              </w:rPr>
              <w:t>10%</w:t>
            </w:r>
            <w:r w:rsidRPr="00974937">
              <w:rPr>
                <w:rFonts w:ascii="仿宋" w:hAnsi="仿宋" w:cs="宋体" w:hint="eastAsia"/>
                <w:color w:val="000000"/>
                <w:kern w:val="0"/>
                <w:sz w:val="18"/>
                <w:szCs w:val="18"/>
              </w:rPr>
              <w:t>不计分。</w:t>
            </w:r>
          </w:p>
        </w:tc>
        <w:tc>
          <w:tcPr>
            <w:tcW w:w="1182"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所有项目均按标准发放，未超标</w:t>
            </w:r>
          </w:p>
        </w:tc>
        <w:tc>
          <w:tcPr>
            <w:tcW w:w="185" w:type="pct"/>
            <w:vMerge w:val="restart"/>
            <w:tcBorders>
              <w:top w:val="nil"/>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6</w:t>
            </w: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鲜花种植</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40元/平方米</w:t>
            </w:r>
          </w:p>
        </w:tc>
        <w:tc>
          <w:tcPr>
            <w:tcW w:w="180"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园林绿化树木白蚁防治</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1元/平方米</w:t>
            </w:r>
          </w:p>
        </w:tc>
        <w:tc>
          <w:tcPr>
            <w:tcW w:w="180"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城区清扫保洁</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8元/平方米/年</w:t>
            </w:r>
          </w:p>
        </w:tc>
        <w:tc>
          <w:tcPr>
            <w:tcW w:w="180"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垃圾转运至衡阳</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60元/吨</w:t>
            </w:r>
          </w:p>
        </w:tc>
        <w:tc>
          <w:tcPr>
            <w:tcW w:w="180"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垃圾处理</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50元/吨</w:t>
            </w:r>
          </w:p>
        </w:tc>
        <w:tc>
          <w:tcPr>
            <w:tcW w:w="180"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nil"/>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项目效益（</w:t>
            </w:r>
            <w:r w:rsidRPr="00974937">
              <w:rPr>
                <w:rFonts w:ascii="宋体" w:eastAsia="宋体" w:hAnsi="宋体" w:cs="宋体" w:hint="eastAsia"/>
                <w:color w:val="000000"/>
                <w:kern w:val="0"/>
                <w:sz w:val="18"/>
                <w:szCs w:val="18"/>
              </w:rPr>
              <w:t>20</w:t>
            </w:r>
            <w:r w:rsidRPr="00974937">
              <w:rPr>
                <w:rFonts w:ascii="仿宋" w:hAnsi="仿宋" w:cs="宋体" w:hint="eastAsia"/>
                <w:color w:val="000000"/>
                <w:kern w:val="0"/>
                <w:sz w:val="18"/>
                <w:szCs w:val="18"/>
              </w:rPr>
              <w:t>分）</w:t>
            </w:r>
          </w:p>
        </w:tc>
        <w:tc>
          <w:tcPr>
            <w:tcW w:w="29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社会效益</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城镇形象、生活质量</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较以往提高</w:t>
            </w:r>
          </w:p>
        </w:tc>
        <w:tc>
          <w:tcPr>
            <w:tcW w:w="180" w:type="pct"/>
            <w:vMerge w:val="restart"/>
            <w:tcBorders>
              <w:top w:val="single" w:sz="8" w:space="0" w:color="auto"/>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4</w:t>
            </w:r>
          </w:p>
        </w:tc>
        <w:tc>
          <w:tcPr>
            <w:tcW w:w="1912" w:type="pct"/>
            <w:vMerge w:val="restart"/>
            <w:tcBorders>
              <w:top w:val="single" w:sz="8" w:space="0" w:color="auto"/>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完成社会效益指标计</w:t>
            </w:r>
            <w:r w:rsidRPr="00974937">
              <w:rPr>
                <w:rFonts w:ascii="宋体" w:eastAsia="宋体" w:hAnsi="宋体" w:cs="宋体" w:hint="eastAsia"/>
                <w:color w:val="000000"/>
                <w:kern w:val="0"/>
                <w:sz w:val="18"/>
                <w:szCs w:val="18"/>
              </w:rPr>
              <w:t>4</w:t>
            </w:r>
            <w:r w:rsidRPr="00974937">
              <w:rPr>
                <w:rFonts w:ascii="仿宋" w:hAnsi="仿宋" w:cs="宋体" w:hint="eastAsia"/>
                <w:color w:val="000000"/>
                <w:kern w:val="0"/>
                <w:sz w:val="18"/>
                <w:szCs w:val="18"/>
              </w:rPr>
              <w:t>分，完成度减少</w:t>
            </w:r>
            <w:r w:rsidRPr="00974937">
              <w:rPr>
                <w:rFonts w:ascii="宋体" w:eastAsia="宋体" w:hAnsi="宋体" w:cs="宋体" w:hint="eastAsia"/>
                <w:color w:val="000000"/>
                <w:kern w:val="0"/>
                <w:sz w:val="18"/>
                <w:szCs w:val="18"/>
              </w:rPr>
              <w:t>5%</w:t>
            </w:r>
            <w:r w:rsidRPr="00974937">
              <w:rPr>
                <w:rFonts w:ascii="仿宋" w:hAnsi="仿宋" w:cs="宋体" w:hint="eastAsia"/>
                <w:color w:val="000000"/>
                <w:kern w:val="0"/>
                <w:sz w:val="18"/>
                <w:szCs w:val="18"/>
              </w:rPr>
              <w:t>扣</w:t>
            </w:r>
            <w:r w:rsidRPr="00974937">
              <w:rPr>
                <w:rFonts w:ascii="宋体" w:eastAsia="宋体" w:hAnsi="宋体" w:cs="宋体" w:hint="eastAsia"/>
                <w:color w:val="000000"/>
                <w:kern w:val="0"/>
                <w:sz w:val="18"/>
                <w:szCs w:val="18"/>
              </w:rPr>
              <w:t>1</w:t>
            </w:r>
            <w:r w:rsidRPr="00974937">
              <w:rPr>
                <w:rFonts w:ascii="仿宋" w:hAnsi="仿宋" w:cs="宋体" w:hint="eastAsia"/>
                <w:color w:val="000000"/>
                <w:kern w:val="0"/>
                <w:sz w:val="18"/>
                <w:szCs w:val="18"/>
              </w:rPr>
              <w:t>分；扣完为止。</w:t>
            </w:r>
          </w:p>
        </w:tc>
        <w:tc>
          <w:tcPr>
            <w:tcW w:w="1182" w:type="pct"/>
            <w:vMerge w:val="restart"/>
            <w:tcBorders>
              <w:top w:val="single" w:sz="8" w:space="0" w:color="auto"/>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美化城镇形象，提高人民生活质量；及时清洗道路，减少因道路杂乱导致发生安全意外事故的概率；及时处理生活垃圾，提升城市宜居环。</w:t>
            </w:r>
          </w:p>
        </w:tc>
        <w:tc>
          <w:tcPr>
            <w:tcW w:w="185" w:type="pct"/>
            <w:vMerge w:val="restart"/>
            <w:tcBorders>
              <w:top w:val="single" w:sz="8" w:space="0" w:color="auto"/>
              <w:left w:val="single" w:sz="8" w:space="0" w:color="auto"/>
              <w:bottom w:val="nil"/>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4</w:t>
            </w:r>
          </w:p>
        </w:tc>
      </w:tr>
      <w:tr w:rsidR="00974937" w:rsidRPr="00974937" w:rsidTr="0097493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因杂乱造成街道意外安全事故</w:t>
            </w:r>
          </w:p>
        </w:tc>
        <w:tc>
          <w:tcPr>
            <w:tcW w:w="558"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较以往减少</w:t>
            </w:r>
          </w:p>
        </w:tc>
        <w:tc>
          <w:tcPr>
            <w:tcW w:w="180" w:type="pct"/>
            <w:vMerge/>
            <w:tcBorders>
              <w:top w:val="single" w:sz="8" w:space="0" w:color="auto"/>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single" w:sz="8" w:space="0" w:color="auto"/>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single" w:sz="8" w:space="0" w:color="auto"/>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single" w:sz="8" w:space="0" w:color="auto"/>
              <w:left w:val="single" w:sz="8" w:space="0" w:color="auto"/>
              <w:bottom w:val="nil"/>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val="restart"/>
            <w:tcBorders>
              <w:top w:val="nil"/>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color w:val="000000"/>
                <w:kern w:val="0"/>
                <w:sz w:val="18"/>
                <w:szCs w:val="18"/>
              </w:rPr>
            </w:pPr>
            <w:r w:rsidRPr="00974937">
              <w:rPr>
                <w:rFonts w:ascii="仿宋" w:hAnsi="仿宋" w:cs="宋体" w:hint="eastAsia"/>
                <w:color w:val="000000"/>
                <w:kern w:val="0"/>
                <w:sz w:val="18"/>
                <w:szCs w:val="18"/>
              </w:rPr>
              <w:t>经济效益</w:t>
            </w: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死亡苗木较以往减少</w:t>
            </w:r>
          </w:p>
        </w:tc>
        <w:tc>
          <w:tcPr>
            <w:tcW w:w="558" w:type="pct"/>
            <w:tcBorders>
              <w:top w:val="nil"/>
              <w:left w:val="nil"/>
              <w:bottom w:val="single" w:sz="8" w:space="0" w:color="auto"/>
              <w:right w:val="nil"/>
            </w:tcBorders>
            <w:shd w:val="clear" w:color="auto" w:fill="auto"/>
            <w:vAlign w:val="center"/>
            <w:hideMark/>
          </w:tcPr>
          <w:p w:rsidR="00974937" w:rsidRPr="00974937" w:rsidRDefault="00974937" w:rsidP="00773252">
            <w:pPr>
              <w:widowControl/>
              <w:spacing w:line="240" w:lineRule="exact"/>
              <w:ind w:firstLineChars="0" w:firstLine="0"/>
              <w:jc w:val="left"/>
              <w:rPr>
                <w:rFonts w:ascii="宋体" w:eastAsia="宋体" w:hAnsi="宋体" w:cs="宋体"/>
                <w:color w:val="000000"/>
                <w:kern w:val="0"/>
                <w:sz w:val="18"/>
                <w:szCs w:val="18"/>
              </w:rPr>
            </w:pPr>
            <w:r w:rsidRPr="00974937">
              <w:rPr>
                <w:rFonts w:ascii="宋体" w:eastAsia="宋体" w:hAnsi="宋体" w:cs="宋体" w:hint="eastAsia"/>
                <w:color w:val="000000"/>
                <w:kern w:val="0"/>
                <w:sz w:val="18"/>
                <w:szCs w:val="18"/>
              </w:rPr>
              <w:t>节约1500元/棵</w:t>
            </w:r>
          </w:p>
        </w:tc>
        <w:tc>
          <w:tcPr>
            <w:tcW w:w="180" w:type="pct"/>
            <w:vMerge w:val="restart"/>
            <w:tcBorders>
              <w:top w:val="single" w:sz="8" w:space="0" w:color="auto"/>
              <w:left w:val="single" w:sz="8" w:space="0" w:color="auto"/>
              <w:bottom w:val="single" w:sz="8" w:space="0" w:color="000000"/>
              <w:right w:val="nil"/>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10</w:t>
            </w:r>
          </w:p>
        </w:tc>
        <w:tc>
          <w:tcPr>
            <w:tcW w:w="191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根据每个项目的具体绩效目标完成情况来计分，超过或达到目标值计满分，小于目标值以下不计分。</w:t>
            </w:r>
          </w:p>
        </w:tc>
        <w:tc>
          <w:tcPr>
            <w:tcW w:w="118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垃圾中转站资本金净利润率有待提高</w:t>
            </w:r>
          </w:p>
        </w:tc>
        <w:tc>
          <w:tcPr>
            <w:tcW w:w="185" w:type="pct"/>
            <w:vMerge w:val="restart"/>
            <w:tcBorders>
              <w:top w:val="single" w:sz="8" w:space="0" w:color="auto"/>
              <w:left w:val="nil"/>
              <w:bottom w:val="single" w:sz="8" w:space="0" w:color="000000"/>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8</w:t>
            </w:r>
          </w:p>
        </w:tc>
      </w:tr>
      <w:tr w:rsidR="00974937" w:rsidRPr="00974937" w:rsidTr="0097493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道路清扫考核扣分</w:t>
            </w:r>
          </w:p>
        </w:tc>
        <w:tc>
          <w:tcPr>
            <w:tcW w:w="558" w:type="pct"/>
            <w:tcBorders>
              <w:top w:val="nil"/>
              <w:left w:val="nil"/>
              <w:bottom w:val="single" w:sz="8" w:space="0" w:color="auto"/>
              <w:right w:val="nil"/>
            </w:tcBorders>
            <w:shd w:val="clear" w:color="auto" w:fill="auto"/>
            <w:vAlign w:val="center"/>
            <w:hideMark/>
          </w:tcPr>
          <w:p w:rsidR="00974937" w:rsidRPr="00974937" w:rsidRDefault="00974937" w:rsidP="00773252">
            <w:pPr>
              <w:widowControl/>
              <w:spacing w:line="240" w:lineRule="exact"/>
              <w:ind w:firstLineChars="0" w:firstLine="0"/>
              <w:jc w:val="left"/>
              <w:rPr>
                <w:rFonts w:ascii="宋体" w:eastAsia="宋体" w:hAnsi="宋体" w:cs="宋体"/>
                <w:color w:val="000000"/>
                <w:kern w:val="0"/>
                <w:sz w:val="18"/>
                <w:szCs w:val="18"/>
              </w:rPr>
            </w:pPr>
            <w:r w:rsidRPr="00974937">
              <w:rPr>
                <w:rFonts w:ascii="宋体" w:eastAsia="宋体" w:hAnsi="宋体" w:cs="宋体" w:hint="eastAsia"/>
                <w:color w:val="000000"/>
                <w:kern w:val="0"/>
                <w:sz w:val="18"/>
                <w:szCs w:val="18"/>
              </w:rPr>
              <w:t>100元/0.1分</w:t>
            </w:r>
          </w:p>
        </w:tc>
        <w:tc>
          <w:tcPr>
            <w:tcW w:w="180" w:type="pct"/>
            <w:vMerge/>
            <w:tcBorders>
              <w:top w:val="single" w:sz="8" w:space="0" w:color="auto"/>
              <w:left w:val="single" w:sz="8" w:space="0" w:color="auto"/>
              <w:bottom w:val="single" w:sz="8" w:space="0" w:color="000000"/>
              <w:right w:val="nil"/>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single" w:sz="8" w:space="0" w:color="auto"/>
              <w:left w:val="nil"/>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垃圾中转站投资收益率</w:t>
            </w:r>
          </w:p>
        </w:tc>
        <w:tc>
          <w:tcPr>
            <w:tcW w:w="558" w:type="pct"/>
            <w:tcBorders>
              <w:top w:val="nil"/>
              <w:left w:val="nil"/>
              <w:bottom w:val="single" w:sz="8" w:space="0" w:color="auto"/>
              <w:right w:val="nil"/>
            </w:tcBorders>
            <w:shd w:val="clear" w:color="auto" w:fill="auto"/>
            <w:vAlign w:val="center"/>
            <w:hideMark/>
          </w:tcPr>
          <w:p w:rsidR="00974937" w:rsidRPr="00974937" w:rsidRDefault="00974937" w:rsidP="00773252">
            <w:pPr>
              <w:widowControl/>
              <w:spacing w:line="240" w:lineRule="exact"/>
              <w:ind w:firstLineChars="0" w:firstLine="0"/>
              <w:jc w:val="left"/>
              <w:rPr>
                <w:rFonts w:ascii="宋体" w:eastAsia="宋体" w:hAnsi="宋体" w:cs="宋体"/>
                <w:color w:val="000000"/>
                <w:kern w:val="0"/>
                <w:sz w:val="18"/>
                <w:szCs w:val="18"/>
              </w:rPr>
            </w:pPr>
            <w:r w:rsidRPr="00974937">
              <w:rPr>
                <w:rFonts w:ascii="宋体" w:eastAsia="宋体" w:hAnsi="宋体" w:cs="宋体" w:hint="eastAsia"/>
                <w:color w:val="000000"/>
                <w:kern w:val="0"/>
                <w:sz w:val="18"/>
                <w:szCs w:val="18"/>
              </w:rPr>
              <w:t>≥5%</w:t>
            </w:r>
          </w:p>
        </w:tc>
        <w:tc>
          <w:tcPr>
            <w:tcW w:w="180" w:type="pct"/>
            <w:vMerge/>
            <w:tcBorders>
              <w:top w:val="single" w:sz="8" w:space="0" w:color="auto"/>
              <w:left w:val="single" w:sz="8" w:space="0" w:color="auto"/>
              <w:bottom w:val="single" w:sz="8" w:space="0" w:color="000000"/>
              <w:right w:val="nil"/>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single" w:sz="8" w:space="0" w:color="auto"/>
              <w:left w:val="nil"/>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垃圾中转站资本金净利润率</w:t>
            </w:r>
          </w:p>
        </w:tc>
        <w:tc>
          <w:tcPr>
            <w:tcW w:w="558" w:type="pct"/>
            <w:tcBorders>
              <w:top w:val="nil"/>
              <w:left w:val="nil"/>
              <w:bottom w:val="single" w:sz="8" w:space="0" w:color="auto"/>
              <w:right w:val="nil"/>
            </w:tcBorders>
            <w:shd w:val="clear" w:color="auto" w:fill="auto"/>
            <w:vAlign w:val="center"/>
            <w:hideMark/>
          </w:tcPr>
          <w:p w:rsidR="00974937" w:rsidRPr="00974937" w:rsidRDefault="00974937" w:rsidP="00773252">
            <w:pPr>
              <w:widowControl/>
              <w:spacing w:line="240" w:lineRule="exact"/>
              <w:ind w:firstLineChars="0" w:firstLine="0"/>
              <w:jc w:val="left"/>
              <w:rPr>
                <w:rFonts w:ascii="宋体" w:eastAsia="宋体" w:hAnsi="宋体" w:cs="宋体"/>
                <w:color w:val="000000"/>
                <w:kern w:val="0"/>
                <w:sz w:val="18"/>
                <w:szCs w:val="18"/>
              </w:rPr>
            </w:pPr>
            <w:r w:rsidRPr="00974937">
              <w:rPr>
                <w:rFonts w:ascii="宋体" w:eastAsia="宋体" w:hAnsi="宋体" w:cs="宋体" w:hint="eastAsia"/>
                <w:color w:val="000000"/>
                <w:kern w:val="0"/>
                <w:sz w:val="18"/>
                <w:szCs w:val="18"/>
              </w:rPr>
              <w:t>≥9%</w:t>
            </w:r>
          </w:p>
        </w:tc>
        <w:tc>
          <w:tcPr>
            <w:tcW w:w="180" w:type="pct"/>
            <w:vMerge/>
            <w:tcBorders>
              <w:top w:val="single" w:sz="8" w:space="0" w:color="auto"/>
              <w:left w:val="single" w:sz="8" w:space="0" w:color="auto"/>
              <w:bottom w:val="single" w:sz="8" w:space="0" w:color="000000"/>
              <w:right w:val="nil"/>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single" w:sz="8" w:space="0" w:color="auto"/>
              <w:left w:val="nil"/>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vMerge/>
            <w:tcBorders>
              <w:top w:val="nil"/>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39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垃圾中转站内部税前收益率</w:t>
            </w:r>
          </w:p>
        </w:tc>
        <w:tc>
          <w:tcPr>
            <w:tcW w:w="558" w:type="pct"/>
            <w:tcBorders>
              <w:top w:val="nil"/>
              <w:left w:val="nil"/>
              <w:bottom w:val="single" w:sz="8" w:space="0" w:color="auto"/>
              <w:right w:val="nil"/>
            </w:tcBorders>
            <w:shd w:val="clear" w:color="auto" w:fill="auto"/>
            <w:vAlign w:val="center"/>
            <w:hideMark/>
          </w:tcPr>
          <w:p w:rsidR="00974937" w:rsidRPr="00974937" w:rsidRDefault="00974937" w:rsidP="00773252">
            <w:pPr>
              <w:widowControl/>
              <w:spacing w:line="240" w:lineRule="exact"/>
              <w:ind w:firstLineChars="0" w:firstLine="0"/>
              <w:jc w:val="left"/>
              <w:rPr>
                <w:rFonts w:ascii="宋体" w:eastAsia="宋体" w:hAnsi="宋体" w:cs="宋体"/>
                <w:color w:val="000000"/>
                <w:kern w:val="0"/>
                <w:sz w:val="18"/>
                <w:szCs w:val="18"/>
              </w:rPr>
            </w:pPr>
            <w:r w:rsidRPr="00974937">
              <w:rPr>
                <w:rFonts w:ascii="宋体" w:eastAsia="宋体" w:hAnsi="宋体" w:cs="宋体" w:hint="eastAsia"/>
                <w:color w:val="000000"/>
                <w:kern w:val="0"/>
                <w:sz w:val="18"/>
                <w:szCs w:val="18"/>
              </w:rPr>
              <w:t>≥7%</w:t>
            </w:r>
          </w:p>
        </w:tc>
        <w:tc>
          <w:tcPr>
            <w:tcW w:w="180" w:type="pct"/>
            <w:vMerge/>
            <w:tcBorders>
              <w:top w:val="single" w:sz="8" w:space="0" w:color="auto"/>
              <w:left w:val="single" w:sz="8" w:space="0" w:color="auto"/>
              <w:bottom w:val="single" w:sz="8" w:space="0" w:color="000000"/>
              <w:right w:val="nil"/>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c>
          <w:tcPr>
            <w:tcW w:w="191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182"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185" w:type="pct"/>
            <w:vMerge/>
            <w:tcBorders>
              <w:top w:val="single" w:sz="8" w:space="0" w:color="auto"/>
              <w:left w:val="nil"/>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eastAsia="宋体"/>
                <w:color w:val="000000"/>
                <w:kern w:val="0"/>
                <w:sz w:val="18"/>
                <w:szCs w:val="18"/>
              </w:rPr>
            </w:pPr>
          </w:p>
        </w:tc>
      </w:tr>
      <w:tr w:rsidR="00974937" w:rsidRPr="00974937" w:rsidTr="0097493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p>
        </w:tc>
        <w:tc>
          <w:tcPr>
            <w:tcW w:w="296"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满意度指标</w:t>
            </w:r>
          </w:p>
        </w:tc>
        <w:tc>
          <w:tcPr>
            <w:tcW w:w="950" w:type="pct"/>
            <w:gridSpan w:val="2"/>
            <w:tcBorders>
              <w:top w:val="single" w:sz="8" w:space="0" w:color="auto"/>
              <w:left w:val="nil"/>
              <w:bottom w:val="single" w:sz="8" w:space="0" w:color="auto"/>
              <w:right w:val="single" w:sz="8" w:space="0" w:color="000000"/>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服务对象对项目实施成果的满意程度</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5</w:t>
            </w:r>
          </w:p>
        </w:tc>
        <w:tc>
          <w:tcPr>
            <w:tcW w:w="191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问卷调查对象满意率达</w:t>
            </w:r>
            <w:r w:rsidRPr="00974937">
              <w:rPr>
                <w:rFonts w:ascii="宋体" w:eastAsia="宋体" w:hAnsi="宋体" w:cs="宋体" w:hint="eastAsia"/>
                <w:color w:val="000000"/>
                <w:kern w:val="0"/>
                <w:sz w:val="18"/>
                <w:szCs w:val="18"/>
              </w:rPr>
              <w:t>95%</w:t>
            </w:r>
            <w:r w:rsidRPr="00974937">
              <w:rPr>
                <w:rFonts w:ascii="仿宋" w:hAnsi="仿宋" w:cs="宋体" w:hint="eastAsia"/>
                <w:color w:val="000000"/>
                <w:kern w:val="0"/>
                <w:sz w:val="18"/>
                <w:szCs w:val="18"/>
              </w:rPr>
              <w:t>以上计</w:t>
            </w:r>
            <w:r w:rsidRPr="00974937">
              <w:rPr>
                <w:rFonts w:ascii="宋体" w:eastAsia="宋体" w:hAnsi="宋体" w:cs="宋体" w:hint="eastAsia"/>
                <w:color w:val="000000"/>
                <w:kern w:val="0"/>
                <w:sz w:val="18"/>
                <w:szCs w:val="18"/>
              </w:rPr>
              <w:t>5</w:t>
            </w:r>
            <w:r w:rsidRPr="00974937">
              <w:rPr>
                <w:rFonts w:ascii="仿宋" w:hAnsi="仿宋" w:cs="宋体" w:hint="eastAsia"/>
                <w:color w:val="000000"/>
                <w:kern w:val="0"/>
                <w:sz w:val="18"/>
                <w:szCs w:val="18"/>
              </w:rPr>
              <w:t>分，</w:t>
            </w:r>
            <w:r w:rsidRPr="00974937">
              <w:rPr>
                <w:rFonts w:ascii="宋体" w:eastAsia="宋体" w:hAnsi="宋体" w:cs="宋体" w:hint="eastAsia"/>
                <w:color w:val="000000"/>
                <w:kern w:val="0"/>
                <w:sz w:val="18"/>
                <w:szCs w:val="18"/>
              </w:rPr>
              <w:t>未达95%酌情扣分。</w:t>
            </w:r>
          </w:p>
        </w:tc>
        <w:tc>
          <w:tcPr>
            <w:tcW w:w="1182"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left"/>
              <w:rPr>
                <w:rFonts w:ascii="仿宋" w:hAnsi="仿宋" w:cs="宋体"/>
                <w:color w:val="000000"/>
                <w:kern w:val="0"/>
                <w:sz w:val="18"/>
                <w:szCs w:val="18"/>
              </w:rPr>
            </w:pPr>
            <w:r w:rsidRPr="00974937">
              <w:rPr>
                <w:rFonts w:ascii="仿宋" w:hAnsi="仿宋" w:cs="宋体" w:hint="eastAsia"/>
                <w:color w:val="000000"/>
                <w:kern w:val="0"/>
                <w:sz w:val="18"/>
                <w:szCs w:val="18"/>
              </w:rPr>
              <w:t>随机进行了问卷调查，满意率未达95%</w:t>
            </w:r>
          </w:p>
        </w:tc>
        <w:tc>
          <w:tcPr>
            <w:tcW w:w="185"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eastAsia="宋体"/>
                <w:color w:val="000000"/>
                <w:kern w:val="0"/>
                <w:sz w:val="18"/>
                <w:szCs w:val="18"/>
              </w:rPr>
            </w:pPr>
            <w:r w:rsidRPr="00974937">
              <w:rPr>
                <w:rFonts w:eastAsia="宋体"/>
                <w:color w:val="000000"/>
                <w:kern w:val="0"/>
                <w:sz w:val="18"/>
                <w:szCs w:val="18"/>
              </w:rPr>
              <w:t>3</w:t>
            </w:r>
          </w:p>
        </w:tc>
      </w:tr>
      <w:tr w:rsidR="00974937" w:rsidRPr="00974937" w:rsidTr="00974937">
        <w:trPr>
          <w:trHeight w:val="685"/>
        </w:trPr>
        <w:tc>
          <w:tcPr>
            <w:tcW w:w="1540"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分值合计</w:t>
            </w:r>
          </w:p>
        </w:tc>
        <w:tc>
          <w:tcPr>
            <w:tcW w:w="180" w:type="pct"/>
            <w:tcBorders>
              <w:top w:val="nil"/>
              <w:left w:val="nil"/>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宋体" w:eastAsia="宋体" w:hAnsi="宋体" w:cs="宋体"/>
                <w:b/>
                <w:bCs/>
                <w:color w:val="000000"/>
                <w:kern w:val="0"/>
                <w:sz w:val="18"/>
                <w:szCs w:val="18"/>
              </w:rPr>
            </w:pPr>
            <w:r w:rsidRPr="00974937">
              <w:rPr>
                <w:rFonts w:ascii="宋体" w:eastAsia="宋体" w:hAnsi="宋体" w:cs="宋体" w:hint="eastAsia"/>
                <w:b/>
                <w:bCs/>
                <w:color w:val="000000"/>
                <w:kern w:val="0"/>
                <w:sz w:val="18"/>
                <w:szCs w:val="18"/>
              </w:rPr>
              <w:t>100</w:t>
            </w:r>
          </w:p>
        </w:tc>
        <w:tc>
          <w:tcPr>
            <w:tcW w:w="3095" w:type="pct"/>
            <w:gridSpan w:val="2"/>
            <w:tcBorders>
              <w:top w:val="single" w:sz="8" w:space="0" w:color="auto"/>
              <w:left w:val="nil"/>
              <w:bottom w:val="single" w:sz="8" w:space="0" w:color="auto"/>
              <w:right w:val="nil"/>
            </w:tcBorders>
            <w:shd w:val="clear" w:color="auto" w:fill="auto"/>
            <w:vAlign w:val="center"/>
            <w:hideMark/>
          </w:tcPr>
          <w:p w:rsidR="00974937" w:rsidRPr="00974937" w:rsidRDefault="00974937" w:rsidP="00773252">
            <w:pPr>
              <w:widowControl/>
              <w:spacing w:line="240" w:lineRule="exact"/>
              <w:ind w:firstLineChars="0" w:firstLine="0"/>
              <w:jc w:val="center"/>
              <w:rPr>
                <w:rFonts w:ascii="仿宋" w:hAnsi="仿宋" w:cs="宋体"/>
                <w:b/>
                <w:bCs/>
                <w:color w:val="000000"/>
                <w:kern w:val="0"/>
                <w:sz w:val="18"/>
                <w:szCs w:val="18"/>
              </w:rPr>
            </w:pPr>
            <w:r w:rsidRPr="00974937">
              <w:rPr>
                <w:rFonts w:ascii="仿宋" w:hAnsi="仿宋" w:cs="宋体" w:hint="eastAsia"/>
                <w:b/>
                <w:bCs/>
                <w:color w:val="000000"/>
                <w:kern w:val="0"/>
                <w:sz w:val="18"/>
                <w:szCs w:val="18"/>
              </w:rPr>
              <w:t>项目综合得分</w:t>
            </w:r>
          </w:p>
        </w:tc>
        <w:tc>
          <w:tcPr>
            <w:tcW w:w="185" w:type="pct"/>
            <w:tcBorders>
              <w:top w:val="nil"/>
              <w:left w:val="single" w:sz="8" w:space="0" w:color="auto"/>
              <w:bottom w:val="single" w:sz="8" w:space="0" w:color="auto"/>
              <w:right w:val="single" w:sz="8" w:space="0" w:color="auto"/>
            </w:tcBorders>
            <w:shd w:val="clear" w:color="auto" w:fill="auto"/>
            <w:vAlign w:val="center"/>
            <w:hideMark/>
          </w:tcPr>
          <w:p w:rsidR="00974937" w:rsidRPr="00974937" w:rsidRDefault="00974937" w:rsidP="00773252">
            <w:pPr>
              <w:widowControl/>
              <w:spacing w:line="240" w:lineRule="exact"/>
              <w:ind w:firstLineChars="0" w:firstLine="0"/>
              <w:jc w:val="center"/>
              <w:rPr>
                <w:rFonts w:ascii="宋体" w:eastAsia="宋体" w:hAnsi="宋体" w:cs="宋体"/>
                <w:b/>
                <w:bCs/>
                <w:color w:val="000000"/>
                <w:kern w:val="0"/>
                <w:sz w:val="18"/>
                <w:szCs w:val="18"/>
              </w:rPr>
            </w:pPr>
            <w:r w:rsidRPr="00974937">
              <w:rPr>
                <w:rFonts w:ascii="宋体" w:eastAsia="宋体" w:hAnsi="宋体" w:cs="宋体" w:hint="eastAsia"/>
                <w:b/>
                <w:bCs/>
                <w:color w:val="000000"/>
                <w:kern w:val="0"/>
                <w:sz w:val="18"/>
                <w:szCs w:val="18"/>
              </w:rPr>
              <w:t>81</w:t>
            </w:r>
          </w:p>
        </w:tc>
      </w:tr>
    </w:tbl>
    <w:p w:rsidR="00691941" w:rsidRPr="00974937" w:rsidRDefault="00691941" w:rsidP="008A70F0">
      <w:pPr>
        <w:spacing w:afterLines="50"/>
        <w:ind w:firstLine="560"/>
        <w:jc w:val="left"/>
        <w:outlineLvl w:val="0"/>
        <w:rPr>
          <w:rFonts w:ascii="仿宋" w:cs="仿宋"/>
          <w:sz w:val="28"/>
          <w:szCs w:val="28"/>
        </w:rPr>
      </w:pPr>
    </w:p>
    <w:sectPr w:rsidR="00691941" w:rsidRPr="00974937" w:rsidSect="00621666">
      <w:headerReference w:type="default" r:id="rId16"/>
      <w:pgSz w:w="16838" w:h="11905"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4E1" w:rsidRDefault="009D24E1" w:rsidP="00DF0DFD">
      <w:pPr>
        <w:ind w:firstLine="640"/>
      </w:pPr>
      <w:r>
        <w:separator/>
      </w:r>
    </w:p>
  </w:endnote>
  <w:endnote w:type="continuationSeparator" w:id="1">
    <w:p w:rsidR="009D24E1" w:rsidRDefault="009D24E1" w:rsidP="00DF0DFD">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黑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小标宋_GBK">
    <w:altName w:val="Arial Unicode MS"/>
    <w:panose1 w:val="00000000000000000000"/>
    <w:charset w:val="86"/>
    <w:family w:val="script"/>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angSong_GB2312-Identity-H">
    <w:altName w:val="宋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18" w:rsidRDefault="00425918" w:rsidP="00DF0DF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18" w:rsidRPr="00DB0994" w:rsidRDefault="00425918" w:rsidP="00DF0DFD">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18" w:rsidRDefault="00425918" w:rsidP="00DF0DFD">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18" w:rsidRDefault="00425918" w:rsidP="00DF0DFD">
    <w:pPr>
      <w:pStyle w:val="a4"/>
      <w:ind w:firstLine="360"/>
      <w:jc w:val="center"/>
    </w:pPr>
    <w:r>
      <w:rPr>
        <w:rFonts w:hint="eastAsia"/>
      </w:rPr>
      <w:t>第</w:t>
    </w:r>
    <w:fldSimple w:instr=" PAGE   \* MERGEFORMAT ">
      <w:r w:rsidR="008D0F7B" w:rsidRPr="008D0F7B">
        <w:rPr>
          <w:noProof/>
          <w:lang w:val="zh-CN"/>
        </w:rPr>
        <w:t>1</w:t>
      </w:r>
    </w:fldSimple>
    <w:r>
      <w:rPr>
        <w:rFonts w:hint="eastAsia"/>
      </w:rPr>
      <w:t>页，共</w:t>
    </w:r>
    <w:r>
      <w:rPr>
        <w:rFonts w:hint="eastAsia"/>
      </w:rPr>
      <w:t>1</w:t>
    </w:r>
    <w:r w:rsidR="00773252">
      <w:rPr>
        <w:rFonts w:hint="eastAsia"/>
      </w:rPr>
      <w:t>8</w:t>
    </w:r>
    <w:r>
      <w:rPr>
        <w:rFonts w:hint="eastAsia"/>
      </w:rPr>
      <w:t>页</w:t>
    </w:r>
  </w:p>
  <w:p w:rsidR="00425918" w:rsidRPr="00DB0994" w:rsidRDefault="00425918" w:rsidP="00DF0DF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4E1" w:rsidRDefault="009D24E1" w:rsidP="00DF0DFD">
      <w:pPr>
        <w:ind w:firstLine="640"/>
      </w:pPr>
      <w:r>
        <w:separator/>
      </w:r>
    </w:p>
  </w:footnote>
  <w:footnote w:type="continuationSeparator" w:id="1">
    <w:p w:rsidR="009D24E1" w:rsidRDefault="009D24E1" w:rsidP="00DF0DFD">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18" w:rsidRDefault="00425918" w:rsidP="00DF0DFD">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18" w:rsidRDefault="00425918" w:rsidP="00DF0DFD">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18" w:rsidRDefault="00425918" w:rsidP="00DF0DFD">
    <w:pPr>
      <w:pStyle w:val="a5"/>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18" w:rsidRPr="00DF0DFD" w:rsidRDefault="00425918" w:rsidP="00AF498D">
    <w:pPr>
      <w:spacing w:line="600" w:lineRule="exact"/>
      <w:ind w:firstLineChars="0" w:firstLine="0"/>
      <w:jc w:val="center"/>
      <w:rPr>
        <w:rFonts w:ascii="仿宋" w:hAnsi="仿宋"/>
        <w:color w:val="000000"/>
        <w:spacing w:val="-4"/>
        <w:sz w:val="21"/>
        <w:szCs w:val="21"/>
        <w:u w:val="single"/>
      </w:rP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2019年度衡山县城市管理和综合执法局项目</w:t>
    </w:r>
    <w:r w:rsidRPr="00DF0DFD">
      <w:rPr>
        <w:rFonts w:ascii="仿宋" w:hAnsi="仿宋" w:hint="eastAsia"/>
        <w:color w:val="000000"/>
        <w:spacing w:val="-4"/>
        <w:sz w:val="21"/>
        <w:szCs w:val="21"/>
        <w:u w:val="single"/>
      </w:rPr>
      <w:t>支出绩效评价报告</w:t>
    </w:r>
  </w:p>
  <w:p w:rsidR="00425918" w:rsidRDefault="00425918" w:rsidP="00DF0DFD">
    <w:pPr>
      <w:pStyle w:val="a5"/>
      <w:pBdr>
        <w:bottom w:val="none" w:sz="0" w:space="0" w:color="auto"/>
      </w:pBdr>
      <w:ind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18" w:rsidRDefault="00425918" w:rsidP="00974937">
    <w:pPr>
      <w:spacing w:line="600" w:lineRule="exact"/>
      <w:ind w:firstLineChars="0" w:firstLine="0"/>
      <w:jc w:val="cente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2019年度衡山县城市管理和综合执法局项目</w:t>
    </w:r>
    <w:r w:rsidRPr="00DF0DFD">
      <w:rPr>
        <w:rFonts w:ascii="仿宋" w:hAnsi="仿宋" w:hint="eastAsia"/>
        <w:color w:val="000000"/>
        <w:spacing w:val="-4"/>
        <w:sz w:val="21"/>
        <w:szCs w:val="21"/>
        <w:u w:val="single"/>
      </w:rPr>
      <w:t>支出绩效评价报告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9954"/>
    <w:multiLevelType w:val="singleLevel"/>
    <w:tmpl w:val="03619954"/>
    <w:lvl w:ilvl="0">
      <w:start w:val="2"/>
      <w:numFmt w:val="chineseCounting"/>
      <w:suff w:val="nothing"/>
      <w:lvlText w:val="（%1）"/>
      <w:lvlJc w:val="left"/>
      <w:rPr>
        <w:rFonts w:cs="Times New Roman" w:hint="eastAsia"/>
      </w:rPr>
    </w:lvl>
  </w:abstractNum>
  <w:abstractNum w:abstractNumId="1">
    <w:nsid w:val="2D4156AF"/>
    <w:multiLevelType w:val="hybridMultilevel"/>
    <w:tmpl w:val="9046658C"/>
    <w:lvl w:ilvl="0" w:tplc="EA544648">
      <w:start w:val="1"/>
      <w:numFmt w:val="japaneseCounting"/>
      <w:lvlText w:val="%1、"/>
      <w:lvlJc w:val="left"/>
      <w:pPr>
        <w:ind w:left="1363" w:hanging="72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2">
    <w:nsid w:val="432300AA"/>
    <w:multiLevelType w:val="singleLevel"/>
    <w:tmpl w:val="432300AA"/>
    <w:lvl w:ilvl="0">
      <w:start w:val="1"/>
      <w:numFmt w:val="decimal"/>
      <w:suff w:val="nothing"/>
      <w:lvlText w:val="（%1）"/>
      <w:lvlJc w:val="left"/>
      <w:rPr>
        <w:rFonts w:cs="Times New Roman"/>
      </w:rPr>
    </w:lvl>
  </w:abstractNum>
  <w:abstractNum w:abstractNumId="3">
    <w:nsid w:val="59BD6FDD"/>
    <w:multiLevelType w:val="hybridMultilevel"/>
    <w:tmpl w:val="1856F390"/>
    <w:lvl w:ilvl="0" w:tplc="15E2CD7E">
      <w:start w:val="1"/>
      <w:numFmt w:val="japaneseCounting"/>
      <w:lvlText w:val="（%1）"/>
      <w:lvlJc w:val="left"/>
      <w:pPr>
        <w:ind w:left="1723" w:hanging="108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4">
    <w:nsid w:val="7DA4AC72"/>
    <w:multiLevelType w:val="singleLevel"/>
    <w:tmpl w:val="7DA4AC72"/>
    <w:lvl w:ilvl="0">
      <w:start w:val="2"/>
      <w:numFmt w:val="chineseCounting"/>
      <w:suff w:val="nothing"/>
      <w:lvlText w:val="%1、"/>
      <w:lvlJc w:val="left"/>
      <w:rPr>
        <w:rFonts w:cs="Times New Roman"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48"/>
  <w:drawingGridVerticalSpacing w:val="317"/>
  <w:displayHorizontalDrawingGridEvery w:val="2"/>
  <w:displayVerticalDrawingGridEvery w:val="2"/>
  <w:noPunctuationKerning/>
  <w:characterSpacingControl w:val="compressPunctuation"/>
  <w:noLineBreaksAfter w:lang="zh-CN" w:val="$([{£¥·‘“〈《「『【〔〖〝﹙﹛﹝＄（．［｛￡￥"/>
  <w:noLineBreaksBefore w:lang="zh-CN" w:val="!%),.:;&gt;?]}¢¨°·ˇˉ―‖’”…‰′″›℃∶、。〃〉》」』】〕〗〞︶︺︾﹀﹄﹚﹜﹞！＂％＇），．：；？］｀｜｝～￠"/>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2374"/>
    <w:rsid w:val="0000423A"/>
    <w:rsid w:val="0007077B"/>
    <w:rsid w:val="000721EF"/>
    <w:rsid w:val="000753A2"/>
    <w:rsid w:val="00086F53"/>
    <w:rsid w:val="00093E7E"/>
    <w:rsid w:val="000B06D2"/>
    <w:rsid w:val="000B71DF"/>
    <w:rsid w:val="000C2334"/>
    <w:rsid w:val="000D1075"/>
    <w:rsid w:val="000E5FDF"/>
    <w:rsid w:val="000F4FDC"/>
    <w:rsid w:val="00115B4B"/>
    <w:rsid w:val="001506C6"/>
    <w:rsid w:val="001572E7"/>
    <w:rsid w:val="001644CC"/>
    <w:rsid w:val="0018426C"/>
    <w:rsid w:val="001938BC"/>
    <w:rsid w:val="001A3C2A"/>
    <w:rsid w:val="001F508D"/>
    <w:rsid w:val="001F62B2"/>
    <w:rsid w:val="002006A7"/>
    <w:rsid w:val="00211488"/>
    <w:rsid w:val="002202EB"/>
    <w:rsid w:val="002216D1"/>
    <w:rsid w:val="00227D1E"/>
    <w:rsid w:val="002344C7"/>
    <w:rsid w:val="00237DC2"/>
    <w:rsid w:val="00246813"/>
    <w:rsid w:val="002475A4"/>
    <w:rsid w:val="00254B9B"/>
    <w:rsid w:val="002630F5"/>
    <w:rsid w:val="00274570"/>
    <w:rsid w:val="002760BF"/>
    <w:rsid w:val="002813F2"/>
    <w:rsid w:val="00287680"/>
    <w:rsid w:val="002A1A11"/>
    <w:rsid w:val="002A1A40"/>
    <w:rsid w:val="002A7A6F"/>
    <w:rsid w:val="0030638E"/>
    <w:rsid w:val="00314518"/>
    <w:rsid w:val="00331088"/>
    <w:rsid w:val="00331D71"/>
    <w:rsid w:val="00347B22"/>
    <w:rsid w:val="00374339"/>
    <w:rsid w:val="003848C2"/>
    <w:rsid w:val="003973FA"/>
    <w:rsid w:val="003C5298"/>
    <w:rsid w:val="003E126E"/>
    <w:rsid w:val="003E3751"/>
    <w:rsid w:val="00405FCF"/>
    <w:rsid w:val="00424445"/>
    <w:rsid w:val="00425918"/>
    <w:rsid w:val="00426A98"/>
    <w:rsid w:val="00442961"/>
    <w:rsid w:val="00445EC2"/>
    <w:rsid w:val="0044675B"/>
    <w:rsid w:val="00474EBD"/>
    <w:rsid w:val="00482374"/>
    <w:rsid w:val="004915C3"/>
    <w:rsid w:val="004961BD"/>
    <w:rsid w:val="004A4D25"/>
    <w:rsid w:val="004A6548"/>
    <w:rsid w:val="004C1EB6"/>
    <w:rsid w:val="004C2B97"/>
    <w:rsid w:val="004E2545"/>
    <w:rsid w:val="005125B8"/>
    <w:rsid w:val="0055092F"/>
    <w:rsid w:val="0055752A"/>
    <w:rsid w:val="005668C3"/>
    <w:rsid w:val="00567A12"/>
    <w:rsid w:val="005876E1"/>
    <w:rsid w:val="005931F9"/>
    <w:rsid w:val="00596AD8"/>
    <w:rsid w:val="005A2EBB"/>
    <w:rsid w:val="005B29FF"/>
    <w:rsid w:val="005D0ABC"/>
    <w:rsid w:val="005D5F41"/>
    <w:rsid w:val="005E33C2"/>
    <w:rsid w:val="005E4404"/>
    <w:rsid w:val="005F0C72"/>
    <w:rsid w:val="00601A53"/>
    <w:rsid w:val="00602AA4"/>
    <w:rsid w:val="006065DE"/>
    <w:rsid w:val="006117B8"/>
    <w:rsid w:val="00613D61"/>
    <w:rsid w:val="006211F6"/>
    <w:rsid w:val="00621666"/>
    <w:rsid w:val="00632F9B"/>
    <w:rsid w:val="00666825"/>
    <w:rsid w:val="006668A5"/>
    <w:rsid w:val="00687E02"/>
    <w:rsid w:val="00691941"/>
    <w:rsid w:val="00693B78"/>
    <w:rsid w:val="006958B6"/>
    <w:rsid w:val="006B13D6"/>
    <w:rsid w:val="006B23EE"/>
    <w:rsid w:val="006B3C04"/>
    <w:rsid w:val="006E0220"/>
    <w:rsid w:val="006F5FA3"/>
    <w:rsid w:val="00707E1F"/>
    <w:rsid w:val="007235DB"/>
    <w:rsid w:val="00773252"/>
    <w:rsid w:val="00783D48"/>
    <w:rsid w:val="00784035"/>
    <w:rsid w:val="00785E0A"/>
    <w:rsid w:val="00787711"/>
    <w:rsid w:val="00797E86"/>
    <w:rsid w:val="007D6A3D"/>
    <w:rsid w:val="007E676D"/>
    <w:rsid w:val="007F352C"/>
    <w:rsid w:val="00827657"/>
    <w:rsid w:val="00827E70"/>
    <w:rsid w:val="00830B91"/>
    <w:rsid w:val="00831582"/>
    <w:rsid w:val="0083449A"/>
    <w:rsid w:val="00835C12"/>
    <w:rsid w:val="00871C10"/>
    <w:rsid w:val="00872D9B"/>
    <w:rsid w:val="00875D5D"/>
    <w:rsid w:val="008762F2"/>
    <w:rsid w:val="00886A31"/>
    <w:rsid w:val="00895A4C"/>
    <w:rsid w:val="008A0163"/>
    <w:rsid w:val="008A70F0"/>
    <w:rsid w:val="008B35EB"/>
    <w:rsid w:val="008C5E13"/>
    <w:rsid w:val="008D0F7B"/>
    <w:rsid w:val="008D2271"/>
    <w:rsid w:val="008E2E6F"/>
    <w:rsid w:val="00924684"/>
    <w:rsid w:val="00952A12"/>
    <w:rsid w:val="009576F3"/>
    <w:rsid w:val="00974937"/>
    <w:rsid w:val="00997F0E"/>
    <w:rsid w:val="009C0F60"/>
    <w:rsid w:val="009D24E1"/>
    <w:rsid w:val="009E26C7"/>
    <w:rsid w:val="00A00686"/>
    <w:rsid w:val="00A01E8B"/>
    <w:rsid w:val="00A04342"/>
    <w:rsid w:val="00A078AA"/>
    <w:rsid w:val="00A2160A"/>
    <w:rsid w:val="00A27CF9"/>
    <w:rsid w:val="00A33828"/>
    <w:rsid w:val="00A353FC"/>
    <w:rsid w:val="00A40AA4"/>
    <w:rsid w:val="00A534FE"/>
    <w:rsid w:val="00A75AD4"/>
    <w:rsid w:val="00AA3602"/>
    <w:rsid w:val="00AC35F6"/>
    <w:rsid w:val="00AF1743"/>
    <w:rsid w:val="00AF3A8F"/>
    <w:rsid w:val="00AF498D"/>
    <w:rsid w:val="00AF50DF"/>
    <w:rsid w:val="00B129F1"/>
    <w:rsid w:val="00B24837"/>
    <w:rsid w:val="00B34E34"/>
    <w:rsid w:val="00B37878"/>
    <w:rsid w:val="00B475D8"/>
    <w:rsid w:val="00B542F2"/>
    <w:rsid w:val="00B70386"/>
    <w:rsid w:val="00B71720"/>
    <w:rsid w:val="00B857AE"/>
    <w:rsid w:val="00BA3491"/>
    <w:rsid w:val="00BC5477"/>
    <w:rsid w:val="00BD4F7F"/>
    <w:rsid w:val="00BE1A41"/>
    <w:rsid w:val="00C00014"/>
    <w:rsid w:val="00C00367"/>
    <w:rsid w:val="00C01D12"/>
    <w:rsid w:val="00C12746"/>
    <w:rsid w:val="00C24913"/>
    <w:rsid w:val="00C42603"/>
    <w:rsid w:val="00C47653"/>
    <w:rsid w:val="00C528C8"/>
    <w:rsid w:val="00C57BE6"/>
    <w:rsid w:val="00C71F55"/>
    <w:rsid w:val="00C75B46"/>
    <w:rsid w:val="00C76315"/>
    <w:rsid w:val="00CB3B0F"/>
    <w:rsid w:val="00CC58F7"/>
    <w:rsid w:val="00CD0D84"/>
    <w:rsid w:val="00CE1955"/>
    <w:rsid w:val="00CE3958"/>
    <w:rsid w:val="00CE6FF7"/>
    <w:rsid w:val="00D107EE"/>
    <w:rsid w:val="00D203EE"/>
    <w:rsid w:val="00D777D1"/>
    <w:rsid w:val="00D86462"/>
    <w:rsid w:val="00D902DA"/>
    <w:rsid w:val="00DA5FFD"/>
    <w:rsid w:val="00DB0994"/>
    <w:rsid w:val="00DB21CA"/>
    <w:rsid w:val="00DD57F7"/>
    <w:rsid w:val="00DF0DFD"/>
    <w:rsid w:val="00DF3721"/>
    <w:rsid w:val="00E011FE"/>
    <w:rsid w:val="00E0130A"/>
    <w:rsid w:val="00E12CA3"/>
    <w:rsid w:val="00E1625F"/>
    <w:rsid w:val="00E174C5"/>
    <w:rsid w:val="00E40291"/>
    <w:rsid w:val="00E41AE0"/>
    <w:rsid w:val="00E54D9B"/>
    <w:rsid w:val="00E75D43"/>
    <w:rsid w:val="00EA6038"/>
    <w:rsid w:val="00EB3165"/>
    <w:rsid w:val="00EB4C2D"/>
    <w:rsid w:val="00EF3226"/>
    <w:rsid w:val="00F1337B"/>
    <w:rsid w:val="00F23392"/>
    <w:rsid w:val="00F335F5"/>
    <w:rsid w:val="00F33902"/>
    <w:rsid w:val="00F629DE"/>
    <w:rsid w:val="00F8236D"/>
    <w:rsid w:val="00F875E9"/>
    <w:rsid w:val="00F937B7"/>
    <w:rsid w:val="00F95865"/>
    <w:rsid w:val="00FB4142"/>
    <w:rsid w:val="00FC2342"/>
    <w:rsid w:val="00FD4D07"/>
    <w:rsid w:val="00FD6763"/>
    <w:rsid w:val="00FE086E"/>
    <w:rsid w:val="00FE093F"/>
    <w:rsid w:val="00FE5CDC"/>
    <w:rsid w:val="00FE7695"/>
    <w:rsid w:val="00FF60F4"/>
    <w:rsid w:val="00FF711E"/>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50D5A08"/>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D401E4"/>
    <w:rsid w:val="29DC196D"/>
    <w:rsid w:val="2A0403A8"/>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8C8"/>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Char"/>
    <w:uiPriority w:val="99"/>
    <w:qFormat/>
    <w:rsid w:val="00331088"/>
    <w:pPr>
      <w:ind w:firstLine="593"/>
      <w:outlineLvl w:val="0"/>
    </w:pPr>
    <w:rPr>
      <w:rFonts w:eastAsia="黑体"/>
      <w:bCs/>
      <w:kern w:val="44"/>
      <w:szCs w:val="44"/>
    </w:rPr>
  </w:style>
  <w:style w:type="paragraph" w:styleId="2">
    <w:name w:val="heading 2"/>
    <w:basedOn w:val="a"/>
    <w:next w:val="a"/>
    <w:link w:val="2Char"/>
    <w:uiPriority w:val="99"/>
    <w:qFormat/>
    <w:rsid w:val="00C528C8"/>
    <w:pPr>
      <w:outlineLvl w:val="1"/>
    </w:pPr>
    <w:rPr>
      <w:rFonts w:ascii="Arial" w:eastAsia="楷体" w:hAnsi="Arial"/>
      <w:b/>
    </w:rPr>
  </w:style>
  <w:style w:type="paragraph" w:styleId="3">
    <w:name w:val="heading 3"/>
    <w:basedOn w:val="a"/>
    <w:next w:val="a"/>
    <w:link w:val="3Char"/>
    <w:uiPriority w:val="99"/>
    <w:qFormat/>
    <w:rsid w:val="00C528C8"/>
    <w:pPr>
      <w:outlineLvl w:val="2"/>
    </w:pPr>
    <w:rPr>
      <w:b/>
    </w:rPr>
  </w:style>
  <w:style w:type="paragraph" w:styleId="4">
    <w:name w:val="heading 4"/>
    <w:aliases w:val="标题1"/>
    <w:basedOn w:val="2"/>
    <w:next w:val="a"/>
    <w:link w:val="4Char"/>
    <w:unhideWhenUsed/>
    <w:qFormat/>
    <w:locked/>
    <w:rsid w:val="00331088"/>
    <w:pPr>
      <w:ind w:firstLine="595"/>
      <w:outlineLvl w:val="3"/>
    </w:pPr>
    <w:rPr>
      <w:kern w:val="0"/>
    </w:rPr>
  </w:style>
  <w:style w:type="paragraph" w:styleId="5">
    <w:name w:val="heading 5"/>
    <w:aliases w:val="标题2"/>
    <w:basedOn w:val="3"/>
    <w:next w:val="a"/>
    <w:link w:val="5Char"/>
    <w:unhideWhenUsed/>
    <w:qFormat/>
    <w:locked/>
    <w:rsid w:val="00331088"/>
    <w:pPr>
      <w:ind w:firstLine="595"/>
      <w:outlineLvl w:val="4"/>
    </w:pPr>
    <w:rPr>
      <w:kern w:val="0"/>
    </w:rPr>
  </w:style>
  <w:style w:type="paragraph" w:styleId="6">
    <w:name w:val="heading 6"/>
    <w:aliases w:val="标题3"/>
    <w:basedOn w:val="a"/>
    <w:next w:val="a"/>
    <w:link w:val="6Char"/>
    <w:unhideWhenUsed/>
    <w:qFormat/>
    <w:locked/>
    <w:rsid w:val="002A1A40"/>
    <w:pPr>
      <w:keepNext/>
      <w:keepLines/>
      <w:spacing w:before="240" w:after="64" w:line="320" w:lineRule="atLeast"/>
      <w:ind w:firstLine="482"/>
      <w:outlineLvl w:val="5"/>
    </w:pPr>
    <w:rPr>
      <w:rFonts w:ascii="Cambria" w:eastAsia="宋体"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331088"/>
    <w:rPr>
      <w:rFonts w:eastAsia="黑体"/>
      <w:bCs/>
      <w:kern w:val="44"/>
      <w:sz w:val="32"/>
      <w:szCs w:val="44"/>
    </w:rPr>
  </w:style>
  <w:style w:type="character" w:customStyle="1" w:styleId="2Char">
    <w:name w:val="标题 2 Char"/>
    <w:basedOn w:val="a0"/>
    <w:link w:val="2"/>
    <w:uiPriority w:val="9"/>
    <w:semiHidden/>
    <w:rsid w:val="003276B7"/>
    <w:rPr>
      <w:rFonts w:ascii="Cambria" w:eastAsia="宋体" w:hAnsi="Cambria" w:cs="Times New Roman"/>
      <w:b/>
      <w:bCs/>
      <w:sz w:val="32"/>
      <w:szCs w:val="32"/>
    </w:rPr>
  </w:style>
  <w:style w:type="character" w:customStyle="1" w:styleId="3Char">
    <w:name w:val="标题 3 Char"/>
    <w:basedOn w:val="a0"/>
    <w:link w:val="3"/>
    <w:uiPriority w:val="9"/>
    <w:semiHidden/>
    <w:rsid w:val="003276B7"/>
    <w:rPr>
      <w:rFonts w:eastAsia="仿宋"/>
      <w:b/>
      <w:bCs/>
      <w:sz w:val="32"/>
      <w:szCs w:val="32"/>
    </w:rPr>
  </w:style>
  <w:style w:type="paragraph" w:styleId="a3">
    <w:name w:val="Balloon Text"/>
    <w:basedOn w:val="a"/>
    <w:link w:val="Char"/>
    <w:uiPriority w:val="99"/>
    <w:semiHidden/>
    <w:rsid w:val="00621666"/>
    <w:rPr>
      <w:sz w:val="18"/>
      <w:szCs w:val="18"/>
    </w:rPr>
  </w:style>
  <w:style w:type="character" w:customStyle="1" w:styleId="Char">
    <w:name w:val="批注框文本 Char"/>
    <w:basedOn w:val="a0"/>
    <w:link w:val="a3"/>
    <w:uiPriority w:val="99"/>
    <w:semiHidden/>
    <w:locked/>
    <w:rsid w:val="00621666"/>
    <w:rPr>
      <w:rFonts w:ascii="Times New Roman" w:eastAsia="宋体" w:hAnsi="Times New Roman" w:cs="Times New Roman"/>
      <w:sz w:val="18"/>
      <w:szCs w:val="18"/>
    </w:rPr>
  </w:style>
  <w:style w:type="paragraph" w:styleId="a4">
    <w:name w:val="footer"/>
    <w:basedOn w:val="a"/>
    <w:link w:val="Char0"/>
    <w:uiPriority w:val="99"/>
    <w:rsid w:val="00621666"/>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621666"/>
    <w:rPr>
      <w:rFonts w:cs="Times New Roman"/>
      <w:sz w:val="18"/>
      <w:szCs w:val="18"/>
    </w:rPr>
  </w:style>
  <w:style w:type="paragraph" w:styleId="a5">
    <w:name w:val="header"/>
    <w:basedOn w:val="a"/>
    <w:link w:val="Char1"/>
    <w:uiPriority w:val="99"/>
    <w:rsid w:val="0062166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locked/>
    <w:rsid w:val="00621666"/>
    <w:rPr>
      <w:rFonts w:cs="Times New Roman"/>
      <w:sz w:val="18"/>
      <w:szCs w:val="18"/>
    </w:rPr>
  </w:style>
  <w:style w:type="paragraph" w:styleId="a6">
    <w:name w:val="Normal (Web)"/>
    <w:basedOn w:val="a"/>
    <w:uiPriority w:val="99"/>
    <w:rsid w:val="00621666"/>
    <w:pPr>
      <w:widowControl/>
      <w:spacing w:before="100" w:beforeAutospacing="1" w:after="100" w:afterAutospacing="1"/>
      <w:jc w:val="left"/>
    </w:pPr>
    <w:rPr>
      <w:rFonts w:ascii="宋体" w:hAnsi="宋体" w:cs="宋体"/>
      <w:kern w:val="0"/>
      <w:sz w:val="24"/>
    </w:rPr>
  </w:style>
  <w:style w:type="character" w:customStyle="1" w:styleId="a7">
    <w:name w:val="页脚 字符"/>
    <w:uiPriority w:val="99"/>
    <w:rsid w:val="00621666"/>
    <w:rPr>
      <w:kern w:val="2"/>
      <w:sz w:val="18"/>
    </w:rPr>
  </w:style>
  <w:style w:type="paragraph" w:styleId="a8">
    <w:name w:val="List Paragraph"/>
    <w:basedOn w:val="a"/>
    <w:uiPriority w:val="99"/>
    <w:qFormat/>
    <w:rsid w:val="00621666"/>
    <w:pPr>
      <w:ind w:firstLine="420"/>
    </w:pPr>
  </w:style>
  <w:style w:type="paragraph" w:styleId="10">
    <w:name w:val="toc 1"/>
    <w:basedOn w:val="a"/>
    <w:next w:val="a"/>
    <w:autoRedefine/>
    <w:uiPriority w:val="39"/>
    <w:qFormat/>
    <w:rsid w:val="00DB0994"/>
  </w:style>
  <w:style w:type="paragraph" w:styleId="20">
    <w:name w:val="toc 2"/>
    <w:basedOn w:val="a"/>
    <w:next w:val="a"/>
    <w:autoRedefine/>
    <w:uiPriority w:val="39"/>
    <w:qFormat/>
    <w:rsid w:val="00DB0994"/>
    <w:pPr>
      <w:ind w:leftChars="200" w:left="420"/>
    </w:pPr>
  </w:style>
  <w:style w:type="paragraph" w:styleId="30">
    <w:name w:val="toc 3"/>
    <w:basedOn w:val="a"/>
    <w:next w:val="a"/>
    <w:autoRedefine/>
    <w:uiPriority w:val="39"/>
    <w:qFormat/>
    <w:rsid w:val="00DB0994"/>
    <w:pPr>
      <w:ind w:leftChars="400" w:left="840"/>
    </w:pPr>
  </w:style>
  <w:style w:type="character" w:styleId="a9">
    <w:name w:val="Hyperlink"/>
    <w:basedOn w:val="a0"/>
    <w:uiPriority w:val="99"/>
    <w:rsid w:val="00DB0994"/>
    <w:rPr>
      <w:rFonts w:cs="Times New Roman"/>
      <w:color w:val="0000FF"/>
      <w:u w:val="single"/>
    </w:rPr>
  </w:style>
  <w:style w:type="paragraph" w:styleId="aa">
    <w:name w:val="Title"/>
    <w:basedOn w:val="1"/>
    <w:next w:val="a"/>
    <w:link w:val="Char2"/>
    <w:qFormat/>
    <w:locked/>
    <w:rsid w:val="00331088"/>
  </w:style>
  <w:style w:type="character" w:customStyle="1" w:styleId="Char2">
    <w:name w:val="标题 Char"/>
    <w:basedOn w:val="a0"/>
    <w:link w:val="aa"/>
    <w:rsid w:val="00331088"/>
    <w:rPr>
      <w:rFonts w:eastAsia="黑体"/>
      <w:bCs/>
      <w:kern w:val="44"/>
      <w:sz w:val="32"/>
      <w:szCs w:val="44"/>
    </w:rPr>
  </w:style>
  <w:style w:type="character" w:customStyle="1" w:styleId="4Char">
    <w:name w:val="标题 4 Char"/>
    <w:aliases w:val="标题1 Char"/>
    <w:basedOn w:val="a0"/>
    <w:link w:val="4"/>
    <w:rsid w:val="00331088"/>
    <w:rPr>
      <w:rFonts w:ascii="Arial" w:eastAsia="楷体" w:hAnsi="Arial"/>
      <w:b/>
      <w:sz w:val="32"/>
      <w:szCs w:val="24"/>
    </w:rPr>
  </w:style>
  <w:style w:type="character" w:customStyle="1" w:styleId="5Char">
    <w:name w:val="标题 5 Char"/>
    <w:aliases w:val="标题2 Char"/>
    <w:basedOn w:val="a0"/>
    <w:link w:val="5"/>
    <w:rsid w:val="00331088"/>
    <w:rPr>
      <w:rFonts w:eastAsia="仿宋"/>
      <w:b/>
      <w:sz w:val="32"/>
      <w:szCs w:val="24"/>
    </w:rPr>
  </w:style>
  <w:style w:type="paragraph" w:styleId="TOC">
    <w:name w:val="TOC Heading"/>
    <w:basedOn w:val="1"/>
    <w:next w:val="a"/>
    <w:uiPriority w:val="39"/>
    <w:semiHidden/>
    <w:unhideWhenUsed/>
    <w:qFormat/>
    <w:rsid w:val="002A1A40"/>
    <w:pPr>
      <w:keepNext/>
      <w:keepLines/>
      <w:widowControl/>
      <w:spacing w:before="480" w:line="276" w:lineRule="auto"/>
      <w:ind w:firstLineChars="0" w:firstLine="0"/>
      <w:jc w:val="left"/>
      <w:outlineLvl w:val="9"/>
    </w:pPr>
    <w:rPr>
      <w:rFonts w:ascii="Cambria" w:eastAsia="宋体" w:hAnsi="Cambria"/>
      <w:b/>
      <w:color w:val="365F91"/>
      <w:kern w:val="0"/>
      <w:sz w:val="28"/>
      <w:szCs w:val="28"/>
    </w:rPr>
  </w:style>
  <w:style w:type="character" w:customStyle="1" w:styleId="6Char">
    <w:name w:val="标题 6 Char"/>
    <w:aliases w:val="标题3 Char"/>
    <w:basedOn w:val="a0"/>
    <w:link w:val="6"/>
    <w:rsid w:val="002A1A40"/>
    <w:rPr>
      <w:rFonts w:ascii="Cambria" w:eastAsia="宋体" w:hAnsi="Cambria" w:cs="Times New Roman"/>
      <w:b/>
      <w:bCs/>
      <w:kern w:val="2"/>
      <w:sz w:val="24"/>
      <w:szCs w:val="24"/>
    </w:rPr>
  </w:style>
</w:styles>
</file>

<file path=word/webSettings.xml><?xml version="1.0" encoding="utf-8"?>
<w:webSettings xmlns:r="http://schemas.openxmlformats.org/officeDocument/2006/relationships" xmlns:w="http://schemas.openxmlformats.org/wordprocessingml/2006/main">
  <w:divs>
    <w:div w:id="34043441">
      <w:bodyDiv w:val="1"/>
      <w:marLeft w:val="0"/>
      <w:marRight w:val="0"/>
      <w:marTop w:val="0"/>
      <w:marBottom w:val="0"/>
      <w:divBdr>
        <w:top w:val="none" w:sz="0" w:space="0" w:color="auto"/>
        <w:left w:val="none" w:sz="0" w:space="0" w:color="auto"/>
        <w:bottom w:val="none" w:sz="0" w:space="0" w:color="auto"/>
        <w:right w:val="none" w:sz="0" w:space="0" w:color="auto"/>
      </w:divBdr>
      <w:divsChild>
        <w:div w:id="1355618756">
          <w:marLeft w:val="0"/>
          <w:marRight w:val="0"/>
          <w:marTop w:val="0"/>
          <w:marBottom w:val="0"/>
          <w:divBdr>
            <w:top w:val="none" w:sz="0" w:space="0" w:color="auto"/>
            <w:left w:val="none" w:sz="0" w:space="0" w:color="auto"/>
            <w:bottom w:val="none" w:sz="0" w:space="0" w:color="auto"/>
            <w:right w:val="none" w:sz="0" w:space="0" w:color="auto"/>
          </w:divBdr>
          <w:divsChild>
            <w:div w:id="439686678">
              <w:marLeft w:val="0"/>
              <w:marRight w:val="0"/>
              <w:marTop w:val="100"/>
              <w:marBottom w:val="0"/>
              <w:divBdr>
                <w:top w:val="single" w:sz="12" w:space="26" w:color="1A5DB1"/>
                <w:left w:val="single" w:sz="12" w:space="16" w:color="E5E5E5"/>
                <w:bottom w:val="single" w:sz="12" w:space="26" w:color="E5E5E5"/>
                <w:right w:val="single" w:sz="12" w:space="16" w:color="E5E5E5"/>
              </w:divBdr>
              <w:divsChild>
                <w:div w:id="20922656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 w:id="226034773">
      <w:marLeft w:val="0"/>
      <w:marRight w:val="0"/>
      <w:marTop w:val="0"/>
      <w:marBottom w:val="0"/>
      <w:divBdr>
        <w:top w:val="none" w:sz="0" w:space="0" w:color="auto"/>
        <w:left w:val="none" w:sz="0" w:space="0" w:color="auto"/>
        <w:bottom w:val="none" w:sz="0" w:space="0" w:color="auto"/>
        <w:right w:val="none" w:sz="0" w:space="0" w:color="auto"/>
      </w:divBdr>
    </w:div>
    <w:div w:id="226034774">
      <w:marLeft w:val="0"/>
      <w:marRight w:val="0"/>
      <w:marTop w:val="0"/>
      <w:marBottom w:val="0"/>
      <w:divBdr>
        <w:top w:val="none" w:sz="0" w:space="0" w:color="auto"/>
        <w:left w:val="none" w:sz="0" w:space="0" w:color="auto"/>
        <w:bottom w:val="none" w:sz="0" w:space="0" w:color="auto"/>
        <w:right w:val="none" w:sz="0" w:space="0" w:color="auto"/>
      </w:divBdr>
    </w:div>
    <w:div w:id="226034775">
      <w:marLeft w:val="0"/>
      <w:marRight w:val="0"/>
      <w:marTop w:val="0"/>
      <w:marBottom w:val="0"/>
      <w:divBdr>
        <w:top w:val="none" w:sz="0" w:space="0" w:color="auto"/>
        <w:left w:val="none" w:sz="0" w:space="0" w:color="auto"/>
        <w:bottom w:val="none" w:sz="0" w:space="0" w:color="auto"/>
        <w:right w:val="none" w:sz="0" w:space="0" w:color="auto"/>
      </w:divBdr>
    </w:div>
    <w:div w:id="226034776">
      <w:marLeft w:val="0"/>
      <w:marRight w:val="0"/>
      <w:marTop w:val="0"/>
      <w:marBottom w:val="0"/>
      <w:divBdr>
        <w:top w:val="none" w:sz="0" w:space="0" w:color="auto"/>
        <w:left w:val="none" w:sz="0" w:space="0" w:color="auto"/>
        <w:bottom w:val="none" w:sz="0" w:space="0" w:color="auto"/>
        <w:right w:val="none" w:sz="0" w:space="0" w:color="auto"/>
      </w:divBdr>
    </w:div>
    <w:div w:id="139088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D2767-A002-4C5E-8B14-8CA92FAE0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23</Pages>
  <Words>2108</Words>
  <Characters>12018</Characters>
  <Application>Microsoft Office Word</Application>
  <DocSecurity>0</DocSecurity>
  <Lines>100</Lines>
  <Paragraphs>28</Paragraphs>
  <ScaleCrop>false</ScaleCrop>
  <Company/>
  <LinksUpToDate>false</LinksUpToDate>
  <CharactersWithSpaces>14098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26</cp:revision>
  <cp:lastPrinted>2019-08-30T02:55:00Z</cp:lastPrinted>
  <dcterms:created xsi:type="dcterms:W3CDTF">2020-01-16T16:05:00Z</dcterms:created>
  <dcterms:modified xsi:type="dcterms:W3CDTF">2020-11-03T09:22:00Z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