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C06" w:rsidRDefault="00885C06">
      <w:pPr>
        <w:jc w:val="center"/>
        <w:rPr>
          <w:rFonts w:ascii="方正小标宋_GBK" w:eastAsia="方正小标宋_GBK" w:hint="eastAsia"/>
          <w:sz w:val="48"/>
          <w:szCs w:val="48"/>
        </w:rPr>
      </w:pPr>
      <w:bookmarkStart w:id="0" w:name="_GoBack"/>
    </w:p>
    <w:p w:rsidR="00501A21" w:rsidRDefault="00501A21">
      <w:pPr>
        <w:jc w:val="center"/>
        <w:rPr>
          <w:rFonts w:ascii="方正小标宋_GBK" w:eastAsia="方正小标宋_GBK" w:hint="eastAsia"/>
          <w:sz w:val="48"/>
          <w:szCs w:val="48"/>
        </w:rPr>
      </w:pPr>
    </w:p>
    <w:p w:rsidR="00885C06" w:rsidRDefault="00885C06">
      <w:pPr>
        <w:jc w:val="center"/>
        <w:rPr>
          <w:rFonts w:ascii="方正小标宋_GBK" w:eastAsia="方正小标宋_GBK" w:hint="eastAsia"/>
          <w:sz w:val="48"/>
          <w:szCs w:val="48"/>
        </w:rPr>
      </w:pPr>
    </w:p>
    <w:p w:rsidR="000C6085" w:rsidRDefault="000C6085">
      <w:pPr>
        <w:jc w:val="center"/>
        <w:rPr>
          <w:rFonts w:ascii="方正小标宋_GBK" w:eastAsia="方正小标宋_GBK"/>
          <w:sz w:val="48"/>
          <w:szCs w:val="48"/>
        </w:rPr>
      </w:pPr>
      <w:r>
        <w:rPr>
          <w:rFonts w:ascii="方正小标宋_GBK" w:eastAsia="方正小标宋_GBK"/>
          <w:sz w:val="48"/>
          <w:szCs w:val="48"/>
        </w:rPr>
        <w:t>20</w:t>
      </w:r>
      <w:r w:rsidR="00B92B55">
        <w:rPr>
          <w:rFonts w:ascii="方正小标宋_GBK" w:eastAsia="方正小标宋_GBK" w:hint="eastAsia"/>
          <w:sz w:val="48"/>
          <w:szCs w:val="48"/>
        </w:rPr>
        <w:t>20</w:t>
      </w:r>
      <w:r>
        <w:rPr>
          <w:rFonts w:ascii="方正小标宋_GBK" w:eastAsia="方正小标宋_GBK" w:hint="eastAsia"/>
          <w:sz w:val="48"/>
          <w:szCs w:val="48"/>
        </w:rPr>
        <w:t>年度部门整体支出绩效自评报告</w:t>
      </w:r>
    </w:p>
    <w:p w:rsidR="000C6085" w:rsidRDefault="000C6085">
      <w:pPr>
        <w:jc w:val="center"/>
        <w:rPr>
          <w:rFonts w:ascii="黑体" w:eastAsia="黑体"/>
          <w:sz w:val="32"/>
          <w:szCs w:val="32"/>
        </w:rPr>
      </w:pPr>
    </w:p>
    <w:p w:rsidR="000C6085" w:rsidRDefault="000C6085">
      <w:pPr>
        <w:jc w:val="center"/>
        <w:rPr>
          <w:rFonts w:ascii="黑体" w:eastAsia="黑体"/>
          <w:sz w:val="32"/>
          <w:szCs w:val="32"/>
        </w:rPr>
      </w:pPr>
    </w:p>
    <w:p w:rsidR="000C6085" w:rsidRDefault="000C6085">
      <w:pPr>
        <w:jc w:val="center"/>
        <w:rPr>
          <w:rFonts w:ascii="黑体" w:eastAsia="黑体"/>
          <w:sz w:val="32"/>
          <w:szCs w:val="32"/>
        </w:rPr>
      </w:pPr>
    </w:p>
    <w:p w:rsidR="000C6085" w:rsidRDefault="000C6085">
      <w:pPr>
        <w:jc w:val="center"/>
        <w:rPr>
          <w:rFonts w:ascii="黑体" w:eastAsia="黑体"/>
          <w:sz w:val="32"/>
          <w:szCs w:val="32"/>
        </w:rPr>
      </w:pPr>
    </w:p>
    <w:p w:rsidR="000C6085" w:rsidRDefault="000C6085">
      <w:pPr>
        <w:jc w:val="center"/>
        <w:rPr>
          <w:rFonts w:ascii="黑体" w:eastAsia="黑体" w:hint="eastAsia"/>
          <w:sz w:val="32"/>
          <w:szCs w:val="32"/>
        </w:rPr>
      </w:pPr>
    </w:p>
    <w:p w:rsidR="001F2EA3" w:rsidRDefault="001F2EA3">
      <w:pPr>
        <w:jc w:val="center"/>
        <w:rPr>
          <w:rFonts w:ascii="黑体" w:eastAsia="黑体"/>
          <w:sz w:val="32"/>
          <w:szCs w:val="32"/>
        </w:rPr>
      </w:pPr>
    </w:p>
    <w:p w:rsidR="000C6085" w:rsidRDefault="000C6085">
      <w:pPr>
        <w:jc w:val="center"/>
        <w:rPr>
          <w:rFonts w:ascii="黑体" w:eastAsia="黑体" w:hint="eastAsia"/>
          <w:sz w:val="32"/>
          <w:szCs w:val="32"/>
        </w:rPr>
      </w:pPr>
    </w:p>
    <w:p w:rsidR="00501A21" w:rsidRDefault="00501A21">
      <w:pPr>
        <w:jc w:val="center"/>
        <w:rPr>
          <w:rFonts w:ascii="黑体" w:eastAsia="黑体"/>
          <w:sz w:val="32"/>
          <w:szCs w:val="32"/>
        </w:rPr>
      </w:pPr>
    </w:p>
    <w:p w:rsidR="000C6085" w:rsidRDefault="000C6085">
      <w:pPr>
        <w:rPr>
          <w:rFonts w:ascii="黑体" w:eastAsia="黑体"/>
          <w:sz w:val="32"/>
          <w:szCs w:val="32"/>
        </w:rPr>
      </w:pPr>
    </w:p>
    <w:p w:rsidR="000C6085" w:rsidRDefault="000C6085">
      <w:pPr>
        <w:jc w:val="center"/>
        <w:rPr>
          <w:rFonts w:ascii="黑体" w:eastAsia="黑体"/>
          <w:sz w:val="32"/>
          <w:szCs w:val="32"/>
        </w:rPr>
      </w:pPr>
    </w:p>
    <w:p w:rsidR="001F2EA3" w:rsidRDefault="001F2EA3" w:rsidP="001F2EA3">
      <w:pPr>
        <w:jc w:val="center"/>
        <w:rPr>
          <w:rFonts w:ascii="黑体" w:eastAsia="黑体"/>
          <w:sz w:val="44"/>
          <w:szCs w:val="44"/>
        </w:rPr>
      </w:pPr>
      <w:r>
        <w:rPr>
          <w:rFonts w:ascii="黑体" w:eastAsia="黑体" w:hint="eastAsia"/>
          <w:sz w:val="44"/>
          <w:szCs w:val="44"/>
        </w:rPr>
        <w:t>衡山县岳云中学</w:t>
      </w:r>
    </w:p>
    <w:p w:rsidR="000C6085" w:rsidRDefault="000C6085">
      <w:pPr>
        <w:jc w:val="center"/>
        <w:rPr>
          <w:rFonts w:ascii="黑体" w:eastAsia="黑体"/>
          <w:sz w:val="32"/>
          <w:szCs w:val="32"/>
        </w:rPr>
      </w:pPr>
    </w:p>
    <w:p w:rsidR="000C6085" w:rsidRDefault="000C6085">
      <w:pPr>
        <w:jc w:val="center"/>
        <w:rPr>
          <w:rFonts w:ascii="黑体" w:eastAsia="黑体"/>
          <w:sz w:val="32"/>
          <w:szCs w:val="32"/>
        </w:rPr>
      </w:pPr>
    </w:p>
    <w:p w:rsidR="000C6085" w:rsidRDefault="000C6085">
      <w:pPr>
        <w:pStyle w:val="a9"/>
        <w:widowControl/>
        <w:spacing w:line="600" w:lineRule="exact"/>
        <w:ind w:firstLine="620"/>
        <w:rPr>
          <w:rFonts w:ascii="黑体" w:eastAsia="黑体" w:hAnsi="黑体"/>
          <w:sz w:val="32"/>
          <w:szCs w:val="32"/>
        </w:rPr>
      </w:pPr>
    </w:p>
    <w:p w:rsidR="000C6085" w:rsidRDefault="000C6085">
      <w:pPr>
        <w:pStyle w:val="a9"/>
        <w:widowControl/>
        <w:spacing w:line="600" w:lineRule="exact"/>
        <w:ind w:firstLine="620"/>
        <w:rPr>
          <w:rFonts w:ascii="黑体" w:eastAsia="黑体" w:hAnsi="黑体" w:hint="eastAsia"/>
          <w:sz w:val="32"/>
          <w:szCs w:val="32"/>
        </w:rPr>
      </w:pPr>
    </w:p>
    <w:p w:rsidR="001F2EA3" w:rsidRDefault="001F2EA3">
      <w:pPr>
        <w:pStyle w:val="a9"/>
        <w:widowControl/>
        <w:spacing w:line="600" w:lineRule="exact"/>
        <w:ind w:firstLine="620"/>
        <w:rPr>
          <w:rFonts w:ascii="黑体" w:eastAsia="黑体" w:hAnsi="黑体" w:hint="eastAsia"/>
          <w:sz w:val="32"/>
          <w:szCs w:val="32"/>
        </w:rPr>
      </w:pPr>
    </w:p>
    <w:p w:rsidR="001F2EA3" w:rsidRDefault="001F2EA3">
      <w:pPr>
        <w:pStyle w:val="a9"/>
        <w:widowControl/>
        <w:spacing w:line="600" w:lineRule="exact"/>
        <w:ind w:firstLine="620"/>
        <w:rPr>
          <w:rFonts w:ascii="黑体" w:eastAsia="黑体" w:hAnsi="黑体"/>
          <w:sz w:val="32"/>
          <w:szCs w:val="32"/>
        </w:rPr>
      </w:pPr>
    </w:p>
    <w:p w:rsidR="000C6085" w:rsidRDefault="000C6085">
      <w:pPr>
        <w:pStyle w:val="a9"/>
        <w:widowControl/>
        <w:spacing w:line="600" w:lineRule="exact"/>
        <w:ind w:firstLine="620"/>
        <w:rPr>
          <w:rFonts w:ascii="黑体" w:eastAsia="黑体" w:hAnsi="黑体"/>
          <w:sz w:val="32"/>
          <w:szCs w:val="32"/>
        </w:rPr>
      </w:pPr>
    </w:p>
    <w:p w:rsidR="00611272" w:rsidRDefault="00611272" w:rsidP="00611272">
      <w:pPr>
        <w:pStyle w:val="1"/>
        <w:ind w:firstLine="620"/>
        <w:rPr>
          <w:kern w:val="0"/>
        </w:rPr>
      </w:pPr>
      <w:bookmarkStart w:id="1" w:name="_Toc57046251"/>
      <w:r>
        <w:rPr>
          <w:kern w:val="0"/>
        </w:rPr>
        <w:lastRenderedPageBreak/>
        <w:t>一、</w:t>
      </w:r>
      <w:r>
        <w:rPr>
          <w:rFonts w:hint="eastAsia"/>
          <w:kern w:val="0"/>
        </w:rPr>
        <w:t>部门</w:t>
      </w:r>
      <w:r>
        <w:rPr>
          <w:kern w:val="0"/>
        </w:rPr>
        <w:t>概况</w:t>
      </w:r>
      <w:bookmarkEnd w:id="1"/>
    </w:p>
    <w:p w:rsidR="00611272" w:rsidRPr="00EB573E" w:rsidRDefault="00611272" w:rsidP="00611272">
      <w:pPr>
        <w:pStyle w:val="2"/>
        <w:ind w:firstLine="623"/>
        <w:rPr>
          <w:kern w:val="0"/>
        </w:rPr>
      </w:pPr>
      <w:bookmarkStart w:id="2" w:name="_Toc29637026"/>
      <w:bookmarkStart w:id="3" w:name="_Toc57046252"/>
      <w:r w:rsidRPr="00EB573E">
        <w:rPr>
          <w:kern w:val="0"/>
        </w:rPr>
        <w:t>（一）</w:t>
      </w:r>
      <w:r w:rsidRPr="00EB573E">
        <w:rPr>
          <w:rFonts w:hint="eastAsia"/>
          <w:kern w:val="0"/>
        </w:rPr>
        <w:t>部门基本情况</w:t>
      </w:r>
      <w:bookmarkEnd w:id="2"/>
      <w:bookmarkEnd w:id="3"/>
    </w:p>
    <w:p w:rsidR="00611272" w:rsidRPr="00611272" w:rsidRDefault="00611272" w:rsidP="00611272">
      <w:pPr>
        <w:ind w:firstLine="640"/>
        <w:rPr>
          <w:rFonts w:ascii="宋体" w:hAnsi="宋体"/>
          <w:kern w:val="0"/>
          <w:sz w:val="28"/>
          <w:szCs w:val="28"/>
        </w:rPr>
      </w:pPr>
      <w:r w:rsidRPr="00611272">
        <w:rPr>
          <w:rFonts w:ascii="宋体" w:hAnsi="宋体" w:hint="eastAsia"/>
          <w:kern w:val="0"/>
          <w:sz w:val="28"/>
          <w:szCs w:val="28"/>
        </w:rPr>
        <w:t>衡山县岳云中学为</w:t>
      </w:r>
      <w:r w:rsidR="009F79F0">
        <w:rPr>
          <w:rFonts w:ascii="宋体" w:hAnsi="宋体" w:hint="eastAsia"/>
          <w:kern w:val="0"/>
          <w:sz w:val="28"/>
          <w:szCs w:val="28"/>
        </w:rPr>
        <w:t>县</w:t>
      </w:r>
      <w:r w:rsidRPr="00611272">
        <w:rPr>
          <w:rFonts w:ascii="宋体" w:hAnsi="宋体" w:hint="eastAsia"/>
          <w:kern w:val="0"/>
          <w:sz w:val="28"/>
          <w:szCs w:val="28"/>
        </w:rPr>
        <w:t>教育局所属正科级事业单位，主要承担全日制普通高中教育教学任务，负责人：李桂元，机构地址：衡阳市南岳区岳云路45号，统一社会信用代码12430423445574656D。</w:t>
      </w:r>
    </w:p>
    <w:p w:rsidR="00611272" w:rsidRPr="00EB573E" w:rsidRDefault="00611272" w:rsidP="00611272">
      <w:pPr>
        <w:pStyle w:val="2"/>
        <w:ind w:firstLine="623"/>
        <w:rPr>
          <w:kern w:val="0"/>
        </w:rPr>
      </w:pPr>
      <w:bookmarkStart w:id="4" w:name="_Toc29637027"/>
      <w:bookmarkStart w:id="5" w:name="_Toc57046253"/>
      <w:r w:rsidRPr="00EB573E">
        <w:rPr>
          <w:rFonts w:hint="eastAsia"/>
          <w:kern w:val="0"/>
        </w:rPr>
        <w:t>（二）机构设置情况</w:t>
      </w:r>
      <w:bookmarkEnd w:id="4"/>
      <w:bookmarkEnd w:id="5"/>
    </w:p>
    <w:p w:rsidR="00611272" w:rsidRPr="00611272" w:rsidRDefault="00611272" w:rsidP="00611272">
      <w:pPr>
        <w:ind w:firstLine="640"/>
        <w:rPr>
          <w:rFonts w:ascii="宋体" w:hAnsi="宋体"/>
          <w:kern w:val="0"/>
          <w:sz w:val="28"/>
          <w:szCs w:val="28"/>
        </w:rPr>
      </w:pPr>
      <w:bookmarkStart w:id="6" w:name="_Toc29637028"/>
      <w:r w:rsidRPr="00611272">
        <w:rPr>
          <w:rFonts w:ascii="宋体" w:hAnsi="宋体" w:hint="eastAsia"/>
          <w:kern w:val="0"/>
          <w:sz w:val="28"/>
          <w:szCs w:val="28"/>
        </w:rPr>
        <w:t>衡山县岳云中学内设机构5个，分别为办公室、教务处、教科室、德育处、总务处。</w:t>
      </w:r>
    </w:p>
    <w:p w:rsidR="00611272" w:rsidRPr="00EB573E" w:rsidRDefault="00611272" w:rsidP="00611272">
      <w:pPr>
        <w:pStyle w:val="2"/>
        <w:ind w:firstLine="623"/>
        <w:rPr>
          <w:kern w:val="0"/>
        </w:rPr>
      </w:pPr>
      <w:bookmarkStart w:id="7" w:name="_Toc57046254"/>
      <w:r w:rsidRPr="00EB573E">
        <w:rPr>
          <w:rFonts w:hint="eastAsia"/>
          <w:kern w:val="0"/>
        </w:rPr>
        <w:t>（三）人员编制情况</w:t>
      </w:r>
      <w:bookmarkEnd w:id="6"/>
      <w:bookmarkEnd w:id="7"/>
    </w:p>
    <w:p w:rsidR="00611272" w:rsidRPr="00611272" w:rsidRDefault="00611272" w:rsidP="00611272">
      <w:pPr>
        <w:ind w:firstLine="274"/>
        <w:rPr>
          <w:rFonts w:ascii="宋体" w:hAnsi="宋体"/>
          <w:kern w:val="0"/>
          <w:sz w:val="28"/>
          <w:szCs w:val="28"/>
        </w:rPr>
      </w:pPr>
      <w:r w:rsidRPr="00EB573E">
        <w:rPr>
          <w:rFonts w:ascii="Arial" w:hAnsi="Arial" w:cs="Arial"/>
          <w:color w:val="333333"/>
          <w:kern w:val="0"/>
          <w:sz w:val="16"/>
          <w:szCs w:val="16"/>
        </w:rPr>
        <w:t xml:space="preserve">　</w:t>
      </w:r>
      <w:r w:rsidRPr="00611272">
        <w:rPr>
          <w:rFonts w:ascii="宋体" w:hAnsi="宋体" w:hint="eastAsia"/>
          <w:kern w:val="0"/>
          <w:sz w:val="28"/>
          <w:szCs w:val="28"/>
        </w:rPr>
        <w:t>截止20</w:t>
      </w:r>
      <w:r>
        <w:rPr>
          <w:rFonts w:ascii="宋体" w:hAnsi="宋体" w:hint="eastAsia"/>
          <w:kern w:val="0"/>
          <w:sz w:val="28"/>
          <w:szCs w:val="28"/>
        </w:rPr>
        <w:t>20</w:t>
      </w:r>
      <w:r w:rsidRPr="00611272">
        <w:rPr>
          <w:rFonts w:ascii="宋体" w:hAnsi="宋体" w:hint="eastAsia"/>
          <w:kern w:val="0"/>
          <w:sz w:val="28"/>
          <w:szCs w:val="28"/>
        </w:rPr>
        <w:t>年12月31日，衡山县岳云中学编制人数229人；在职人员2</w:t>
      </w:r>
      <w:r>
        <w:rPr>
          <w:rFonts w:ascii="宋体" w:hAnsi="宋体" w:hint="eastAsia"/>
          <w:kern w:val="0"/>
          <w:sz w:val="28"/>
          <w:szCs w:val="28"/>
        </w:rPr>
        <w:t>06</w:t>
      </w:r>
      <w:r w:rsidRPr="00611272">
        <w:rPr>
          <w:rFonts w:ascii="宋体" w:hAnsi="宋体" w:hint="eastAsia"/>
          <w:kern w:val="0"/>
          <w:sz w:val="28"/>
          <w:szCs w:val="28"/>
        </w:rPr>
        <w:t>人。</w:t>
      </w:r>
    </w:p>
    <w:p w:rsidR="00611272" w:rsidRDefault="00611272" w:rsidP="00611272">
      <w:pPr>
        <w:pStyle w:val="2"/>
        <w:ind w:firstLine="623"/>
        <w:rPr>
          <w:kern w:val="0"/>
        </w:rPr>
      </w:pPr>
      <w:bookmarkStart w:id="8" w:name="_Toc57046255"/>
      <w:r w:rsidRPr="000D2F25">
        <w:rPr>
          <w:kern w:val="0"/>
        </w:rPr>
        <w:t>（</w:t>
      </w:r>
      <w:r w:rsidRPr="000D2F25">
        <w:rPr>
          <w:rFonts w:hint="eastAsia"/>
          <w:kern w:val="0"/>
        </w:rPr>
        <w:t>四</w:t>
      </w:r>
      <w:r w:rsidRPr="000D2F25">
        <w:rPr>
          <w:kern w:val="0"/>
        </w:rPr>
        <w:t>）</w:t>
      </w:r>
      <w:r w:rsidRPr="000D2F25">
        <w:rPr>
          <w:rFonts w:hint="eastAsia"/>
          <w:kern w:val="0"/>
        </w:rPr>
        <w:t>部门职能职责</w:t>
      </w:r>
      <w:bookmarkEnd w:id="8"/>
    </w:p>
    <w:p w:rsidR="00611272" w:rsidRPr="00611272" w:rsidRDefault="00611272" w:rsidP="00611272">
      <w:pPr>
        <w:ind w:firstLine="594"/>
        <w:rPr>
          <w:rFonts w:ascii="宋体" w:hAnsi="宋体"/>
          <w:kern w:val="0"/>
          <w:sz w:val="28"/>
          <w:szCs w:val="28"/>
        </w:rPr>
      </w:pPr>
      <w:r w:rsidRPr="00611272">
        <w:rPr>
          <w:rFonts w:ascii="宋体" w:hAnsi="宋体"/>
          <w:kern w:val="0"/>
          <w:sz w:val="28"/>
          <w:szCs w:val="28"/>
        </w:rPr>
        <w:t>1</w:t>
      </w:r>
      <w:r w:rsidRPr="00611272">
        <w:rPr>
          <w:rFonts w:ascii="宋体" w:hAnsi="宋体" w:hint="eastAsia"/>
          <w:kern w:val="0"/>
          <w:sz w:val="28"/>
          <w:szCs w:val="28"/>
        </w:rPr>
        <w:t>.</w:t>
      </w:r>
      <w:r w:rsidRPr="00611272">
        <w:rPr>
          <w:rFonts w:ascii="宋体" w:hAnsi="宋体"/>
          <w:kern w:val="0"/>
          <w:sz w:val="28"/>
          <w:szCs w:val="28"/>
        </w:rPr>
        <w:t>贯彻执行</w:t>
      </w:r>
      <w:r w:rsidRPr="00611272">
        <w:rPr>
          <w:rFonts w:ascii="宋体" w:hAnsi="宋体" w:hint="eastAsia"/>
          <w:kern w:val="0"/>
          <w:sz w:val="28"/>
          <w:szCs w:val="28"/>
        </w:rPr>
        <w:t>《教育法》、《教师法》和有关法规</w:t>
      </w:r>
      <w:r w:rsidRPr="00611272">
        <w:rPr>
          <w:rFonts w:ascii="宋体" w:hAnsi="宋体"/>
          <w:kern w:val="0"/>
          <w:sz w:val="28"/>
          <w:szCs w:val="28"/>
        </w:rPr>
        <w:t>政策。</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2.承担</w:t>
      </w:r>
      <w:r w:rsidRPr="00611272">
        <w:rPr>
          <w:rFonts w:ascii="宋体" w:hAnsi="宋体"/>
          <w:kern w:val="0"/>
          <w:sz w:val="28"/>
          <w:szCs w:val="28"/>
        </w:rPr>
        <w:t>在校学生的文化科学知</w:t>
      </w:r>
      <w:r w:rsidRPr="00611272">
        <w:rPr>
          <w:rFonts w:ascii="宋体" w:hAnsi="宋体" w:hint="eastAsia"/>
          <w:kern w:val="0"/>
          <w:sz w:val="28"/>
          <w:szCs w:val="28"/>
        </w:rPr>
        <w:t>、</w:t>
      </w:r>
      <w:r w:rsidRPr="00611272">
        <w:rPr>
          <w:rFonts w:ascii="宋体" w:hAnsi="宋体"/>
          <w:kern w:val="0"/>
          <w:sz w:val="28"/>
          <w:szCs w:val="28"/>
        </w:rPr>
        <w:t>思想品德</w:t>
      </w:r>
      <w:r w:rsidRPr="00611272">
        <w:rPr>
          <w:rFonts w:ascii="宋体" w:hAnsi="宋体" w:hint="eastAsia"/>
          <w:kern w:val="0"/>
          <w:sz w:val="28"/>
          <w:szCs w:val="28"/>
        </w:rPr>
        <w:t>、</w:t>
      </w:r>
      <w:r w:rsidRPr="00611272">
        <w:rPr>
          <w:rFonts w:ascii="宋体" w:hAnsi="宋体"/>
          <w:kern w:val="0"/>
          <w:sz w:val="28"/>
          <w:szCs w:val="28"/>
        </w:rPr>
        <w:t>体育</w:t>
      </w:r>
      <w:r w:rsidRPr="00611272">
        <w:rPr>
          <w:rFonts w:ascii="宋体" w:hAnsi="宋体" w:hint="eastAsia"/>
          <w:kern w:val="0"/>
          <w:sz w:val="28"/>
          <w:szCs w:val="28"/>
        </w:rPr>
        <w:t>、</w:t>
      </w:r>
      <w:r w:rsidRPr="00611272">
        <w:rPr>
          <w:rFonts w:ascii="宋体" w:hAnsi="宋体"/>
          <w:kern w:val="0"/>
          <w:sz w:val="28"/>
          <w:szCs w:val="28"/>
        </w:rPr>
        <w:t>美育及劳动技能教育。</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3.负责学校教师的政治思想教育事业和业务培训</w:t>
      </w:r>
      <w:r w:rsidRPr="00611272">
        <w:rPr>
          <w:rFonts w:ascii="宋体" w:hAnsi="宋体"/>
          <w:kern w:val="0"/>
          <w:sz w:val="28"/>
          <w:szCs w:val="28"/>
        </w:rPr>
        <w:t>。</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4.</w:t>
      </w:r>
      <w:r w:rsidRPr="00611272">
        <w:rPr>
          <w:rFonts w:ascii="宋体" w:hAnsi="宋体"/>
          <w:kern w:val="0"/>
          <w:sz w:val="28"/>
          <w:szCs w:val="28"/>
        </w:rPr>
        <w:t>组织开展学校的教育教学科研和教育教学改革工作。</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5.指导、管理、检查、评价学校的教育教学工作</w:t>
      </w:r>
      <w:r w:rsidRPr="00611272">
        <w:rPr>
          <w:rFonts w:ascii="宋体" w:hAnsi="宋体"/>
          <w:kern w:val="0"/>
          <w:sz w:val="28"/>
          <w:szCs w:val="28"/>
        </w:rPr>
        <w:t>。</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6.负责</w:t>
      </w:r>
      <w:r w:rsidRPr="00611272">
        <w:rPr>
          <w:rFonts w:ascii="宋体" w:hAnsi="宋体"/>
          <w:kern w:val="0"/>
          <w:sz w:val="28"/>
          <w:szCs w:val="28"/>
        </w:rPr>
        <w:t>在校师生的安全保卫及后勤服务。</w:t>
      </w:r>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7.承办</w:t>
      </w:r>
      <w:r w:rsidRPr="00611272">
        <w:rPr>
          <w:rFonts w:ascii="宋体" w:hAnsi="宋体"/>
          <w:kern w:val="0"/>
          <w:sz w:val="28"/>
          <w:szCs w:val="28"/>
        </w:rPr>
        <w:t>县委</w:t>
      </w:r>
      <w:r w:rsidRPr="00611272">
        <w:rPr>
          <w:rFonts w:ascii="宋体" w:hAnsi="宋体" w:hint="eastAsia"/>
          <w:kern w:val="0"/>
          <w:sz w:val="28"/>
          <w:szCs w:val="28"/>
        </w:rPr>
        <w:t>、</w:t>
      </w:r>
      <w:r w:rsidRPr="00611272">
        <w:rPr>
          <w:rFonts w:ascii="宋体" w:hAnsi="宋体"/>
          <w:kern w:val="0"/>
          <w:sz w:val="28"/>
          <w:szCs w:val="28"/>
        </w:rPr>
        <w:t>县人民政府和主管部门交办的其他事项。</w:t>
      </w:r>
    </w:p>
    <w:p w:rsidR="00611272" w:rsidRDefault="00611272" w:rsidP="00611272">
      <w:pPr>
        <w:pStyle w:val="1"/>
        <w:ind w:firstLine="620"/>
        <w:rPr>
          <w:kern w:val="0"/>
        </w:rPr>
      </w:pPr>
      <w:bookmarkStart w:id="9" w:name="_Toc57046256"/>
      <w:r>
        <w:rPr>
          <w:kern w:val="0"/>
        </w:rPr>
        <w:t>二、</w:t>
      </w:r>
      <w:r>
        <w:rPr>
          <w:rFonts w:hint="eastAsia"/>
          <w:kern w:val="0"/>
        </w:rPr>
        <w:t>部门</w:t>
      </w:r>
      <w:r>
        <w:rPr>
          <w:kern w:val="0"/>
        </w:rPr>
        <w:t>整体支出管理及使用情况</w:t>
      </w:r>
      <w:bookmarkEnd w:id="9"/>
    </w:p>
    <w:p w:rsidR="00611272" w:rsidRDefault="00611272" w:rsidP="00611272">
      <w:pPr>
        <w:pStyle w:val="2"/>
        <w:ind w:firstLine="623"/>
        <w:rPr>
          <w:kern w:val="0"/>
        </w:rPr>
      </w:pPr>
      <w:bookmarkStart w:id="10" w:name="_Toc57046257"/>
      <w:r>
        <w:rPr>
          <w:kern w:val="0"/>
        </w:rPr>
        <w:t>（一）</w:t>
      </w:r>
      <w:bookmarkStart w:id="11" w:name="_Hlk518291918"/>
      <w:r>
        <w:rPr>
          <w:rFonts w:ascii="Times New Roman" w:hAnsi="Times New Roman" w:hint="eastAsia"/>
          <w:kern w:val="0"/>
        </w:rPr>
        <w:t>2020</w:t>
      </w:r>
      <w:r>
        <w:rPr>
          <w:rFonts w:ascii="Times New Roman" w:hAnsi="Times New Roman" w:hint="eastAsia"/>
          <w:kern w:val="0"/>
        </w:rPr>
        <w:t>年</w:t>
      </w:r>
      <w:r>
        <w:rPr>
          <w:rFonts w:hint="eastAsia"/>
          <w:kern w:val="0"/>
        </w:rPr>
        <w:t>部门预算情况</w:t>
      </w:r>
      <w:bookmarkEnd w:id="10"/>
    </w:p>
    <w:bookmarkEnd w:id="11"/>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lastRenderedPageBreak/>
        <w:t>经衡山县财政局通过的</w:t>
      </w:r>
      <w:r w:rsidRPr="00611272">
        <w:rPr>
          <w:rFonts w:ascii="宋体" w:hAnsi="宋体"/>
          <w:kern w:val="0"/>
          <w:sz w:val="28"/>
          <w:szCs w:val="28"/>
        </w:rPr>
        <w:t>20</w:t>
      </w:r>
      <w:r>
        <w:rPr>
          <w:rFonts w:ascii="宋体" w:hAnsi="宋体" w:hint="eastAsia"/>
          <w:kern w:val="0"/>
          <w:sz w:val="28"/>
          <w:szCs w:val="28"/>
        </w:rPr>
        <w:t>20</w:t>
      </w:r>
      <w:r w:rsidRPr="00611272">
        <w:rPr>
          <w:rFonts w:ascii="宋体" w:hAnsi="宋体" w:hint="eastAsia"/>
          <w:kern w:val="0"/>
          <w:sz w:val="28"/>
          <w:szCs w:val="28"/>
        </w:rPr>
        <w:t>年部门预算批复，全年收入预算总计2,1</w:t>
      </w:r>
      <w:r w:rsidR="008F1304">
        <w:rPr>
          <w:rFonts w:ascii="宋体" w:hAnsi="宋体" w:hint="eastAsia"/>
          <w:kern w:val="0"/>
          <w:sz w:val="28"/>
          <w:szCs w:val="28"/>
        </w:rPr>
        <w:t>87.48</w:t>
      </w:r>
      <w:r w:rsidRPr="00611272">
        <w:rPr>
          <w:rFonts w:ascii="宋体" w:hAnsi="宋体" w:hint="eastAsia"/>
          <w:kern w:val="0"/>
          <w:sz w:val="28"/>
          <w:szCs w:val="28"/>
        </w:rPr>
        <w:t>万元，其中：经费拨款</w:t>
      </w:r>
      <w:r w:rsidR="008F1304">
        <w:rPr>
          <w:rFonts w:ascii="宋体" w:hAnsi="宋体" w:hint="eastAsia"/>
          <w:kern w:val="0"/>
          <w:sz w:val="28"/>
          <w:szCs w:val="28"/>
        </w:rPr>
        <w:t>2112.63</w:t>
      </w:r>
      <w:r w:rsidRPr="00611272">
        <w:rPr>
          <w:rFonts w:ascii="宋体" w:hAnsi="宋体" w:hint="eastAsia"/>
          <w:kern w:val="0"/>
          <w:sz w:val="28"/>
          <w:szCs w:val="28"/>
        </w:rPr>
        <w:t>万元，纳入预算管理的非税收入拨款0万元，转移支付安排</w:t>
      </w:r>
      <w:r w:rsidR="008F1304">
        <w:rPr>
          <w:rFonts w:ascii="宋体" w:hAnsi="宋体" w:hint="eastAsia"/>
          <w:kern w:val="0"/>
          <w:sz w:val="28"/>
          <w:szCs w:val="28"/>
        </w:rPr>
        <w:t>74.85</w:t>
      </w:r>
      <w:r w:rsidRPr="00611272">
        <w:rPr>
          <w:rFonts w:ascii="宋体" w:hAnsi="宋体" w:hint="eastAsia"/>
          <w:kern w:val="0"/>
          <w:sz w:val="28"/>
          <w:szCs w:val="28"/>
        </w:rPr>
        <w:t>万元，基金预算拨款0万元，财政专户管理的非税收入拨款0万元，经营收入0万元，上级补助收入</w:t>
      </w:r>
      <w:r w:rsidR="00634B38">
        <w:rPr>
          <w:rFonts w:ascii="宋体" w:hAnsi="宋体" w:hint="eastAsia"/>
          <w:kern w:val="0"/>
          <w:sz w:val="28"/>
          <w:szCs w:val="28"/>
        </w:rPr>
        <w:t>0</w:t>
      </w:r>
      <w:r w:rsidRPr="00611272">
        <w:rPr>
          <w:rFonts w:ascii="宋体" w:hAnsi="宋体" w:hint="eastAsia"/>
          <w:kern w:val="0"/>
          <w:sz w:val="28"/>
          <w:szCs w:val="28"/>
        </w:rPr>
        <w:t>万元，附属单位缴款0万元，其他收入0万元。</w:t>
      </w:r>
    </w:p>
    <w:p w:rsidR="008D1790" w:rsidRDefault="00611272" w:rsidP="00611272">
      <w:pPr>
        <w:ind w:firstLine="594"/>
        <w:rPr>
          <w:rFonts w:ascii="宋体" w:hAnsi="宋体" w:hint="eastAsia"/>
          <w:kern w:val="0"/>
          <w:sz w:val="28"/>
          <w:szCs w:val="28"/>
        </w:rPr>
      </w:pPr>
      <w:r w:rsidRPr="00611272">
        <w:rPr>
          <w:rFonts w:ascii="宋体" w:hAnsi="宋体" w:hint="eastAsia"/>
          <w:kern w:val="0"/>
          <w:sz w:val="28"/>
          <w:szCs w:val="28"/>
        </w:rPr>
        <w:t>全年支出预算总计2,1</w:t>
      </w:r>
      <w:r w:rsidR="008F1304">
        <w:rPr>
          <w:rFonts w:ascii="宋体" w:hAnsi="宋体" w:hint="eastAsia"/>
          <w:kern w:val="0"/>
          <w:sz w:val="28"/>
          <w:szCs w:val="28"/>
        </w:rPr>
        <w:t>87.48</w:t>
      </w:r>
      <w:r w:rsidRPr="00611272">
        <w:rPr>
          <w:rFonts w:ascii="宋体" w:hAnsi="宋体" w:hint="eastAsia"/>
          <w:kern w:val="0"/>
          <w:sz w:val="28"/>
          <w:szCs w:val="28"/>
        </w:rPr>
        <w:t>万元，其中：基本支出</w:t>
      </w:r>
      <w:r w:rsidR="008F1304">
        <w:rPr>
          <w:rFonts w:ascii="宋体" w:hAnsi="宋体" w:hint="eastAsia"/>
          <w:kern w:val="0"/>
          <w:sz w:val="28"/>
          <w:szCs w:val="28"/>
        </w:rPr>
        <w:t>2037.78</w:t>
      </w:r>
      <w:r w:rsidRPr="00611272">
        <w:rPr>
          <w:rFonts w:ascii="宋体" w:hAnsi="宋体" w:hint="eastAsia"/>
          <w:kern w:val="0"/>
          <w:sz w:val="28"/>
          <w:szCs w:val="28"/>
        </w:rPr>
        <w:t>万元（工资福利支出</w:t>
      </w:r>
      <w:r w:rsidR="008F1304">
        <w:rPr>
          <w:rFonts w:ascii="宋体" w:hAnsi="宋体" w:hint="eastAsia"/>
          <w:kern w:val="0"/>
          <w:sz w:val="28"/>
          <w:szCs w:val="28"/>
        </w:rPr>
        <w:t>2021.78</w:t>
      </w:r>
      <w:r w:rsidRPr="00611272">
        <w:rPr>
          <w:rFonts w:ascii="宋体" w:hAnsi="宋体" w:hint="eastAsia"/>
          <w:kern w:val="0"/>
          <w:sz w:val="28"/>
          <w:szCs w:val="28"/>
        </w:rPr>
        <w:t>万元、一般商品和服务支出0万元、对个人和家庭的补助</w:t>
      </w:r>
      <w:r w:rsidR="008F1304">
        <w:rPr>
          <w:rFonts w:ascii="宋体" w:hAnsi="宋体" w:hint="eastAsia"/>
          <w:kern w:val="0"/>
          <w:sz w:val="28"/>
          <w:szCs w:val="28"/>
        </w:rPr>
        <w:t>16.00</w:t>
      </w:r>
      <w:r w:rsidRPr="00611272">
        <w:rPr>
          <w:rFonts w:ascii="宋体" w:hAnsi="宋体" w:hint="eastAsia"/>
          <w:kern w:val="0"/>
          <w:sz w:val="28"/>
          <w:szCs w:val="28"/>
        </w:rPr>
        <w:t>万元），项目支出</w:t>
      </w:r>
      <w:r w:rsidR="008F1304">
        <w:rPr>
          <w:rFonts w:ascii="宋体" w:hAnsi="宋体" w:hint="eastAsia"/>
          <w:kern w:val="0"/>
          <w:sz w:val="28"/>
          <w:szCs w:val="28"/>
        </w:rPr>
        <w:t>149.70</w:t>
      </w:r>
      <w:r w:rsidRPr="00611272">
        <w:rPr>
          <w:rFonts w:ascii="宋体" w:hAnsi="宋体" w:hint="eastAsia"/>
          <w:kern w:val="0"/>
          <w:sz w:val="28"/>
          <w:szCs w:val="28"/>
        </w:rPr>
        <w:t>万元，经营支出0万元，对附属单位补助支出0万元，上缴上级支出0万元。</w:t>
      </w:r>
    </w:p>
    <w:p w:rsidR="00611272" w:rsidRPr="000444A3" w:rsidRDefault="00611272" w:rsidP="00611272">
      <w:pPr>
        <w:ind w:firstLine="594"/>
        <w:rPr>
          <w:kern w:val="0"/>
        </w:rPr>
      </w:pPr>
      <w:r w:rsidRPr="00611272">
        <w:rPr>
          <w:rFonts w:ascii="宋体" w:hAnsi="宋体" w:hint="eastAsia"/>
          <w:kern w:val="0"/>
          <w:sz w:val="28"/>
          <w:szCs w:val="28"/>
        </w:rPr>
        <w:t>全年预算收支平衡。</w:t>
      </w:r>
    </w:p>
    <w:p w:rsidR="00611272" w:rsidRDefault="00611272" w:rsidP="00611272">
      <w:pPr>
        <w:pStyle w:val="2"/>
        <w:ind w:firstLine="623"/>
      </w:pPr>
      <w:bookmarkStart w:id="12" w:name="_Toc57046258"/>
      <w:r>
        <w:t>（二）</w:t>
      </w:r>
      <w:r>
        <w:rPr>
          <w:rFonts w:ascii="Times New Roman" w:hAnsi="Times New Roman" w:hint="eastAsia"/>
        </w:rPr>
        <w:t>20</w:t>
      </w:r>
      <w:r w:rsidR="009B77A2">
        <w:rPr>
          <w:rFonts w:ascii="Times New Roman" w:hAnsi="Times New Roman" w:hint="eastAsia"/>
        </w:rPr>
        <w:t>20</w:t>
      </w:r>
      <w:r>
        <w:rPr>
          <w:rFonts w:ascii="Times New Roman" w:hAnsi="Times New Roman" w:hint="eastAsia"/>
        </w:rPr>
        <w:t>年</w:t>
      </w:r>
      <w:r>
        <w:rPr>
          <w:rFonts w:hint="eastAsia"/>
        </w:rPr>
        <w:t>部门决算情况</w:t>
      </w:r>
      <w:bookmarkEnd w:id="12"/>
    </w:p>
    <w:p w:rsidR="00611272" w:rsidRPr="00611272" w:rsidRDefault="00611272" w:rsidP="00611272">
      <w:pPr>
        <w:ind w:firstLine="594"/>
        <w:rPr>
          <w:rFonts w:ascii="宋体" w:hAnsi="宋体"/>
          <w:sz w:val="28"/>
          <w:szCs w:val="28"/>
        </w:rPr>
      </w:pPr>
      <w:r w:rsidRPr="00611272">
        <w:rPr>
          <w:rFonts w:ascii="宋体" w:hAnsi="宋体" w:hint="eastAsia"/>
          <w:sz w:val="28"/>
          <w:szCs w:val="28"/>
        </w:rPr>
        <w:t>20</w:t>
      </w:r>
      <w:r w:rsidR="008D1790">
        <w:rPr>
          <w:rFonts w:ascii="宋体" w:hAnsi="宋体" w:hint="eastAsia"/>
          <w:sz w:val="28"/>
          <w:szCs w:val="28"/>
        </w:rPr>
        <w:t>20</w:t>
      </w:r>
      <w:r w:rsidRPr="00611272">
        <w:rPr>
          <w:rFonts w:ascii="宋体" w:hAnsi="宋体" w:hint="eastAsia"/>
          <w:sz w:val="28"/>
          <w:szCs w:val="28"/>
        </w:rPr>
        <w:t>年度决算总收入</w:t>
      </w:r>
      <w:r w:rsidR="008D1790">
        <w:rPr>
          <w:rFonts w:ascii="宋体" w:hAnsi="宋体" w:hint="eastAsia"/>
          <w:sz w:val="28"/>
          <w:szCs w:val="28"/>
        </w:rPr>
        <w:t>3937.20</w:t>
      </w:r>
      <w:r w:rsidRPr="00611272">
        <w:rPr>
          <w:rFonts w:ascii="宋体" w:hAnsi="宋体" w:hint="eastAsia"/>
          <w:sz w:val="28"/>
          <w:szCs w:val="28"/>
        </w:rPr>
        <w:t>万元，其中：一般公共预算财政拨款收入</w:t>
      </w:r>
      <w:r w:rsidR="008D1790">
        <w:rPr>
          <w:rFonts w:ascii="宋体" w:hAnsi="宋体" w:hint="eastAsia"/>
          <w:sz w:val="28"/>
          <w:szCs w:val="28"/>
        </w:rPr>
        <w:t>3206.46</w:t>
      </w:r>
      <w:r w:rsidRPr="00611272">
        <w:rPr>
          <w:rFonts w:ascii="宋体" w:hAnsi="宋体" w:hint="eastAsia"/>
          <w:sz w:val="28"/>
          <w:szCs w:val="28"/>
        </w:rPr>
        <w:t>万元，事业收入</w:t>
      </w:r>
      <w:r w:rsidR="008D1790">
        <w:rPr>
          <w:rFonts w:ascii="宋体" w:hAnsi="宋体" w:hint="eastAsia"/>
          <w:sz w:val="28"/>
          <w:szCs w:val="28"/>
        </w:rPr>
        <w:t>627.77</w:t>
      </w:r>
      <w:r w:rsidRPr="00611272">
        <w:rPr>
          <w:rFonts w:ascii="宋体" w:hAnsi="宋体" w:hint="eastAsia"/>
          <w:sz w:val="28"/>
          <w:szCs w:val="28"/>
        </w:rPr>
        <w:t>万元，其他收入</w:t>
      </w:r>
      <w:r w:rsidR="008D1790">
        <w:rPr>
          <w:rFonts w:ascii="宋体" w:hAnsi="宋体" w:hint="eastAsia"/>
          <w:sz w:val="28"/>
          <w:szCs w:val="28"/>
        </w:rPr>
        <w:t>102.97</w:t>
      </w:r>
      <w:r w:rsidRPr="00611272">
        <w:rPr>
          <w:rFonts w:ascii="宋体" w:hAnsi="宋体" w:hint="eastAsia"/>
          <w:sz w:val="28"/>
          <w:szCs w:val="28"/>
        </w:rPr>
        <w:t>万元。</w:t>
      </w:r>
    </w:p>
    <w:p w:rsidR="00611272" w:rsidRPr="00611272" w:rsidRDefault="00611272" w:rsidP="00611272">
      <w:pPr>
        <w:ind w:firstLine="594"/>
        <w:rPr>
          <w:rFonts w:ascii="宋体" w:hAnsi="宋体"/>
          <w:sz w:val="28"/>
          <w:szCs w:val="28"/>
        </w:rPr>
      </w:pPr>
      <w:r w:rsidRPr="00611272">
        <w:rPr>
          <w:rFonts w:ascii="宋体" w:hAnsi="宋体" w:hint="eastAsia"/>
          <w:sz w:val="28"/>
          <w:szCs w:val="28"/>
        </w:rPr>
        <w:t>20</w:t>
      </w:r>
      <w:r w:rsidR="00CB353F">
        <w:rPr>
          <w:rFonts w:ascii="宋体" w:hAnsi="宋体" w:hint="eastAsia"/>
          <w:sz w:val="28"/>
          <w:szCs w:val="28"/>
        </w:rPr>
        <w:t>20</w:t>
      </w:r>
      <w:r w:rsidRPr="00611272">
        <w:rPr>
          <w:rFonts w:ascii="宋体" w:hAnsi="宋体" w:hint="eastAsia"/>
          <w:sz w:val="28"/>
          <w:szCs w:val="28"/>
        </w:rPr>
        <w:t>年度决算总支出</w:t>
      </w:r>
      <w:r w:rsidR="00CB353F">
        <w:rPr>
          <w:rFonts w:ascii="宋体" w:hAnsi="宋体" w:hint="eastAsia"/>
          <w:sz w:val="28"/>
          <w:szCs w:val="28"/>
        </w:rPr>
        <w:t>3912.90</w:t>
      </w:r>
      <w:r w:rsidRPr="00611272">
        <w:rPr>
          <w:rFonts w:ascii="宋体" w:hAnsi="宋体" w:hint="eastAsia"/>
          <w:sz w:val="28"/>
          <w:szCs w:val="28"/>
        </w:rPr>
        <w:t>万元，其中：基本支出</w:t>
      </w:r>
      <w:r w:rsidR="00CB353F">
        <w:rPr>
          <w:rFonts w:ascii="宋体" w:hAnsi="宋体" w:hint="eastAsia"/>
          <w:sz w:val="28"/>
          <w:szCs w:val="28"/>
        </w:rPr>
        <w:t>3139.49</w:t>
      </w:r>
      <w:r w:rsidRPr="00611272">
        <w:rPr>
          <w:rFonts w:ascii="宋体" w:hAnsi="宋体" w:hint="eastAsia"/>
          <w:sz w:val="28"/>
          <w:szCs w:val="28"/>
        </w:rPr>
        <w:t>万元，占总支出的</w:t>
      </w:r>
      <w:r w:rsidR="001E5FB6">
        <w:rPr>
          <w:rFonts w:ascii="宋体" w:hAnsi="宋体" w:hint="eastAsia"/>
          <w:sz w:val="28"/>
          <w:szCs w:val="28"/>
        </w:rPr>
        <w:t>80.23</w:t>
      </w:r>
      <w:r w:rsidRPr="00611272">
        <w:rPr>
          <w:rFonts w:ascii="宋体" w:hAnsi="宋体" w:hint="eastAsia"/>
          <w:sz w:val="28"/>
          <w:szCs w:val="28"/>
        </w:rPr>
        <w:t>%；项目支出</w:t>
      </w:r>
      <w:r w:rsidR="00CB353F">
        <w:rPr>
          <w:rFonts w:ascii="宋体" w:hAnsi="宋体" w:hint="eastAsia"/>
          <w:sz w:val="28"/>
          <w:szCs w:val="28"/>
        </w:rPr>
        <w:t>773.41</w:t>
      </w:r>
      <w:r w:rsidRPr="00611272">
        <w:rPr>
          <w:rFonts w:ascii="宋体" w:hAnsi="宋体" w:hint="eastAsia"/>
          <w:sz w:val="28"/>
          <w:szCs w:val="28"/>
        </w:rPr>
        <w:t>万元，占总支出的</w:t>
      </w:r>
      <w:r w:rsidR="001E5FB6">
        <w:rPr>
          <w:rFonts w:ascii="宋体" w:hAnsi="宋体" w:hint="eastAsia"/>
          <w:sz w:val="28"/>
          <w:szCs w:val="28"/>
        </w:rPr>
        <w:t>19.77</w:t>
      </w:r>
      <w:r w:rsidRPr="00611272">
        <w:rPr>
          <w:rFonts w:ascii="宋体" w:hAnsi="宋体" w:hint="eastAsia"/>
          <w:sz w:val="28"/>
          <w:szCs w:val="28"/>
        </w:rPr>
        <w:t>%。</w:t>
      </w:r>
    </w:p>
    <w:p w:rsidR="00611272" w:rsidRPr="00BB4AEB" w:rsidRDefault="00B16D62" w:rsidP="00611272">
      <w:pPr>
        <w:ind w:firstLine="594"/>
      </w:pPr>
      <w:r>
        <w:rPr>
          <w:rFonts w:ascii="宋体" w:hAnsi="宋体" w:hint="eastAsia"/>
          <w:sz w:val="28"/>
          <w:szCs w:val="28"/>
        </w:rPr>
        <w:t>年初余额调整为5.85万元，</w:t>
      </w:r>
      <w:r w:rsidR="00611272" w:rsidRPr="00611272">
        <w:rPr>
          <w:rFonts w:ascii="宋体" w:hAnsi="宋体" w:hint="eastAsia"/>
          <w:sz w:val="28"/>
          <w:szCs w:val="28"/>
        </w:rPr>
        <w:t>20</w:t>
      </w:r>
      <w:r w:rsidR="001E5FB6">
        <w:rPr>
          <w:rFonts w:ascii="宋体" w:hAnsi="宋体" w:hint="eastAsia"/>
          <w:sz w:val="28"/>
          <w:szCs w:val="28"/>
        </w:rPr>
        <w:t>20</w:t>
      </w:r>
      <w:r w:rsidR="00611272" w:rsidRPr="00611272">
        <w:rPr>
          <w:rFonts w:ascii="宋体" w:hAnsi="宋体" w:hint="eastAsia"/>
          <w:sz w:val="28"/>
          <w:szCs w:val="28"/>
        </w:rPr>
        <w:t>年年末结转和结余</w:t>
      </w:r>
      <w:r w:rsidR="001E5FB6">
        <w:rPr>
          <w:rFonts w:ascii="宋体" w:hAnsi="宋体" w:hint="eastAsia"/>
          <w:sz w:val="28"/>
          <w:szCs w:val="28"/>
        </w:rPr>
        <w:t>30.15</w:t>
      </w:r>
      <w:r w:rsidR="00611272" w:rsidRPr="00611272">
        <w:rPr>
          <w:rFonts w:ascii="宋体" w:hAnsi="宋体" w:hint="eastAsia"/>
          <w:sz w:val="28"/>
          <w:szCs w:val="28"/>
        </w:rPr>
        <w:t>万元。</w:t>
      </w:r>
    </w:p>
    <w:p w:rsidR="00611272" w:rsidRDefault="00611272" w:rsidP="00611272">
      <w:pPr>
        <w:pStyle w:val="2"/>
        <w:ind w:firstLine="623"/>
      </w:pPr>
      <w:bookmarkStart w:id="13" w:name="_Toc57046259"/>
      <w:r>
        <w:t>（</w:t>
      </w:r>
      <w:r>
        <w:rPr>
          <w:rFonts w:hint="eastAsia"/>
        </w:rPr>
        <w:t>三</w:t>
      </w:r>
      <w:r>
        <w:t>）</w:t>
      </w:r>
      <w:r>
        <w:rPr>
          <w:rFonts w:ascii="Times New Roman" w:hAnsi="Times New Roman" w:hint="eastAsia"/>
        </w:rPr>
        <w:t>20</w:t>
      </w:r>
      <w:r w:rsidR="009B77A2">
        <w:rPr>
          <w:rFonts w:ascii="Times New Roman" w:hAnsi="Times New Roman" w:hint="eastAsia"/>
        </w:rPr>
        <w:t>20</w:t>
      </w:r>
      <w:r>
        <w:rPr>
          <w:rFonts w:ascii="Times New Roman" w:hAnsi="Times New Roman" w:hint="eastAsia"/>
        </w:rPr>
        <w:t>年</w:t>
      </w:r>
      <w:r>
        <w:rPr>
          <w:rFonts w:hint="eastAsia"/>
        </w:rPr>
        <w:t>支出分类情况</w:t>
      </w:r>
      <w:bookmarkEnd w:id="13"/>
    </w:p>
    <w:p w:rsidR="00611272" w:rsidRDefault="00611272" w:rsidP="00611272">
      <w:pPr>
        <w:pStyle w:val="3"/>
        <w:ind w:firstLine="623"/>
        <w:rPr>
          <w:kern w:val="0"/>
        </w:rPr>
      </w:pPr>
      <w:bookmarkStart w:id="14" w:name="_Toc57046260"/>
      <w:r w:rsidRPr="007F25E3">
        <w:rPr>
          <w:rFonts w:hint="eastAsia"/>
          <w:kern w:val="0"/>
        </w:rPr>
        <w:t>1</w:t>
      </w:r>
      <w:r>
        <w:rPr>
          <w:rFonts w:hint="eastAsia"/>
          <w:kern w:val="0"/>
        </w:rPr>
        <w:t>.</w:t>
      </w:r>
      <w:r>
        <w:rPr>
          <w:kern w:val="0"/>
        </w:rPr>
        <w:t>基本支出</w:t>
      </w:r>
      <w:bookmarkEnd w:id="14"/>
    </w:p>
    <w:p w:rsidR="00611272" w:rsidRPr="00611272" w:rsidRDefault="00611272" w:rsidP="00611272">
      <w:pPr>
        <w:ind w:firstLine="594"/>
        <w:rPr>
          <w:rFonts w:ascii="宋体" w:hAnsi="宋体"/>
          <w:b/>
          <w:bCs/>
          <w:kern w:val="0"/>
          <w:sz w:val="28"/>
          <w:szCs w:val="28"/>
        </w:rPr>
      </w:pPr>
      <w:r w:rsidRPr="00611272">
        <w:rPr>
          <w:rFonts w:ascii="宋体" w:hAnsi="宋体" w:hint="eastAsia"/>
          <w:kern w:val="0"/>
          <w:sz w:val="28"/>
          <w:szCs w:val="28"/>
        </w:rPr>
        <w:t>基本支出是指为保障单位机构正常运转、完成日常工作任务而发生的各项支出，包括用于在职和离退休人员基本工资、津贴补贴等人员经费以及办公费、印刷费、水电费、差旅费、维修（护）费等日常公用经费。衡山县岳云中学</w:t>
      </w:r>
      <w:r w:rsidR="008423CE">
        <w:rPr>
          <w:rFonts w:ascii="宋体" w:hAnsi="宋体" w:hint="eastAsia"/>
          <w:kern w:val="0"/>
          <w:sz w:val="28"/>
          <w:szCs w:val="28"/>
        </w:rPr>
        <w:t>2020</w:t>
      </w:r>
      <w:r w:rsidRPr="00611272">
        <w:rPr>
          <w:rFonts w:ascii="宋体" w:hAnsi="宋体" w:hint="eastAsia"/>
          <w:kern w:val="0"/>
          <w:sz w:val="28"/>
          <w:szCs w:val="28"/>
        </w:rPr>
        <w:t>年基本支出</w:t>
      </w:r>
      <w:r w:rsidR="008423CE">
        <w:rPr>
          <w:rFonts w:ascii="宋体" w:hAnsi="宋体" w:hint="eastAsia"/>
          <w:kern w:val="0"/>
          <w:sz w:val="28"/>
          <w:szCs w:val="28"/>
        </w:rPr>
        <w:t>3139.49</w:t>
      </w:r>
      <w:r w:rsidRPr="00611272">
        <w:rPr>
          <w:rFonts w:ascii="宋体" w:hAnsi="宋体" w:hint="eastAsia"/>
          <w:kern w:val="0"/>
          <w:sz w:val="28"/>
          <w:szCs w:val="28"/>
        </w:rPr>
        <w:t>万元，较上年</w:t>
      </w:r>
      <w:r w:rsidR="008423CE">
        <w:rPr>
          <w:rFonts w:ascii="宋体" w:hAnsi="宋体" w:hint="eastAsia"/>
          <w:kern w:val="0"/>
          <w:sz w:val="28"/>
          <w:szCs w:val="28"/>
        </w:rPr>
        <w:t>减少367.22</w:t>
      </w:r>
      <w:r w:rsidRPr="00611272">
        <w:rPr>
          <w:rFonts w:ascii="宋体" w:hAnsi="宋体" w:hint="eastAsia"/>
          <w:kern w:val="0"/>
          <w:sz w:val="28"/>
          <w:szCs w:val="28"/>
        </w:rPr>
        <w:t>万元，</w:t>
      </w:r>
      <w:r w:rsidR="008423CE">
        <w:rPr>
          <w:rFonts w:ascii="宋体" w:hAnsi="宋体" w:hint="eastAsia"/>
          <w:kern w:val="0"/>
          <w:sz w:val="28"/>
          <w:szCs w:val="28"/>
        </w:rPr>
        <w:t>降低</w:t>
      </w:r>
      <w:r w:rsidR="008423CE">
        <w:rPr>
          <w:rFonts w:ascii="宋体" w:hAnsi="宋体" w:hint="eastAsia"/>
          <w:kern w:val="0"/>
          <w:sz w:val="28"/>
          <w:szCs w:val="28"/>
        </w:rPr>
        <w:lastRenderedPageBreak/>
        <w:t>10.47</w:t>
      </w:r>
      <w:r w:rsidRPr="00611272">
        <w:rPr>
          <w:rFonts w:ascii="宋体" w:hAnsi="宋体" w:hint="eastAsia"/>
          <w:kern w:val="0"/>
          <w:sz w:val="28"/>
          <w:szCs w:val="28"/>
        </w:rPr>
        <w:t>%。</w:t>
      </w:r>
    </w:p>
    <w:p w:rsidR="00611272" w:rsidRPr="008F3530" w:rsidRDefault="00611272" w:rsidP="00611272">
      <w:pPr>
        <w:pStyle w:val="3"/>
        <w:ind w:firstLine="623"/>
        <w:rPr>
          <w:kern w:val="0"/>
        </w:rPr>
      </w:pPr>
      <w:bookmarkStart w:id="15" w:name="_Toc57046261"/>
      <w:r w:rsidRPr="008F3530">
        <w:rPr>
          <w:rFonts w:hint="eastAsia"/>
          <w:kern w:val="0"/>
        </w:rPr>
        <w:t>2.</w:t>
      </w:r>
      <w:r w:rsidRPr="008F3530">
        <w:rPr>
          <w:rFonts w:hint="eastAsia"/>
          <w:kern w:val="0"/>
        </w:rPr>
        <w:t>项目支出</w:t>
      </w:r>
      <w:bookmarkEnd w:id="15"/>
    </w:p>
    <w:p w:rsidR="00611272" w:rsidRPr="00611272" w:rsidRDefault="00611272" w:rsidP="00611272">
      <w:pPr>
        <w:ind w:firstLine="594"/>
        <w:rPr>
          <w:rFonts w:ascii="宋体" w:hAnsi="宋体"/>
          <w:b/>
          <w:bCs/>
          <w:kern w:val="0"/>
          <w:sz w:val="28"/>
          <w:szCs w:val="28"/>
        </w:rPr>
      </w:pPr>
      <w:r w:rsidRPr="00611272">
        <w:rPr>
          <w:rFonts w:ascii="宋体" w:hAnsi="宋体" w:hint="eastAsia"/>
          <w:kern w:val="0"/>
          <w:sz w:val="28"/>
          <w:szCs w:val="28"/>
        </w:rPr>
        <w:t>项目支出指单位为完成特定工作任务或事业发展目标而发生的支出，包括基本建设类项目支出和行政事业类项目支出。衡山县岳云中学20</w:t>
      </w:r>
      <w:r w:rsidR="008423CE">
        <w:rPr>
          <w:rFonts w:ascii="宋体" w:hAnsi="宋体" w:hint="eastAsia"/>
          <w:kern w:val="0"/>
          <w:sz w:val="28"/>
          <w:szCs w:val="28"/>
        </w:rPr>
        <w:t>20</w:t>
      </w:r>
      <w:r w:rsidRPr="00611272">
        <w:rPr>
          <w:rFonts w:ascii="宋体" w:hAnsi="宋体" w:hint="eastAsia"/>
          <w:kern w:val="0"/>
          <w:sz w:val="28"/>
          <w:szCs w:val="28"/>
        </w:rPr>
        <w:t>年项目支出</w:t>
      </w:r>
      <w:r w:rsidR="008423CE">
        <w:rPr>
          <w:rFonts w:ascii="宋体" w:hAnsi="宋体" w:hint="eastAsia"/>
          <w:kern w:val="0"/>
          <w:sz w:val="28"/>
          <w:szCs w:val="28"/>
        </w:rPr>
        <w:t>773.42</w:t>
      </w:r>
      <w:r w:rsidRPr="00611272">
        <w:rPr>
          <w:rFonts w:ascii="宋体" w:hAnsi="宋体" w:hint="eastAsia"/>
          <w:kern w:val="0"/>
          <w:sz w:val="28"/>
          <w:szCs w:val="28"/>
        </w:rPr>
        <w:t>万元，比上年减少</w:t>
      </w:r>
      <w:r w:rsidR="008423CE">
        <w:rPr>
          <w:rFonts w:ascii="宋体" w:hAnsi="宋体" w:hint="eastAsia"/>
          <w:kern w:val="0"/>
          <w:sz w:val="28"/>
          <w:szCs w:val="28"/>
        </w:rPr>
        <w:t>366.76</w:t>
      </w:r>
      <w:r w:rsidRPr="00611272">
        <w:rPr>
          <w:rFonts w:ascii="宋体" w:hAnsi="宋体" w:hint="eastAsia"/>
          <w:kern w:val="0"/>
          <w:sz w:val="28"/>
          <w:szCs w:val="28"/>
        </w:rPr>
        <w:t>万元，降低</w:t>
      </w:r>
      <w:r w:rsidR="008423CE">
        <w:rPr>
          <w:rFonts w:ascii="宋体" w:hAnsi="宋体" w:hint="eastAsia"/>
          <w:kern w:val="0"/>
          <w:sz w:val="28"/>
          <w:szCs w:val="28"/>
        </w:rPr>
        <w:t>32.17</w:t>
      </w:r>
      <w:r w:rsidRPr="00611272">
        <w:rPr>
          <w:rFonts w:ascii="宋体" w:hAnsi="宋体" w:hint="eastAsia"/>
          <w:kern w:val="0"/>
          <w:sz w:val="28"/>
          <w:szCs w:val="28"/>
        </w:rPr>
        <w:t>%。</w:t>
      </w:r>
    </w:p>
    <w:p w:rsidR="00611272" w:rsidRPr="008F3530" w:rsidRDefault="00611272" w:rsidP="00611272">
      <w:pPr>
        <w:pStyle w:val="3"/>
        <w:ind w:firstLine="623"/>
        <w:rPr>
          <w:kern w:val="0"/>
        </w:rPr>
      </w:pPr>
      <w:bookmarkStart w:id="16" w:name="_Toc57046262"/>
      <w:r>
        <w:rPr>
          <w:rFonts w:hint="eastAsia"/>
          <w:kern w:val="0"/>
        </w:rPr>
        <w:t>3</w:t>
      </w:r>
      <w:r>
        <w:rPr>
          <w:kern w:val="0"/>
        </w:rPr>
        <w:t>.</w:t>
      </w:r>
      <w:r w:rsidRPr="008F3530">
        <w:rPr>
          <w:rFonts w:hint="eastAsia"/>
          <w:kern w:val="0"/>
        </w:rPr>
        <w:t>“三公”经费情况</w:t>
      </w:r>
      <w:bookmarkEnd w:id="16"/>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20</w:t>
      </w:r>
      <w:r w:rsidR="008423CE">
        <w:rPr>
          <w:rFonts w:ascii="宋体" w:hAnsi="宋体" w:hint="eastAsia"/>
          <w:kern w:val="0"/>
          <w:sz w:val="28"/>
          <w:szCs w:val="28"/>
        </w:rPr>
        <w:t>20</w:t>
      </w:r>
      <w:r w:rsidRPr="00611272">
        <w:rPr>
          <w:rFonts w:ascii="宋体" w:hAnsi="宋体" w:hint="eastAsia"/>
          <w:kern w:val="0"/>
          <w:sz w:val="28"/>
          <w:szCs w:val="28"/>
        </w:rPr>
        <w:t>年“三公”经费支出</w:t>
      </w:r>
      <w:r w:rsidR="008423CE">
        <w:rPr>
          <w:rFonts w:ascii="宋体" w:hAnsi="宋体" w:hint="eastAsia"/>
          <w:kern w:val="0"/>
          <w:sz w:val="28"/>
          <w:szCs w:val="28"/>
        </w:rPr>
        <w:t>10.66</w:t>
      </w:r>
      <w:r w:rsidRPr="00611272">
        <w:rPr>
          <w:rFonts w:ascii="宋体" w:hAnsi="宋体" w:hint="eastAsia"/>
          <w:kern w:val="0"/>
          <w:sz w:val="28"/>
          <w:szCs w:val="28"/>
        </w:rPr>
        <w:t>万元，其中公务接待</w:t>
      </w:r>
      <w:r w:rsidR="008423CE">
        <w:rPr>
          <w:rFonts w:ascii="宋体" w:hAnsi="宋体" w:hint="eastAsia"/>
          <w:kern w:val="0"/>
          <w:sz w:val="28"/>
          <w:szCs w:val="28"/>
        </w:rPr>
        <w:t>8.39</w:t>
      </w:r>
      <w:r w:rsidRPr="00611272">
        <w:rPr>
          <w:rFonts w:ascii="宋体" w:hAnsi="宋体" w:hint="eastAsia"/>
          <w:kern w:val="0"/>
          <w:sz w:val="28"/>
          <w:szCs w:val="28"/>
        </w:rPr>
        <w:t>万元、公务用车运行维护费</w:t>
      </w:r>
      <w:r w:rsidR="008423CE">
        <w:rPr>
          <w:rFonts w:ascii="宋体" w:hAnsi="宋体" w:hint="eastAsia"/>
          <w:kern w:val="0"/>
          <w:sz w:val="28"/>
          <w:szCs w:val="28"/>
        </w:rPr>
        <w:t>2.27</w:t>
      </w:r>
      <w:r w:rsidRPr="00611272">
        <w:rPr>
          <w:rFonts w:ascii="宋体" w:hAnsi="宋体" w:hint="eastAsia"/>
          <w:kern w:val="0"/>
          <w:sz w:val="28"/>
          <w:szCs w:val="28"/>
        </w:rPr>
        <w:t>万元，“三公”经费年初预算36万元，其中公务接待费29万元、公务用车运行维护费7万元，“三公”经费实际支出占年初预算的</w:t>
      </w:r>
      <w:r w:rsidR="008423CE">
        <w:rPr>
          <w:rFonts w:ascii="宋体" w:hAnsi="宋体" w:hint="eastAsia"/>
          <w:kern w:val="0"/>
          <w:sz w:val="28"/>
          <w:szCs w:val="28"/>
        </w:rPr>
        <w:t>29.61</w:t>
      </w:r>
      <w:r w:rsidRPr="00611272">
        <w:rPr>
          <w:rFonts w:ascii="宋体" w:hAnsi="宋体" w:hint="eastAsia"/>
          <w:kern w:val="0"/>
          <w:sz w:val="28"/>
          <w:szCs w:val="28"/>
        </w:rPr>
        <w:t>%，同比上年</w:t>
      </w:r>
      <w:r w:rsidR="008423CE">
        <w:rPr>
          <w:rFonts w:ascii="宋体" w:hAnsi="宋体" w:hint="eastAsia"/>
          <w:kern w:val="0"/>
          <w:sz w:val="28"/>
          <w:szCs w:val="28"/>
        </w:rPr>
        <w:t>的13.89万元</w:t>
      </w:r>
      <w:r w:rsidRPr="00611272">
        <w:rPr>
          <w:rFonts w:ascii="宋体" w:hAnsi="宋体" w:hint="eastAsia"/>
          <w:kern w:val="0"/>
          <w:sz w:val="28"/>
          <w:szCs w:val="28"/>
        </w:rPr>
        <w:t>下降</w:t>
      </w:r>
      <w:r w:rsidR="008423CE">
        <w:rPr>
          <w:rFonts w:ascii="宋体" w:hAnsi="宋体" w:hint="eastAsia"/>
          <w:kern w:val="0"/>
          <w:sz w:val="28"/>
          <w:szCs w:val="28"/>
        </w:rPr>
        <w:t>了23.25</w:t>
      </w:r>
      <w:r w:rsidRPr="00611272">
        <w:rPr>
          <w:rFonts w:ascii="宋体" w:hAnsi="宋体" w:hint="eastAsia"/>
          <w:kern w:val="0"/>
          <w:sz w:val="28"/>
          <w:szCs w:val="28"/>
        </w:rPr>
        <w:t>%。下降的主要原因是公务用车</w:t>
      </w:r>
      <w:r w:rsidR="008572F1">
        <w:rPr>
          <w:rFonts w:ascii="宋体" w:hAnsi="宋体" w:hint="eastAsia"/>
          <w:kern w:val="0"/>
          <w:sz w:val="28"/>
          <w:szCs w:val="28"/>
        </w:rPr>
        <w:t>运行</w:t>
      </w:r>
      <w:r w:rsidRPr="00611272">
        <w:rPr>
          <w:rFonts w:ascii="宋体" w:hAnsi="宋体" w:hint="eastAsia"/>
          <w:kern w:val="0"/>
          <w:sz w:val="28"/>
          <w:szCs w:val="28"/>
        </w:rPr>
        <w:t>维护费减少。</w:t>
      </w:r>
    </w:p>
    <w:p w:rsidR="00611272" w:rsidRDefault="00611272" w:rsidP="00611272">
      <w:pPr>
        <w:pStyle w:val="1"/>
        <w:ind w:firstLine="620"/>
        <w:rPr>
          <w:kern w:val="0"/>
        </w:rPr>
      </w:pPr>
      <w:bookmarkStart w:id="17" w:name="_Toc57046263"/>
      <w:r>
        <w:rPr>
          <w:rFonts w:hint="eastAsia"/>
          <w:kern w:val="0"/>
        </w:rPr>
        <w:t>三、资产管理情况</w:t>
      </w:r>
      <w:bookmarkEnd w:id="17"/>
    </w:p>
    <w:p w:rsidR="002B1C8A" w:rsidRDefault="002B1C8A" w:rsidP="00611272">
      <w:pPr>
        <w:ind w:firstLine="594"/>
        <w:rPr>
          <w:rFonts w:ascii="宋体" w:hAnsi="宋体" w:hint="eastAsia"/>
          <w:kern w:val="0"/>
          <w:sz w:val="28"/>
          <w:szCs w:val="28"/>
        </w:rPr>
      </w:pPr>
      <w:bookmarkStart w:id="18" w:name="_Hlk54693602"/>
      <w:r>
        <w:rPr>
          <w:rFonts w:ascii="宋体" w:hAnsi="宋体" w:cs="宋体"/>
          <w:kern w:val="0"/>
          <w:sz w:val="28"/>
          <w:szCs w:val="28"/>
          <w:shd w:val="clear" w:color="auto" w:fill="FFFFFF"/>
        </w:rPr>
        <w:t>2020年</w:t>
      </w:r>
      <w:r w:rsidRPr="004F39F1">
        <w:rPr>
          <w:rFonts w:ascii="宋体" w:hAnsi="宋体" w:cs="宋体"/>
          <w:kern w:val="0"/>
          <w:sz w:val="28"/>
          <w:szCs w:val="28"/>
          <w:shd w:val="clear" w:color="auto" w:fill="FFFFFF"/>
        </w:rPr>
        <w:t>年初固定资产</w:t>
      </w:r>
      <w:r w:rsidRPr="004F39F1">
        <w:rPr>
          <w:rFonts w:ascii="宋体" w:hAnsi="宋体" w:cs="宋体" w:hint="eastAsia"/>
          <w:kern w:val="0"/>
          <w:sz w:val="28"/>
          <w:szCs w:val="28"/>
          <w:shd w:val="clear" w:color="auto" w:fill="FFFFFF"/>
        </w:rPr>
        <w:t>原</w:t>
      </w:r>
      <w:r w:rsidRPr="004F39F1">
        <w:rPr>
          <w:rFonts w:ascii="宋体" w:hAnsi="宋体" w:cs="宋体"/>
          <w:kern w:val="0"/>
          <w:sz w:val="28"/>
          <w:szCs w:val="28"/>
          <w:shd w:val="clear" w:color="auto" w:fill="FFFFFF"/>
        </w:rPr>
        <w:t>值</w:t>
      </w:r>
      <w:r w:rsidRPr="004F39F1">
        <w:rPr>
          <w:rFonts w:ascii="宋体" w:hAnsi="宋体" w:cs="宋体" w:hint="eastAsia"/>
          <w:kern w:val="0"/>
          <w:sz w:val="28"/>
          <w:szCs w:val="28"/>
          <w:shd w:val="clear" w:color="auto" w:fill="FFFFFF"/>
        </w:rPr>
        <w:t>为</w:t>
      </w:r>
      <w:r>
        <w:rPr>
          <w:rFonts w:ascii="宋体" w:hAnsi="宋体" w:cs="宋体" w:hint="eastAsia"/>
          <w:kern w:val="0"/>
          <w:sz w:val="28"/>
          <w:szCs w:val="28"/>
          <w:shd w:val="clear" w:color="auto" w:fill="FFFFFF"/>
        </w:rPr>
        <w:t>53878047.97</w:t>
      </w:r>
      <w:r w:rsidRPr="004F39F1">
        <w:rPr>
          <w:rFonts w:ascii="宋体" w:hAnsi="宋体" w:cs="宋体"/>
          <w:kern w:val="0"/>
          <w:sz w:val="28"/>
          <w:szCs w:val="28"/>
          <w:shd w:val="clear" w:color="auto" w:fill="FFFFFF"/>
        </w:rPr>
        <w:t>元，年末固定资产</w:t>
      </w:r>
      <w:r w:rsidRPr="004F39F1">
        <w:rPr>
          <w:rFonts w:ascii="宋体" w:hAnsi="宋体" w:cs="宋体" w:hint="eastAsia"/>
          <w:kern w:val="0"/>
          <w:sz w:val="28"/>
          <w:szCs w:val="28"/>
          <w:shd w:val="clear" w:color="auto" w:fill="FFFFFF"/>
        </w:rPr>
        <w:t>原</w:t>
      </w:r>
      <w:r w:rsidRPr="004F39F1">
        <w:rPr>
          <w:rFonts w:ascii="宋体" w:hAnsi="宋体" w:cs="宋体"/>
          <w:kern w:val="0"/>
          <w:sz w:val="28"/>
          <w:szCs w:val="28"/>
          <w:shd w:val="clear" w:color="auto" w:fill="FFFFFF"/>
        </w:rPr>
        <w:t>值</w:t>
      </w:r>
      <w:r w:rsidRPr="004F39F1">
        <w:rPr>
          <w:rFonts w:ascii="宋体" w:hAnsi="宋体" w:cs="宋体" w:hint="eastAsia"/>
          <w:kern w:val="0"/>
          <w:sz w:val="28"/>
          <w:szCs w:val="28"/>
          <w:shd w:val="clear" w:color="auto" w:fill="FFFFFF"/>
        </w:rPr>
        <w:t>为</w:t>
      </w:r>
      <w:r>
        <w:rPr>
          <w:rFonts w:ascii="宋体" w:hAnsi="宋体" w:cs="宋体" w:hint="eastAsia"/>
          <w:kern w:val="0"/>
          <w:sz w:val="28"/>
          <w:szCs w:val="28"/>
          <w:shd w:val="clear" w:color="auto" w:fill="FFFFFF"/>
        </w:rPr>
        <w:t>55331714.97</w:t>
      </w:r>
      <w:r w:rsidRPr="004F39F1">
        <w:rPr>
          <w:rFonts w:ascii="宋体" w:hAnsi="宋体" w:cs="宋体"/>
          <w:kern w:val="0"/>
          <w:sz w:val="28"/>
          <w:szCs w:val="28"/>
          <w:shd w:val="clear" w:color="auto" w:fill="FFFFFF"/>
        </w:rPr>
        <w:t>元。所有资产都用于学校教育教学及管理工作，无对外出租出借及投资情况，资产保管使用情况正常。</w:t>
      </w:r>
    </w:p>
    <w:p w:rsidR="00611272" w:rsidRDefault="00611272" w:rsidP="00611272">
      <w:pPr>
        <w:pStyle w:val="1"/>
        <w:ind w:firstLine="620"/>
        <w:rPr>
          <w:kern w:val="0"/>
        </w:rPr>
      </w:pPr>
      <w:bookmarkStart w:id="19" w:name="_Toc57046264"/>
      <w:bookmarkEnd w:id="18"/>
      <w:r>
        <w:rPr>
          <w:rFonts w:hint="eastAsia"/>
          <w:kern w:val="0"/>
        </w:rPr>
        <w:t>四、</w:t>
      </w:r>
      <w:r w:rsidRPr="007C754C">
        <w:rPr>
          <w:rFonts w:hint="eastAsia"/>
          <w:kern w:val="0"/>
        </w:rPr>
        <w:t>部门整体绩效情况</w:t>
      </w:r>
      <w:bookmarkEnd w:id="19"/>
    </w:p>
    <w:p w:rsidR="00611272" w:rsidRDefault="00611272" w:rsidP="00611272">
      <w:pPr>
        <w:pStyle w:val="2"/>
        <w:ind w:firstLine="623"/>
      </w:pPr>
      <w:bookmarkStart w:id="20" w:name="_Toc57046265"/>
      <w:r>
        <w:rPr>
          <w:rFonts w:hint="eastAsia"/>
        </w:rPr>
        <w:t>（一）部门整体绩效目标</w:t>
      </w:r>
      <w:bookmarkEnd w:id="20"/>
    </w:p>
    <w:p w:rsidR="00611272" w:rsidRPr="00611272" w:rsidRDefault="00611272" w:rsidP="00611272">
      <w:pPr>
        <w:ind w:firstLine="594"/>
        <w:rPr>
          <w:rFonts w:ascii="宋体" w:hAnsi="宋体"/>
          <w:kern w:val="0"/>
          <w:sz w:val="28"/>
          <w:szCs w:val="28"/>
        </w:rPr>
      </w:pPr>
      <w:r w:rsidRPr="00611272">
        <w:rPr>
          <w:rFonts w:ascii="宋体" w:hAnsi="宋体" w:hint="eastAsia"/>
          <w:kern w:val="0"/>
          <w:sz w:val="28"/>
          <w:szCs w:val="28"/>
        </w:rPr>
        <w:t>1、全面提升教育教学质量，形成良好的师德师风，提高学生整体素质，办人民满意的学校。</w:t>
      </w:r>
    </w:p>
    <w:p w:rsidR="00611272" w:rsidRPr="00611272" w:rsidRDefault="00611272" w:rsidP="00611272">
      <w:pPr>
        <w:ind w:firstLine="594"/>
        <w:rPr>
          <w:rFonts w:ascii="宋体" w:hAnsi="宋体"/>
          <w:kern w:val="0"/>
          <w:sz w:val="28"/>
          <w:szCs w:val="28"/>
        </w:rPr>
      </w:pPr>
      <w:r w:rsidRPr="00611272">
        <w:rPr>
          <w:rFonts w:ascii="宋体" w:hAnsi="宋体"/>
          <w:kern w:val="0"/>
          <w:sz w:val="28"/>
          <w:szCs w:val="28"/>
        </w:rPr>
        <w:t>2</w:t>
      </w:r>
      <w:r w:rsidRPr="00611272">
        <w:rPr>
          <w:rFonts w:ascii="宋体" w:hAnsi="宋体" w:hint="eastAsia"/>
          <w:kern w:val="0"/>
          <w:sz w:val="28"/>
          <w:szCs w:val="28"/>
        </w:rPr>
        <w:t>、完善学校设施设备建设，维护学校的正常运转。</w:t>
      </w:r>
    </w:p>
    <w:p w:rsidR="00611272" w:rsidRPr="00611272" w:rsidRDefault="00611272" w:rsidP="00611272">
      <w:pPr>
        <w:ind w:firstLine="594"/>
        <w:rPr>
          <w:rFonts w:ascii="宋体" w:hAnsi="宋体"/>
          <w:sz w:val="28"/>
          <w:szCs w:val="28"/>
        </w:rPr>
      </w:pPr>
      <w:r w:rsidRPr="00611272">
        <w:rPr>
          <w:rFonts w:ascii="宋体" w:hAnsi="宋体" w:hint="eastAsia"/>
          <w:kern w:val="0"/>
          <w:sz w:val="28"/>
          <w:szCs w:val="28"/>
        </w:rPr>
        <w:t>3、高三年级一本上线率要达到</w:t>
      </w:r>
      <w:r w:rsidR="002B1C8A">
        <w:rPr>
          <w:rFonts w:ascii="宋体" w:hAnsi="宋体" w:hint="eastAsia"/>
          <w:kern w:val="0"/>
          <w:sz w:val="28"/>
          <w:szCs w:val="28"/>
        </w:rPr>
        <w:t>5</w:t>
      </w:r>
      <w:r w:rsidRPr="00611272">
        <w:rPr>
          <w:rFonts w:ascii="宋体" w:hAnsi="宋体" w:hint="eastAsia"/>
          <w:kern w:val="0"/>
          <w:sz w:val="28"/>
          <w:szCs w:val="28"/>
        </w:rPr>
        <w:t>0%计</w:t>
      </w:r>
      <w:r w:rsidR="002B1C8A">
        <w:rPr>
          <w:rFonts w:ascii="宋体" w:hAnsi="宋体" w:hint="eastAsia"/>
          <w:kern w:val="0"/>
          <w:sz w:val="28"/>
          <w:szCs w:val="28"/>
        </w:rPr>
        <w:t>402</w:t>
      </w:r>
      <w:r w:rsidRPr="00611272">
        <w:rPr>
          <w:rFonts w:ascii="宋体" w:hAnsi="宋体" w:hint="eastAsia"/>
          <w:kern w:val="0"/>
          <w:sz w:val="28"/>
          <w:szCs w:val="28"/>
        </w:rPr>
        <w:t>人，一二本上线率达到75%记</w:t>
      </w:r>
      <w:r w:rsidR="002B1C8A">
        <w:rPr>
          <w:rFonts w:ascii="宋体" w:hAnsi="宋体" w:hint="eastAsia"/>
          <w:kern w:val="0"/>
          <w:sz w:val="28"/>
          <w:szCs w:val="28"/>
        </w:rPr>
        <w:t>603</w:t>
      </w:r>
      <w:r w:rsidRPr="00611272">
        <w:rPr>
          <w:rFonts w:ascii="宋体" w:hAnsi="宋体" w:hint="eastAsia"/>
          <w:kern w:val="0"/>
          <w:sz w:val="28"/>
          <w:szCs w:val="28"/>
        </w:rPr>
        <w:t>人，顶尖学生要进入全市前三名。</w:t>
      </w:r>
    </w:p>
    <w:p w:rsidR="00611272" w:rsidRDefault="00611272" w:rsidP="00611272">
      <w:pPr>
        <w:pStyle w:val="2"/>
        <w:ind w:firstLine="623"/>
      </w:pPr>
      <w:bookmarkStart w:id="21" w:name="_Toc57046266"/>
      <w:r>
        <w:rPr>
          <w:rFonts w:hint="eastAsia"/>
        </w:rPr>
        <w:lastRenderedPageBreak/>
        <w:t>（二）部门整体绩效情况</w:t>
      </w:r>
      <w:bookmarkEnd w:id="21"/>
    </w:p>
    <w:p w:rsidR="002B1C8A" w:rsidRDefault="002B1C8A" w:rsidP="002B1C8A">
      <w:pPr>
        <w:spacing w:line="560" w:lineRule="exact"/>
        <w:ind w:firstLineChars="200" w:firstLine="540"/>
        <w:rPr>
          <w:rFonts w:ascii="宋体" w:hAnsi="宋体"/>
          <w:sz w:val="28"/>
          <w:szCs w:val="28"/>
        </w:rPr>
      </w:pPr>
      <w:r w:rsidRPr="00220793">
        <w:rPr>
          <w:rFonts w:ascii="宋体" w:hAnsi="宋体" w:hint="eastAsia"/>
          <w:sz w:val="28"/>
          <w:szCs w:val="28"/>
        </w:rPr>
        <w:t>2020年新年伊始，一场突如其来的疫情打乱了学校的正常教育教学秩序，但全校师生同心协力，众志成城，以有力的监督保障和执行，牢牢守住了校园疫情防控安全线，为打赢疫情防控阻击战贡献了力量。在整个疫情期间，我校高三教师停课不停学，网络直播效果突出。</w:t>
      </w:r>
    </w:p>
    <w:p w:rsidR="002B1C8A" w:rsidRPr="00220793" w:rsidRDefault="002B1C8A" w:rsidP="002B1C8A">
      <w:pPr>
        <w:spacing w:line="560" w:lineRule="exact"/>
        <w:ind w:firstLineChars="200" w:firstLine="540"/>
        <w:rPr>
          <w:rFonts w:ascii="宋体" w:hAnsi="宋体"/>
          <w:sz w:val="28"/>
          <w:szCs w:val="28"/>
        </w:rPr>
      </w:pPr>
      <w:r>
        <w:rPr>
          <w:rFonts w:ascii="宋体" w:hAnsi="宋体" w:hint="eastAsia"/>
          <w:sz w:val="28"/>
          <w:szCs w:val="28"/>
        </w:rPr>
        <w:t>2020年高考，成绩喜人。我校804人参考，一本上线411人，一本上线率51.1% ；一二本上线606人，一二本上线率75.37%。高考总分600分以上同学共计76人，创历史新高。</w:t>
      </w:r>
    </w:p>
    <w:p w:rsidR="000C6085" w:rsidRDefault="000C6085">
      <w:pPr>
        <w:widowControl/>
        <w:spacing w:line="600" w:lineRule="exact"/>
        <w:ind w:firstLine="645"/>
        <w:jc w:val="left"/>
        <w:rPr>
          <w:rFonts w:ascii="黑体" w:eastAsia="黑体" w:hAnsi="黑体"/>
          <w:sz w:val="32"/>
          <w:szCs w:val="32"/>
        </w:rPr>
      </w:pPr>
      <w:r w:rsidRPr="002B1C8A">
        <w:rPr>
          <w:rFonts w:ascii="黑体" w:eastAsia="黑体" w:hAnsi="黑体" w:hint="eastAsia"/>
          <w:sz w:val="32"/>
          <w:szCs w:val="32"/>
        </w:rPr>
        <w:t>五、</w:t>
      </w:r>
      <w:r>
        <w:rPr>
          <w:rFonts w:ascii="黑体" w:eastAsia="黑体" w:hAnsi="黑体" w:hint="eastAsia"/>
          <w:sz w:val="32"/>
          <w:szCs w:val="32"/>
        </w:rPr>
        <w:t>存在的主要问题及下一步改进措施</w:t>
      </w:r>
    </w:p>
    <w:p w:rsidR="00A5411A" w:rsidRPr="00A5411A" w:rsidRDefault="00A5411A" w:rsidP="00A5411A">
      <w:pPr>
        <w:spacing w:line="560" w:lineRule="exact"/>
        <w:ind w:firstLineChars="200" w:firstLine="540"/>
        <w:rPr>
          <w:rFonts w:ascii="宋体" w:hAnsi="宋体"/>
          <w:sz w:val="28"/>
          <w:szCs w:val="28"/>
        </w:rPr>
      </w:pPr>
      <w:r w:rsidRPr="00A5411A">
        <w:rPr>
          <w:rFonts w:ascii="宋体" w:hAnsi="宋体"/>
          <w:sz w:val="28"/>
          <w:szCs w:val="28"/>
        </w:rPr>
        <w:t>1</w:t>
      </w:r>
      <w:r w:rsidRPr="00A5411A">
        <w:rPr>
          <w:rFonts w:ascii="宋体" w:hAnsi="宋体" w:hint="eastAsia"/>
          <w:sz w:val="28"/>
          <w:szCs w:val="28"/>
        </w:rPr>
        <w:t>、细化预算编制工作，认真做好预算的编制。进一步加强单位内部机构各部门的预算管理意识，严格按照预算编制的相关制度和要求进行预算编制。</w:t>
      </w:r>
    </w:p>
    <w:p w:rsidR="00A5411A" w:rsidRPr="00A5411A" w:rsidRDefault="00A5411A" w:rsidP="00A5411A">
      <w:pPr>
        <w:spacing w:line="560" w:lineRule="exact"/>
        <w:ind w:firstLineChars="200" w:firstLine="540"/>
        <w:rPr>
          <w:rFonts w:ascii="宋体" w:hAnsi="宋体"/>
          <w:sz w:val="28"/>
          <w:szCs w:val="28"/>
        </w:rPr>
      </w:pPr>
      <w:r w:rsidRPr="00A5411A">
        <w:rPr>
          <w:rFonts w:ascii="宋体" w:hAnsi="宋体" w:hint="eastAsia"/>
          <w:sz w:val="28"/>
          <w:szCs w:val="28"/>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A5411A" w:rsidRPr="00A5411A" w:rsidRDefault="00A5411A" w:rsidP="00A5411A">
      <w:pPr>
        <w:spacing w:line="560" w:lineRule="exact"/>
        <w:ind w:firstLineChars="200" w:firstLine="540"/>
        <w:rPr>
          <w:rFonts w:ascii="宋体" w:hAnsi="宋体"/>
          <w:sz w:val="28"/>
          <w:szCs w:val="28"/>
        </w:rPr>
      </w:pPr>
      <w:r w:rsidRPr="00A5411A">
        <w:rPr>
          <w:rFonts w:ascii="宋体" w:hAnsi="宋体" w:hint="eastAsia"/>
          <w:sz w:val="28"/>
          <w:szCs w:val="28"/>
        </w:rPr>
        <w:t>3、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1F2EA3" w:rsidRPr="00A5411A" w:rsidRDefault="00A5411A" w:rsidP="00A5411A">
      <w:pPr>
        <w:spacing w:line="560" w:lineRule="exact"/>
        <w:ind w:firstLineChars="200" w:firstLine="540"/>
        <w:rPr>
          <w:rFonts w:ascii="宋体" w:hAnsi="宋体" w:hint="eastAsia"/>
          <w:sz w:val="28"/>
          <w:szCs w:val="28"/>
        </w:rPr>
      </w:pPr>
      <w:r w:rsidRPr="00A5411A">
        <w:rPr>
          <w:rFonts w:ascii="宋体" w:hAnsi="宋体" w:hint="eastAsia"/>
          <w:sz w:val="28"/>
          <w:szCs w:val="28"/>
        </w:rPr>
        <w:t>4、对相关人员加强培训，特别是针对《预算法》、《行政事业单位会计制度》等学习培训，规范部门预算收支核算，切实提高部门预算收支管理水</w:t>
      </w:r>
      <w:r w:rsidRPr="00A5411A">
        <w:rPr>
          <w:rFonts w:ascii="宋体" w:hAnsi="宋体" w:hint="eastAsia"/>
          <w:sz w:val="28"/>
          <w:szCs w:val="28"/>
        </w:rPr>
        <w:lastRenderedPageBreak/>
        <w:t>平</w:t>
      </w:r>
      <w:r>
        <w:rPr>
          <w:rFonts w:ascii="宋体" w:hAnsi="宋体" w:hint="eastAsia"/>
          <w:sz w:val="28"/>
          <w:szCs w:val="28"/>
        </w:rPr>
        <w:t>。</w:t>
      </w:r>
    </w:p>
    <w:p w:rsidR="000C6085" w:rsidRDefault="000C6085">
      <w:pPr>
        <w:widowControl/>
        <w:spacing w:line="600" w:lineRule="exact"/>
        <w:ind w:firstLine="645"/>
        <w:jc w:val="left"/>
        <w:rPr>
          <w:rFonts w:ascii="黑体" w:eastAsia="黑体" w:hAnsi="黑体"/>
          <w:sz w:val="32"/>
          <w:szCs w:val="32"/>
        </w:rPr>
      </w:pPr>
      <w:r>
        <w:rPr>
          <w:rFonts w:ascii="黑体" w:eastAsia="黑体" w:hAnsi="黑体" w:hint="eastAsia"/>
          <w:sz w:val="32"/>
          <w:szCs w:val="32"/>
        </w:rPr>
        <w:t>六、绩效自评结果拟应用和公开情况</w:t>
      </w:r>
    </w:p>
    <w:p w:rsidR="0009481F" w:rsidRDefault="00993F74" w:rsidP="0009481F">
      <w:pPr>
        <w:widowControl/>
        <w:spacing w:line="600" w:lineRule="exact"/>
        <w:ind w:firstLine="645"/>
        <w:jc w:val="left"/>
        <w:rPr>
          <w:rFonts w:ascii="黑体" w:eastAsia="黑体" w:hAnsi="黑体" w:hint="eastAsia"/>
          <w:sz w:val="32"/>
          <w:szCs w:val="32"/>
        </w:rPr>
      </w:pPr>
      <w:r w:rsidRPr="00993F74">
        <w:rPr>
          <w:rFonts w:ascii="仿宋" w:eastAsia="仿宋" w:hAnsi="仿宋" w:cs="仿宋" w:hint="eastAsia"/>
          <w:sz w:val="32"/>
          <w:szCs w:val="32"/>
        </w:rPr>
        <w:t>绩效自评结果得分87分，</w:t>
      </w:r>
      <w:r w:rsidR="0009481F">
        <w:rPr>
          <w:rFonts w:eastAsia="仿宋_GB2312" w:hint="eastAsia"/>
          <w:sz w:val="32"/>
          <w:szCs w:val="32"/>
        </w:rPr>
        <w:t>我校</w:t>
      </w:r>
      <w:r w:rsidR="0009481F">
        <w:rPr>
          <w:rFonts w:eastAsia="仿宋_GB2312"/>
          <w:sz w:val="32"/>
          <w:szCs w:val="32"/>
        </w:rPr>
        <w:t>将部门支出绩效自评报告在</w:t>
      </w:r>
      <w:r w:rsidR="002B1C8A">
        <w:rPr>
          <w:rFonts w:eastAsia="仿宋_GB2312" w:hint="eastAsia"/>
          <w:sz w:val="32"/>
          <w:szCs w:val="32"/>
        </w:rPr>
        <w:t>衡山县教育局</w:t>
      </w:r>
      <w:r w:rsidR="0009481F">
        <w:rPr>
          <w:rFonts w:eastAsia="仿宋_GB2312"/>
          <w:sz w:val="32"/>
          <w:szCs w:val="32"/>
        </w:rPr>
        <w:t>的门户网站公开，接受社会监督</w:t>
      </w:r>
      <w:r w:rsidR="0009481F">
        <w:rPr>
          <w:rFonts w:eastAsia="仿宋_GB2312" w:hint="eastAsia"/>
          <w:sz w:val="32"/>
          <w:szCs w:val="32"/>
        </w:rPr>
        <w:t>。</w:t>
      </w:r>
    </w:p>
    <w:p w:rsidR="000C6085" w:rsidRDefault="000C6085">
      <w:pPr>
        <w:widowControl/>
        <w:spacing w:line="600" w:lineRule="exact"/>
        <w:ind w:firstLine="645"/>
        <w:jc w:val="left"/>
        <w:rPr>
          <w:rFonts w:ascii="黑体" w:eastAsia="黑体" w:hAnsi="黑体"/>
          <w:sz w:val="32"/>
          <w:szCs w:val="32"/>
        </w:rPr>
      </w:pPr>
      <w:r>
        <w:rPr>
          <w:rFonts w:ascii="黑体" w:eastAsia="黑体" w:hAnsi="黑体" w:hint="eastAsia"/>
          <w:sz w:val="32"/>
          <w:szCs w:val="32"/>
        </w:rPr>
        <w:t>七、其他需要说明的情况</w:t>
      </w:r>
    </w:p>
    <w:p w:rsidR="000C6085" w:rsidRDefault="00964383">
      <w:pPr>
        <w:widowControl/>
        <w:spacing w:line="600" w:lineRule="exact"/>
        <w:ind w:firstLine="645"/>
        <w:jc w:val="left"/>
        <w:rPr>
          <w:rFonts w:ascii="黑体" w:eastAsia="黑体" w:hAnsi="黑体"/>
          <w:sz w:val="32"/>
          <w:szCs w:val="32"/>
        </w:rPr>
      </w:pPr>
      <w:r>
        <w:rPr>
          <w:rFonts w:ascii="黑体" w:eastAsia="黑体" w:hAnsi="黑体" w:hint="eastAsia"/>
          <w:sz w:val="32"/>
          <w:szCs w:val="32"/>
        </w:rPr>
        <w:t>无</w:t>
      </w:r>
    </w:p>
    <w:p w:rsidR="00360E4C" w:rsidRDefault="00360E4C">
      <w:pPr>
        <w:widowControl/>
        <w:spacing w:line="600" w:lineRule="exact"/>
        <w:ind w:firstLine="645"/>
        <w:jc w:val="left"/>
        <w:rPr>
          <w:rFonts w:ascii="仿宋_GB2312" w:eastAsia="仿宋_GB2312" w:hAnsi="黑体" w:hint="eastAsia"/>
          <w:sz w:val="32"/>
          <w:szCs w:val="32"/>
        </w:rPr>
      </w:pPr>
    </w:p>
    <w:p w:rsidR="000C6085" w:rsidRDefault="000C6085">
      <w:pPr>
        <w:widowControl/>
        <w:spacing w:line="600" w:lineRule="exact"/>
        <w:ind w:firstLine="645"/>
        <w:jc w:val="left"/>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sz w:val="32"/>
          <w:szCs w:val="32"/>
        </w:rPr>
        <w:t>1.</w:t>
      </w:r>
      <w:r>
        <w:rPr>
          <w:rFonts w:ascii="仿宋_GB2312" w:eastAsia="仿宋_GB2312" w:hAnsi="黑体" w:hint="eastAsia"/>
          <w:sz w:val="32"/>
          <w:szCs w:val="32"/>
        </w:rPr>
        <w:t>部门整体支出绩效评价指标评分表</w:t>
      </w:r>
    </w:p>
    <w:p w:rsidR="000C6085" w:rsidRDefault="000C6085" w:rsidP="004843EB">
      <w:pPr>
        <w:widowControl/>
        <w:spacing w:line="600" w:lineRule="exact"/>
        <w:ind w:firstLineChars="508" w:firstLine="1575"/>
        <w:jc w:val="left"/>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部门整体支出绩效评价基础数据表</w:t>
      </w:r>
    </w:p>
    <w:p w:rsidR="000C6085" w:rsidRDefault="000C6085" w:rsidP="004843EB">
      <w:pPr>
        <w:widowControl/>
        <w:spacing w:line="600" w:lineRule="exact"/>
        <w:ind w:firstLineChars="508" w:firstLine="1575"/>
        <w:jc w:val="left"/>
      </w:pPr>
      <w:r>
        <w:rPr>
          <w:rFonts w:ascii="仿宋_GB2312" w:eastAsia="仿宋_GB2312" w:hAnsi="黑体"/>
          <w:sz w:val="32"/>
          <w:szCs w:val="32"/>
        </w:rPr>
        <w:t>3.20</w:t>
      </w:r>
      <w:r w:rsidR="00576658">
        <w:rPr>
          <w:rFonts w:ascii="仿宋_GB2312" w:eastAsia="仿宋_GB2312" w:hAnsi="黑体" w:hint="eastAsia"/>
          <w:sz w:val="32"/>
          <w:szCs w:val="32"/>
        </w:rPr>
        <w:t>20</w:t>
      </w:r>
      <w:r>
        <w:rPr>
          <w:rFonts w:ascii="仿宋_GB2312" w:eastAsia="仿宋_GB2312" w:hAnsi="黑体" w:hint="eastAsia"/>
          <w:sz w:val="32"/>
          <w:szCs w:val="32"/>
        </w:rPr>
        <w:t>年度县级专项资金绩效目标自评表</w:t>
      </w:r>
    </w:p>
    <w:p w:rsidR="000C6085" w:rsidRDefault="000C6085" w:rsidP="004843EB">
      <w:pPr>
        <w:spacing w:afterLines="100" w:after="312"/>
        <w:jc w:val="center"/>
        <w:rPr>
          <w:kern w:val="0"/>
          <w:sz w:val="24"/>
        </w:rPr>
      </w:pPr>
      <w:r>
        <w:rPr>
          <w:rFonts w:eastAsia="方正小标宋_GBK"/>
          <w:kern w:val="0"/>
          <w:sz w:val="36"/>
          <w:szCs w:val="36"/>
        </w:rPr>
        <w:br w:type="page"/>
      </w:r>
      <w:r>
        <w:rPr>
          <w:rFonts w:eastAsia="方正小标宋_GBK" w:hint="eastAsia"/>
          <w:kern w:val="0"/>
          <w:sz w:val="36"/>
          <w:szCs w:val="36"/>
        </w:rPr>
        <w:lastRenderedPageBreak/>
        <w:t>部门整体支出绩效评价指标评分表</w:t>
      </w:r>
    </w:p>
    <w:tbl>
      <w:tblPr>
        <w:tblW w:w="8930" w:type="dxa"/>
        <w:jc w:val="center"/>
        <w:tblInd w:w="0" w:type="dxa"/>
        <w:tblLayout w:type="fixed"/>
        <w:tblLook w:val="0000" w:firstRow="0" w:lastRow="0" w:firstColumn="0" w:lastColumn="0" w:noHBand="0" w:noVBand="0"/>
      </w:tblPr>
      <w:tblGrid>
        <w:gridCol w:w="709"/>
        <w:gridCol w:w="677"/>
        <w:gridCol w:w="1014"/>
        <w:gridCol w:w="483"/>
        <w:gridCol w:w="2436"/>
        <w:gridCol w:w="2494"/>
        <w:gridCol w:w="1117"/>
      </w:tblGrid>
      <w:tr w:rsidR="000C6085">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0C6085" w:rsidRDefault="000C6085">
            <w:pPr>
              <w:widowControl/>
              <w:jc w:val="left"/>
              <w:rPr>
                <w:rFonts w:ascii="黑体" w:eastAsia="黑体"/>
                <w:kern w:val="0"/>
                <w:sz w:val="20"/>
                <w:szCs w:val="20"/>
              </w:rPr>
            </w:pPr>
            <w:r>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三级</w:t>
            </w:r>
          </w:p>
          <w:p w:rsidR="000C6085" w:rsidRDefault="000C6085">
            <w:pPr>
              <w:widowControl/>
              <w:jc w:val="center"/>
              <w:rPr>
                <w:rFonts w:ascii="黑体" w:eastAsia="黑体"/>
                <w:kern w:val="0"/>
                <w:sz w:val="20"/>
                <w:szCs w:val="20"/>
              </w:rPr>
            </w:pPr>
            <w:r>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ascii="黑体" w:eastAsia="黑体"/>
                <w:kern w:val="0"/>
                <w:sz w:val="20"/>
                <w:szCs w:val="20"/>
              </w:rPr>
            </w:pPr>
            <w:r>
              <w:rPr>
                <w:rFonts w:ascii="黑体" w:eastAsia="黑体" w:hint="eastAsia"/>
                <w:kern w:val="0"/>
                <w:sz w:val="20"/>
                <w:szCs w:val="20"/>
              </w:rPr>
              <w:t>得分</w:t>
            </w:r>
          </w:p>
        </w:tc>
      </w:tr>
      <w:tr w:rsidR="000C6085" w:rsidTr="00964383">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投入</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预算配置</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10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以</w:t>
            </w:r>
            <w:r>
              <w:rPr>
                <w:rFonts w:eastAsia="仿宋_GB2312"/>
                <w:kern w:val="0"/>
                <w:sz w:val="20"/>
                <w:szCs w:val="20"/>
              </w:rPr>
              <w:t>100%</w:t>
            </w:r>
            <w:r>
              <w:rPr>
                <w:rFonts w:eastAsia="仿宋_GB2312" w:hint="eastAsia"/>
                <w:kern w:val="0"/>
                <w:sz w:val="20"/>
                <w:szCs w:val="20"/>
              </w:rPr>
              <w:t>为标准。在职人员控制率</w:t>
            </w:r>
            <w:r>
              <w:rPr>
                <w:rFonts w:ascii="宋体" w:hAnsi="宋体" w:cs="宋体" w:hint="eastAsia"/>
                <w:kern w:val="0"/>
                <w:sz w:val="20"/>
                <w:szCs w:val="20"/>
              </w:rPr>
              <w:t>≦</w:t>
            </w:r>
            <w:r>
              <w:rPr>
                <w:rFonts w:eastAsia="仿宋_GB2312"/>
                <w:kern w:val="0"/>
                <w:sz w:val="20"/>
                <w:szCs w:val="20"/>
              </w:rPr>
              <w:t>100%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分；每超过一个百分点扣</w:t>
            </w:r>
            <w:r>
              <w:rPr>
                <w:rFonts w:eastAsia="仿宋_GB2312"/>
                <w:kern w:val="0"/>
                <w:sz w:val="20"/>
                <w:szCs w:val="20"/>
              </w:rPr>
              <w:t>0.5</w:t>
            </w:r>
            <w:r>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在职人员控制率</w:t>
            </w:r>
            <w:r>
              <w:rPr>
                <w:rFonts w:eastAsia="仿宋_GB2312"/>
                <w:kern w:val="0"/>
                <w:sz w:val="20"/>
                <w:szCs w:val="20"/>
              </w:rPr>
              <w:t>=</w:t>
            </w:r>
            <w:r>
              <w:rPr>
                <w:rFonts w:eastAsia="仿宋_GB2312" w:hint="eastAsia"/>
                <w:kern w:val="0"/>
                <w:sz w:val="20"/>
                <w:szCs w:val="20"/>
              </w:rPr>
              <w:t>（在职人员数</w:t>
            </w:r>
            <w:r>
              <w:rPr>
                <w:rFonts w:eastAsia="仿宋_GB2312"/>
                <w:kern w:val="0"/>
                <w:sz w:val="20"/>
                <w:szCs w:val="20"/>
              </w:rPr>
              <w:t>/</w:t>
            </w:r>
            <w:r>
              <w:rPr>
                <w:rFonts w:eastAsia="仿宋_GB2312" w:hint="eastAsia"/>
                <w:kern w:val="0"/>
                <w:sz w:val="20"/>
                <w:szCs w:val="20"/>
              </w:rPr>
              <w:t>编制数）</w:t>
            </w:r>
            <w:r>
              <w:rPr>
                <w:rFonts w:eastAsia="仿宋_GB2312"/>
                <w:kern w:val="0"/>
                <w:sz w:val="20"/>
                <w:szCs w:val="20"/>
              </w:rPr>
              <w:t>×100%</w:t>
            </w:r>
            <w:r>
              <w:rPr>
                <w:rFonts w:eastAsia="仿宋_GB2312" w:hint="eastAsia"/>
                <w:kern w:val="0"/>
                <w:sz w:val="20"/>
                <w:szCs w:val="20"/>
              </w:rPr>
              <w:t>，在职人员数：部门（单位）实际在职人数，以财政局确定的部门决算编制口径为准。</w:t>
            </w:r>
            <w:r>
              <w:rPr>
                <w:rFonts w:eastAsia="仿宋_GB2312"/>
                <w:kern w:val="0"/>
                <w:sz w:val="20"/>
                <w:szCs w:val="20"/>
              </w:rPr>
              <w:br/>
            </w:r>
            <w:r>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0C6085" w:rsidRDefault="000C6085">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ascii="宋体" w:hAnsi="宋体" w:cs="宋体" w:hint="eastAsia"/>
                <w:kern w:val="0"/>
                <w:sz w:val="20"/>
                <w:szCs w:val="20"/>
              </w:rPr>
              <w:t>≦</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8</w:t>
            </w:r>
            <w:r>
              <w:rPr>
                <w:rFonts w:eastAsia="仿宋_GB2312" w:hint="eastAsia"/>
                <w:kern w:val="0"/>
                <w:sz w:val="20"/>
                <w:szCs w:val="20"/>
              </w:rPr>
              <w:t>分；</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w:t>
            </w:r>
            <w:r>
              <w:rPr>
                <w:rFonts w:eastAsia="仿宋_GB2312"/>
                <w:kern w:val="0"/>
                <w:sz w:val="20"/>
                <w:szCs w:val="20"/>
              </w:rPr>
              <w:t>0</w:t>
            </w:r>
            <w:r>
              <w:rPr>
                <w:rFonts w:eastAsia="仿宋_GB2312" w:hint="eastAsia"/>
                <w:kern w:val="0"/>
                <w:sz w:val="20"/>
                <w:szCs w:val="20"/>
              </w:rPr>
              <w:t>，每超过一个百分点扣</w:t>
            </w:r>
            <w:r>
              <w:rPr>
                <w:rFonts w:eastAsia="仿宋_GB2312"/>
                <w:kern w:val="0"/>
                <w:sz w:val="20"/>
                <w:szCs w:val="20"/>
              </w:rPr>
              <w:t>0.8</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变动率</w:t>
            </w:r>
            <w:r>
              <w:rPr>
                <w:rFonts w:eastAsia="仿宋_GB2312"/>
                <w:kern w:val="0"/>
                <w:sz w:val="20"/>
                <w:szCs w:val="20"/>
              </w:rPr>
              <w:t>=[</w:t>
            </w:r>
            <w:r>
              <w:rPr>
                <w:rFonts w:eastAsia="仿宋_GB2312" w:hint="eastAsia"/>
                <w:kern w:val="0"/>
                <w:sz w:val="20"/>
                <w:szCs w:val="20"/>
              </w:rPr>
              <w:t>（本年度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w:t>
            </w:r>
            <w:r>
              <w:rPr>
                <w:rFonts w:eastAsia="仿宋_GB2312" w:hint="eastAsia"/>
                <w:kern w:val="0"/>
                <w:sz w:val="20"/>
                <w:szCs w:val="20"/>
              </w:rPr>
              <w:t>上年度</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jc w:val="center"/>
        </w:trPr>
        <w:tc>
          <w:tcPr>
            <w:tcW w:w="709" w:type="dxa"/>
            <w:vMerge w:val="restart"/>
            <w:tcBorders>
              <w:top w:val="nil"/>
              <w:left w:val="single" w:sz="4" w:space="0" w:color="auto"/>
              <w:right w:val="single" w:sz="4" w:space="0" w:color="auto"/>
            </w:tcBorders>
            <w:vAlign w:val="center"/>
          </w:tcPr>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lastRenderedPageBreak/>
              <w:t>程</w:t>
            </w:r>
          </w:p>
          <w:p w:rsidR="000C6085" w:rsidRDefault="000C6085">
            <w:pPr>
              <w:widowControl/>
              <w:jc w:val="center"/>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p w:rsidR="000C6085" w:rsidRDefault="000C6085">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lastRenderedPageBreak/>
              <w:t>预算执行</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20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计满分，每低于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预算完成率</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年末结余）</w:t>
            </w:r>
            <w:r>
              <w:rPr>
                <w:rFonts w:eastAsia="仿宋_GB2312"/>
                <w:kern w:val="0"/>
                <w:sz w:val="20"/>
                <w:szCs w:val="20"/>
              </w:rPr>
              <w:t>/</w:t>
            </w:r>
            <w:r>
              <w:rPr>
                <w:rFonts w:eastAsia="仿宋_GB2312" w:hint="eastAsia"/>
                <w:kern w:val="0"/>
                <w:sz w:val="20"/>
                <w:szCs w:val="20"/>
              </w:rPr>
              <w:t>（上年结转</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1273"/>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预算控制率</w:t>
            </w:r>
            <w:r>
              <w:rPr>
                <w:rFonts w:eastAsia="仿宋_GB2312"/>
                <w:kern w:val="0"/>
                <w:sz w:val="20"/>
                <w:szCs w:val="20"/>
              </w:rPr>
              <w:t>=0</w:t>
            </w:r>
            <w:r>
              <w:rPr>
                <w:rFonts w:eastAsia="仿宋_GB2312" w:hint="eastAsia"/>
                <w:kern w:val="0"/>
                <w:sz w:val="20"/>
                <w:szCs w:val="20"/>
              </w:rPr>
              <w:t>，计</w:t>
            </w:r>
            <w:r>
              <w:rPr>
                <w:rFonts w:eastAsia="仿宋_GB2312"/>
                <w:kern w:val="0"/>
                <w:sz w:val="20"/>
                <w:szCs w:val="20"/>
              </w:rPr>
              <w:t>5</w:t>
            </w:r>
            <w:r>
              <w:rPr>
                <w:rFonts w:eastAsia="仿宋_GB2312" w:hint="eastAsia"/>
                <w:kern w:val="0"/>
                <w:sz w:val="20"/>
                <w:szCs w:val="20"/>
              </w:rPr>
              <w:t>分；</w:t>
            </w:r>
            <w:r>
              <w:rPr>
                <w:rFonts w:eastAsia="仿宋_GB2312"/>
                <w:kern w:val="0"/>
                <w:sz w:val="20"/>
                <w:szCs w:val="20"/>
              </w:rPr>
              <w:t>0-10%</w:t>
            </w:r>
            <w:r>
              <w:rPr>
                <w:rFonts w:eastAsia="仿宋_GB2312" w:hint="eastAsia"/>
                <w:kern w:val="0"/>
                <w:sz w:val="20"/>
                <w:szCs w:val="20"/>
              </w:rPr>
              <w:t>（含），计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t>10-20%</w:t>
            </w:r>
            <w:r>
              <w:rPr>
                <w:rFonts w:eastAsia="仿宋_GB2312" w:hint="eastAsia"/>
                <w:kern w:val="0"/>
                <w:sz w:val="20"/>
                <w:szCs w:val="20"/>
              </w:rPr>
              <w:lastRenderedPageBreak/>
              <w:t>（含），计</w:t>
            </w:r>
            <w:r>
              <w:rPr>
                <w:rFonts w:eastAsia="仿宋_GB2312"/>
                <w:kern w:val="0"/>
                <w:sz w:val="20"/>
                <w:szCs w:val="20"/>
              </w:rPr>
              <w:t>3</w:t>
            </w:r>
            <w:r>
              <w:rPr>
                <w:rFonts w:eastAsia="仿宋_GB2312" w:hint="eastAsia"/>
                <w:kern w:val="0"/>
                <w:sz w:val="20"/>
                <w:szCs w:val="20"/>
              </w:rPr>
              <w:t>分；</w:t>
            </w:r>
            <w:r>
              <w:rPr>
                <w:rFonts w:eastAsia="仿宋_GB2312"/>
                <w:kern w:val="0"/>
                <w:sz w:val="20"/>
                <w:szCs w:val="20"/>
              </w:rPr>
              <w:t>20-30%</w:t>
            </w:r>
            <w:r>
              <w:rPr>
                <w:rFonts w:eastAsia="仿宋_GB2312" w:hint="eastAsia"/>
                <w:kern w:val="0"/>
                <w:sz w:val="20"/>
                <w:szCs w:val="20"/>
              </w:rPr>
              <w:t>（含），计</w:t>
            </w:r>
            <w:r>
              <w:rPr>
                <w:rFonts w:eastAsia="仿宋_GB2312"/>
                <w:kern w:val="0"/>
                <w:sz w:val="20"/>
                <w:szCs w:val="20"/>
              </w:rPr>
              <w:t>2</w:t>
            </w:r>
            <w:r>
              <w:rPr>
                <w:rFonts w:eastAsia="仿宋_GB2312" w:hint="eastAsia"/>
                <w:kern w:val="0"/>
                <w:sz w:val="20"/>
                <w:szCs w:val="20"/>
              </w:rPr>
              <w:t>分；大于</w:t>
            </w:r>
            <w:r>
              <w:rPr>
                <w:rFonts w:eastAsia="仿宋_GB2312"/>
                <w:kern w:val="0"/>
                <w:sz w:val="20"/>
                <w:szCs w:val="20"/>
              </w:rPr>
              <w:t>30%</w:t>
            </w:r>
            <w:r>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lastRenderedPageBreak/>
              <w:t>预算控制率</w:t>
            </w:r>
            <w:r>
              <w:rPr>
                <w:rFonts w:eastAsia="仿宋_GB2312"/>
                <w:kern w:val="0"/>
                <w:sz w:val="20"/>
                <w:szCs w:val="20"/>
              </w:rPr>
              <w:t>=</w:t>
            </w:r>
            <w:r>
              <w:rPr>
                <w:rFonts w:eastAsia="仿宋_GB2312" w:hint="eastAsia"/>
                <w:kern w:val="0"/>
                <w:sz w:val="20"/>
                <w:szCs w:val="20"/>
              </w:rPr>
              <w:t>（本年追加预算</w:t>
            </w:r>
            <w:r>
              <w:rPr>
                <w:rFonts w:eastAsia="仿宋_GB2312"/>
                <w:kern w:val="0"/>
                <w:sz w:val="20"/>
                <w:szCs w:val="20"/>
              </w:rPr>
              <w:t>/</w:t>
            </w:r>
            <w:r>
              <w:rPr>
                <w:rFonts w:eastAsia="仿宋_GB2312" w:hint="eastAsia"/>
                <w:kern w:val="0"/>
                <w:sz w:val="20"/>
                <w:szCs w:val="20"/>
              </w:rPr>
              <w:t>年初预算）</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1325"/>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0C6085" w:rsidRDefault="000C6085" w:rsidP="006C7E61">
            <w:pPr>
              <w:widowControl/>
              <w:jc w:val="left"/>
              <w:rPr>
                <w:rFonts w:eastAsia="仿宋_GB2312"/>
                <w:kern w:val="0"/>
                <w:sz w:val="20"/>
                <w:szCs w:val="20"/>
              </w:rPr>
            </w:pPr>
            <w:r>
              <w:rPr>
                <w:rFonts w:eastAsia="仿宋_GB2312" w:hint="eastAsia"/>
                <w:kern w:val="0"/>
                <w:sz w:val="20"/>
                <w:szCs w:val="20"/>
              </w:rPr>
              <w:t>楼堂馆所面积控制率</w:t>
            </w:r>
            <w:r>
              <w:rPr>
                <w:rFonts w:eastAsia="仿宋_GB2312"/>
                <w:kern w:val="0"/>
                <w:sz w:val="20"/>
                <w:szCs w:val="20"/>
              </w:rPr>
              <w:t>=</w:t>
            </w:r>
            <w:r>
              <w:rPr>
                <w:rFonts w:eastAsia="仿宋_GB2312" w:hint="eastAsia"/>
                <w:kern w:val="0"/>
                <w:sz w:val="20"/>
                <w:szCs w:val="20"/>
              </w:rPr>
              <w:t>实际建设面积</w:t>
            </w:r>
            <w:r>
              <w:rPr>
                <w:rFonts w:eastAsia="仿宋_GB2312"/>
                <w:kern w:val="0"/>
                <w:sz w:val="20"/>
                <w:szCs w:val="20"/>
              </w:rPr>
              <w:t>/</w:t>
            </w:r>
            <w:r>
              <w:rPr>
                <w:rFonts w:eastAsia="仿宋_GB2312" w:hint="eastAsia"/>
                <w:kern w:val="0"/>
                <w:sz w:val="20"/>
                <w:szCs w:val="20"/>
              </w:rPr>
              <w:t>批准建设面积</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w:t>
            </w:r>
            <w:r w:rsidR="006C7E61">
              <w:rPr>
                <w:rFonts w:eastAsia="仿宋_GB2312" w:hint="eastAsia"/>
                <w:kern w:val="0"/>
                <w:sz w:val="20"/>
                <w:szCs w:val="20"/>
              </w:rPr>
              <w:t>9</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1242"/>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rsidP="006C7E61">
            <w:pPr>
              <w:widowControl/>
              <w:jc w:val="left"/>
              <w:rPr>
                <w:rFonts w:eastAsia="仿宋_GB2312"/>
                <w:kern w:val="0"/>
                <w:sz w:val="20"/>
                <w:szCs w:val="20"/>
              </w:rPr>
            </w:pPr>
            <w:r>
              <w:rPr>
                <w:rFonts w:eastAsia="仿宋_GB2312" w:hint="eastAsia"/>
                <w:kern w:val="0"/>
                <w:sz w:val="20"/>
                <w:szCs w:val="20"/>
              </w:rPr>
              <w:t>楼堂馆所投资预算控制率</w:t>
            </w:r>
            <w:r>
              <w:rPr>
                <w:rFonts w:eastAsia="仿宋_GB2312"/>
                <w:kern w:val="0"/>
                <w:sz w:val="20"/>
                <w:szCs w:val="20"/>
              </w:rPr>
              <w:t>=</w:t>
            </w:r>
            <w:r>
              <w:rPr>
                <w:rFonts w:eastAsia="仿宋_GB2312" w:hint="eastAsia"/>
                <w:kern w:val="0"/>
                <w:sz w:val="20"/>
                <w:szCs w:val="20"/>
              </w:rPr>
              <w:t>实际投资金额</w:t>
            </w:r>
            <w:r>
              <w:rPr>
                <w:rFonts w:eastAsia="仿宋_GB2312"/>
                <w:kern w:val="0"/>
                <w:sz w:val="20"/>
                <w:szCs w:val="20"/>
              </w:rPr>
              <w:t>/</w:t>
            </w:r>
            <w:r>
              <w:rPr>
                <w:rFonts w:eastAsia="仿宋_GB2312" w:hint="eastAsia"/>
                <w:kern w:val="0"/>
                <w:sz w:val="20"/>
                <w:szCs w:val="20"/>
              </w:rPr>
              <w:t>批准投资金额</w:t>
            </w:r>
            <w:r>
              <w:rPr>
                <w:rFonts w:eastAsia="仿宋_GB2312"/>
                <w:kern w:val="0"/>
                <w:sz w:val="20"/>
                <w:szCs w:val="20"/>
              </w:rPr>
              <w:t xml:space="preserve">×100% </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该指标以</w:t>
            </w:r>
            <w:r>
              <w:rPr>
                <w:rFonts w:eastAsia="仿宋_GB2312"/>
                <w:kern w:val="0"/>
                <w:sz w:val="20"/>
                <w:szCs w:val="20"/>
              </w:rPr>
              <w:t>201</w:t>
            </w:r>
            <w:r w:rsidR="006C7E61">
              <w:rPr>
                <w:rFonts w:eastAsia="仿宋_GB2312" w:hint="eastAsia"/>
                <w:kern w:val="0"/>
                <w:sz w:val="20"/>
                <w:szCs w:val="20"/>
              </w:rPr>
              <w:t>9</w:t>
            </w:r>
            <w:r>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1263"/>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预算管理</w:t>
            </w:r>
          </w:p>
          <w:p w:rsidR="000C6085" w:rsidRDefault="000C6085">
            <w:pPr>
              <w:widowControl/>
              <w:jc w:val="center"/>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公用经费控制率</w:t>
            </w:r>
            <w:r>
              <w:rPr>
                <w:rFonts w:eastAsia="仿宋_GB2312"/>
                <w:kern w:val="0"/>
                <w:sz w:val="20"/>
                <w:szCs w:val="20"/>
              </w:rPr>
              <w:t>=</w:t>
            </w:r>
            <w:r>
              <w:rPr>
                <w:rFonts w:eastAsia="仿宋_GB2312" w:hint="eastAsia"/>
                <w:kern w:val="0"/>
                <w:sz w:val="20"/>
                <w:szCs w:val="20"/>
              </w:rPr>
              <w:t>（实际支出公用经费总额</w:t>
            </w:r>
            <w:r>
              <w:rPr>
                <w:rFonts w:eastAsia="仿宋_GB2312"/>
                <w:kern w:val="0"/>
                <w:sz w:val="20"/>
                <w:szCs w:val="20"/>
              </w:rPr>
              <w:t>/</w:t>
            </w:r>
            <w:r>
              <w:rPr>
                <w:rFonts w:eastAsia="仿宋_GB2312" w:hint="eastAsia"/>
                <w:kern w:val="0"/>
                <w:sz w:val="20"/>
                <w:szCs w:val="20"/>
              </w:rPr>
              <w:t>预算安排公用经费总额）</w:t>
            </w:r>
            <w:r>
              <w:rPr>
                <w:rFonts w:eastAsia="仿宋_GB2312"/>
                <w:kern w:val="0"/>
                <w:sz w:val="20"/>
                <w:szCs w:val="20"/>
              </w:rPr>
              <w:t>×100%</w:t>
            </w:r>
            <w:r>
              <w:rPr>
                <w:rFonts w:eastAsia="仿宋_GB2312" w:hint="eastAsia"/>
                <w:kern w:val="0"/>
                <w:sz w:val="20"/>
                <w:szCs w:val="20"/>
              </w:rPr>
              <w:t>。</w:t>
            </w:r>
            <w:r>
              <w:rPr>
                <w:rFonts w:eastAsia="仿宋_GB2312"/>
                <w:kern w:val="0"/>
                <w:sz w:val="20"/>
                <w:szCs w:val="20"/>
              </w:rPr>
              <w:br/>
            </w:r>
            <w:r>
              <w:rPr>
                <w:rFonts w:eastAsia="仿宋_GB2312" w:hint="eastAsia"/>
                <w:kern w:val="0"/>
                <w:sz w:val="20"/>
                <w:szCs w:val="20"/>
              </w:rPr>
              <w:t>公用经费支出是指部门基本支出中的一般商品和服务支出。</w:t>
            </w:r>
          </w:p>
        </w:tc>
        <w:tc>
          <w:tcPr>
            <w:tcW w:w="1117" w:type="dxa"/>
            <w:tcBorders>
              <w:top w:val="nil"/>
              <w:left w:val="nil"/>
              <w:bottom w:val="single" w:sz="4" w:space="0" w:color="auto"/>
              <w:right w:val="single" w:sz="4" w:space="0" w:color="auto"/>
            </w:tcBorders>
            <w:vAlign w:val="center"/>
          </w:tcPr>
          <w:p w:rsidR="000C6085" w:rsidRDefault="00CC44FF" w:rsidP="00964383">
            <w:pPr>
              <w:widowControl/>
              <w:jc w:val="center"/>
              <w:rPr>
                <w:kern w:val="0"/>
                <w:sz w:val="24"/>
              </w:rPr>
            </w:pPr>
            <w:r>
              <w:rPr>
                <w:rFonts w:hint="eastAsia"/>
                <w:kern w:val="0"/>
                <w:sz w:val="24"/>
              </w:rPr>
              <w:t>5</w:t>
            </w:r>
          </w:p>
        </w:tc>
      </w:tr>
      <w:tr w:rsidR="000C6085" w:rsidTr="00964383">
        <w:trPr>
          <w:trHeight w:val="1223"/>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w:t>
            </w:r>
            <w:r>
              <w:rPr>
                <w:rFonts w:eastAsia="仿宋_GB2312" w:hint="eastAsia"/>
                <w:kern w:val="0"/>
                <w:sz w:val="20"/>
                <w:szCs w:val="20"/>
              </w:rPr>
              <w:lastRenderedPageBreak/>
              <w:t>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lastRenderedPageBreak/>
              <w:t>7</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以下（含）计满分，每超出</w:t>
            </w:r>
            <w:r>
              <w:rPr>
                <w:rFonts w:eastAsia="仿宋_GB2312"/>
                <w:kern w:val="0"/>
                <w:sz w:val="20"/>
                <w:szCs w:val="20"/>
              </w:rPr>
              <w:t>1%</w:t>
            </w:r>
            <w:r>
              <w:rPr>
                <w:rFonts w:eastAsia="仿宋_GB2312" w:hint="eastAsia"/>
                <w:kern w:val="0"/>
                <w:sz w:val="20"/>
                <w:szCs w:val="20"/>
              </w:rPr>
              <w:t>扣</w:t>
            </w:r>
            <w:r>
              <w:rPr>
                <w:rFonts w:eastAsia="仿宋_GB2312"/>
                <w:kern w:val="0"/>
                <w:sz w:val="20"/>
                <w:szCs w:val="20"/>
              </w:rPr>
              <w:t>1</w:t>
            </w:r>
            <w:r>
              <w:rPr>
                <w:rFonts w:eastAsia="仿宋_GB2312" w:hint="eastAsia"/>
                <w:kern w:val="0"/>
                <w:sz w:val="20"/>
                <w:szCs w:val="20"/>
              </w:rPr>
              <w:t>分，扣完为</w:t>
            </w:r>
            <w:r>
              <w:rPr>
                <w:rFonts w:eastAsia="仿宋_GB2312" w:hint="eastAsia"/>
                <w:kern w:val="0"/>
                <w:sz w:val="20"/>
                <w:szCs w:val="20"/>
              </w:rPr>
              <w:lastRenderedPageBreak/>
              <w:t>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lastRenderedPageBreak/>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控制率</w:t>
            </w:r>
            <w:r>
              <w:rPr>
                <w:rFonts w:eastAsia="仿宋_GB2312"/>
                <w:kern w:val="0"/>
                <w:sz w:val="20"/>
                <w:szCs w:val="20"/>
              </w:rPr>
              <w:t>-</w:t>
            </w:r>
            <w:r>
              <w:rPr>
                <w:rFonts w:eastAsia="仿宋_GB2312" w:hint="eastAsia"/>
                <w:kern w:val="0"/>
                <w:sz w:val="20"/>
                <w:szCs w:val="20"/>
              </w:rPr>
              <w:t>（</w:t>
            </w:r>
            <w:r>
              <w:rPr>
                <w:rFonts w:eastAsia="仿宋_GB2312"/>
                <w:kern w:val="0"/>
                <w:sz w:val="20"/>
                <w:szCs w:val="20"/>
              </w:rPr>
              <w:t>“</w:t>
            </w:r>
            <w:r>
              <w:rPr>
                <w:rFonts w:eastAsia="仿宋_GB2312" w:hint="eastAsia"/>
                <w:kern w:val="0"/>
                <w:sz w:val="20"/>
                <w:szCs w:val="20"/>
              </w:rPr>
              <w:t>三公经费</w:t>
            </w:r>
            <w:r>
              <w:rPr>
                <w:rFonts w:eastAsia="仿宋_GB2312"/>
                <w:kern w:val="0"/>
                <w:sz w:val="20"/>
                <w:szCs w:val="20"/>
              </w:rPr>
              <w:t>”</w:t>
            </w:r>
            <w:r>
              <w:rPr>
                <w:rFonts w:eastAsia="仿宋_GB2312" w:hint="eastAsia"/>
                <w:kern w:val="0"/>
                <w:sz w:val="20"/>
                <w:szCs w:val="20"/>
              </w:rPr>
              <w:t>实际支出数</w:t>
            </w:r>
            <w:r>
              <w:rPr>
                <w:rFonts w:eastAsia="仿宋_GB2312"/>
                <w:kern w:val="0"/>
                <w:sz w:val="20"/>
                <w:szCs w:val="20"/>
              </w:rPr>
              <w:t>/“</w:t>
            </w:r>
            <w:r>
              <w:rPr>
                <w:rFonts w:eastAsia="仿宋_GB2312" w:hint="eastAsia"/>
                <w:kern w:val="0"/>
                <w:sz w:val="20"/>
                <w:szCs w:val="20"/>
              </w:rPr>
              <w:t>三公经</w:t>
            </w:r>
            <w:r>
              <w:rPr>
                <w:rFonts w:eastAsia="仿宋_GB2312" w:hint="eastAsia"/>
                <w:kern w:val="0"/>
                <w:sz w:val="20"/>
                <w:szCs w:val="20"/>
              </w:rPr>
              <w:lastRenderedPageBreak/>
              <w:t>费</w:t>
            </w:r>
            <w:r>
              <w:rPr>
                <w:rFonts w:eastAsia="仿宋_GB2312"/>
                <w:kern w:val="0"/>
                <w:sz w:val="20"/>
                <w:szCs w:val="20"/>
              </w:rPr>
              <w:t>”</w:t>
            </w:r>
            <w:r>
              <w:rPr>
                <w:rFonts w:eastAsia="仿宋_GB2312" w:hint="eastAsia"/>
                <w:kern w:val="0"/>
                <w:sz w:val="20"/>
                <w:szCs w:val="20"/>
              </w:rPr>
              <w:t>预算安排数）</w:t>
            </w:r>
            <w:r>
              <w:rPr>
                <w:rFonts w:eastAsia="仿宋_GB2312"/>
                <w:kern w:val="0"/>
                <w:sz w:val="20"/>
                <w:szCs w:val="20"/>
              </w:rPr>
              <w:t>×100%</w:t>
            </w:r>
            <w:r>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lastRenderedPageBreak/>
              <w:t>7</w:t>
            </w:r>
          </w:p>
        </w:tc>
      </w:tr>
      <w:tr w:rsidR="000C6085" w:rsidTr="00964383">
        <w:trPr>
          <w:trHeight w:val="1394"/>
          <w:jc w:val="center"/>
        </w:trPr>
        <w:tc>
          <w:tcPr>
            <w:tcW w:w="709"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0C6085" w:rsidRDefault="000C6085">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100%</w:t>
            </w:r>
            <w:r>
              <w:rPr>
                <w:rFonts w:eastAsia="仿宋_GB2312" w:hint="eastAsia"/>
                <w:kern w:val="0"/>
                <w:sz w:val="20"/>
                <w:szCs w:val="20"/>
              </w:rPr>
              <w:t>计满分，每超过（降低）</w:t>
            </w:r>
            <w:r>
              <w:rPr>
                <w:rFonts w:eastAsia="仿宋_GB2312"/>
                <w:kern w:val="0"/>
                <w:sz w:val="20"/>
                <w:szCs w:val="20"/>
              </w:rPr>
              <w:t>5%</w:t>
            </w:r>
            <w:r>
              <w:rPr>
                <w:rFonts w:eastAsia="仿宋_GB2312" w:hint="eastAsia"/>
                <w:kern w:val="0"/>
                <w:sz w:val="20"/>
                <w:szCs w:val="20"/>
              </w:rPr>
              <w:t>扣</w:t>
            </w:r>
            <w:r>
              <w:rPr>
                <w:rFonts w:eastAsia="仿宋_GB2312"/>
                <w:kern w:val="0"/>
                <w:sz w:val="20"/>
                <w:szCs w:val="20"/>
              </w:rPr>
              <w:t>2</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政府采购执行率</w:t>
            </w:r>
            <w:r>
              <w:rPr>
                <w:rFonts w:eastAsia="仿宋_GB2312"/>
                <w:kern w:val="0"/>
                <w:sz w:val="20"/>
                <w:szCs w:val="20"/>
              </w:rPr>
              <w:t>=</w:t>
            </w:r>
            <w:r>
              <w:rPr>
                <w:rFonts w:eastAsia="仿宋_GB2312" w:hint="eastAsia"/>
                <w:kern w:val="0"/>
                <w:sz w:val="20"/>
                <w:szCs w:val="20"/>
              </w:rPr>
              <w:t>（实际政府采购金额</w:t>
            </w:r>
            <w:r>
              <w:rPr>
                <w:rFonts w:eastAsia="仿宋_GB2312"/>
                <w:kern w:val="0"/>
                <w:sz w:val="20"/>
                <w:szCs w:val="20"/>
              </w:rPr>
              <w:t>/</w:t>
            </w:r>
            <w:r>
              <w:rPr>
                <w:rFonts w:eastAsia="仿宋_GB2312" w:hint="eastAsia"/>
                <w:kern w:val="0"/>
                <w:sz w:val="20"/>
                <w:szCs w:val="20"/>
              </w:rPr>
              <w:t>政府采购预算数）</w:t>
            </w:r>
            <w:r>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0C6085" w:rsidRDefault="00CC44FF" w:rsidP="00964383">
            <w:pPr>
              <w:widowControl/>
              <w:jc w:val="center"/>
              <w:rPr>
                <w:kern w:val="0"/>
                <w:sz w:val="24"/>
              </w:rPr>
            </w:pPr>
            <w:r>
              <w:rPr>
                <w:rFonts w:hint="eastAsia"/>
                <w:kern w:val="0"/>
                <w:sz w:val="24"/>
              </w:rPr>
              <w:t>4</w:t>
            </w:r>
          </w:p>
        </w:tc>
      </w:tr>
      <w:tr w:rsidR="000C6085" w:rsidTr="00964383">
        <w:trPr>
          <w:trHeight w:val="2786"/>
          <w:jc w:val="center"/>
        </w:trPr>
        <w:tc>
          <w:tcPr>
            <w:tcW w:w="709" w:type="dxa"/>
            <w:vMerge/>
            <w:tcBorders>
              <w:left w:val="single" w:sz="4" w:space="0" w:color="auto"/>
              <w:bottom w:val="single" w:sz="4" w:space="0" w:color="000000"/>
              <w:right w:val="single" w:sz="4" w:space="0" w:color="auto"/>
            </w:tcBorders>
            <w:vAlign w:val="center"/>
          </w:tcPr>
          <w:p w:rsidR="000C6085" w:rsidRDefault="000C6085">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有内部财务管理制度、会计核算制度等管理制度，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②</w:t>
            </w:r>
            <w:r>
              <w:rPr>
                <w:rFonts w:eastAsia="仿宋_GB2312" w:hint="eastAsia"/>
                <w:kern w:val="0"/>
                <w:sz w:val="20"/>
                <w:szCs w:val="20"/>
              </w:rPr>
              <w:t>有本部门厉行节约制度</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ascii="宋体" w:hAnsi="宋体" w:cs="宋体" w:hint="eastAsia"/>
                <w:kern w:val="0"/>
                <w:sz w:val="20"/>
                <w:szCs w:val="20"/>
              </w:rPr>
              <w:t>③</w:t>
            </w:r>
            <w:r>
              <w:rPr>
                <w:rFonts w:eastAsia="仿宋_GB2312" w:hint="eastAsia"/>
                <w:kern w:val="0"/>
                <w:sz w:val="20"/>
                <w:szCs w:val="20"/>
              </w:rPr>
              <w:t>相关管理制度合法、合规、完整，</w:t>
            </w:r>
            <w:r>
              <w:rPr>
                <w:rFonts w:eastAsia="仿宋_GB2312"/>
                <w:kern w:val="0"/>
                <w:sz w:val="20"/>
                <w:szCs w:val="20"/>
              </w:rPr>
              <w:t>2</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相关管理制度得到有效执行，</w:t>
            </w:r>
            <w:r>
              <w:rPr>
                <w:rFonts w:eastAsia="仿宋_GB2312"/>
                <w:kern w:val="0"/>
                <w:sz w:val="20"/>
                <w:szCs w:val="20"/>
              </w:rPr>
              <w:t>2</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8</w:t>
            </w:r>
          </w:p>
        </w:tc>
      </w:tr>
      <w:tr w:rsidR="000C6085" w:rsidTr="00964383">
        <w:trPr>
          <w:trHeight w:val="4520"/>
          <w:jc w:val="center"/>
        </w:trPr>
        <w:tc>
          <w:tcPr>
            <w:tcW w:w="709" w:type="dxa"/>
            <w:vMerge w:val="restart"/>
            <w:tcBorders>
              <w:top w:val="nil"/>
              <w:left w:val="single" w:sz="4" w:space="0" w:color="auto"/>
              <w:right w:val="single" w:sz="4" w:space="0" w:color="auto"/>
            </w:tcBorders>
            <w:vAlign w:val="center"/>
          </w:tcPr>
          <w:p w:rsidR="000C6085" w:rsidRDefault="000C6085">
            <w:pPr>
              <w:jc w:val="center"/>
              <w:rPr>
                <w:rFonts w:eastAsia="仿宋_GB2312"/>
                <w:kern w:val="0"/>
                <w:sz w:val="20"/>
                <w:szCs w:val="20"/>
              </w:rPr>
            </w:pPr>
            <w:r>
              <w:rPr>
                <w:rFonts w:eastAsia="仿宋_GB2312" w:hint="eastAsia"/>
                <w:kern w:val="0"/>
                <w:sz w:val="20"/>
                <w:szCs w:val="20"/>
              </w:rPr>
              <w:t>过</w:t>
            </w:r>
            <w:r>
              <w:rPr>
                <w:rFonts w:eastAsia="仿宋_GB2312"/>
                <w:kern w:val="0"/>
                <w:sz w:val="20"/>
                <w:szCs w:val="20"/>
              </w:rPr>
              <w:t xml:space="preserve">                                                                                                                                       </w:t>
            </w:r>
            <w:r>
              <w:rPr>
                <w:rFonts w:eastAsia="仿宋_GB2312" w:hint="eastAsia"/>
                <w:kern w:val="0"/>
                <w:sz w:val="20"/>
                <w:szCs w:val="20"/>
              </w:rPr>
              <w:t>程</w:t>
            </w:r>
          </w:p>
          <w:p w:rsidR="000C6085" w:rsidRDefault="000C6085">
            <w:pPr>
              <w:jc w:val="left"/>
              <w:rPr>
                <w:rFonts w:eastAsia="仿宋_GB2312"/>
                <w:kern w:val="0"/>
                <w:sz w:val="20"/>
                <w:szCs w:val="20"/>
              </w:rPr>
            </w:pPr>
          </w:p>
          <w:p w:rsidR="000C6085" w:rsidRDefault="000C6085">
            <w:pPr>
              <w:widowControl/>
              <w:jc w:val="left"/>
              <w:rPr>
                <w:rFonts w:eastAsia="仿宋_GB2312"/>
                <w:kern w:val="0"/>
                <w:sz w:val="20"/>
                <w:szCs w:val="20"/>
              </w:rPr>
            </w:pPr>
            <w:r>
              <w:rPr>
                <w:rFonts w:eastAsia="仿宋_GB2312"/>
                <w:kern w:val="0"/>
                <w:sz w:val="20"/>
                <w:szCs w:val="20"/>
              </w:rPr>
              <w:t>60</w:t>
            </w:r>
            <w:r>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预算管理</w:t>
            </w:r>
          </w:p>
          <w:p w:rsidR="000C6085" w:rsidRDefault="000C6085">
            <w:pPr>
              <w:widowControl/>
              <w:jc w:val="left"/>
              <w:rPr>
                <w:rFonts w:eastAsia="仿宋_GB2312"/>
                <w:kern w:val="0"/>
                <w:sz w:val="20"/>
                <w:szCs w:val="20"/>
              </w:rPr>
            </w:pPr>
          </w:p>
          <w:p w:rsidR="000C6085" w:rsidRDefault="000C6085">
            <w:pPr>
              <w:widowControl/>
              <w:jc w:val="left"/>
              <w:rPr>
                <w:rFonts w:eastAsia="仿宋_GB2312"/>
                <w:kern w:val="0"/>
                <w:sz w:val="20"/>
                <w:szCs w:val="20"/>
              </w:rPr>
            </w:pPr>
            <w:r>
              <w:rPr>
                <w:rFonts w:eastAsia="仿宋_GB2312"/>
                <w:kern w:val="0"/>
                <w:sz w:val="20"/>
                <w:szCs w:val="20"/>
              </w:rPr>
              <w:t>40</w:t>
            </w:r>
            <w:r>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资金使用合规性</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支出符合国家财经法规和财务管理制度规定以及有关专项资金管理办法的规定；</w:t>
            </w:r>
            <w:r>
              <w:rPr>
                <w:rFonts w:ascii="宋体" w:hAnsi="宋体" w:cs="宋体" w:hint="eastAsia"/>
                <w:kern w:val="0"/>
                <w:sz w:val="20"/>
                <w:szCs w:val="20"/>
              </w:rPr>
              <w:t>②</w:t>
            </w:r>
            <w:r>
              <w:rPr>
                <w:rFonts w:eastAsia="仿宋_GB2312" w:hint="eastAsia"/>
                <w:kern w:val="0"/>
                <w:sz w:val="20"/>
                <w:szCs w:val="20"/>
              </w:rPr>
              <w:t>资金拨付有完整的审批程序和手续；</w:t>
            </w:r>
            <w:r>
              <w:rPr>
                <w:rFonts w:ascii="宋体" w:hAnsi="宋体" w:cs="宋体" w:hint="eastAsia"/>
                <w:kern w:val="0"/>
                <w:sz w:val="20"/>
                <w:szCs w:val="20"/>
              </w:rPr>
              <w:t>③</w:t>
            </w:r>
            <w:r>
              <w:rPr>
                <w:rFonts w:eastAsia="仿宋_GB2312" w:hint="eastAsia"/>
                <w:kern w:val="0"/>
                <w:sz w:val="20"/>
                <w:szCs w:val="20"/>
              </w:rPr>
              <w:t>项目支出按规定经过评估论证；</w:t>
            </w:r>
            <w:r>
              <w:rPr>
                <w:rFonts w:ascii="宋体" w:hAnsi="宋体" w:cs="宋体" w:hint="eastAsia"/>
                <w:kern w:val="0"/>
                <w:sz w:val="20"/>
                <w:szCs w:val="20"/>
              </w:rPr>
              <w:t>④</w:t>
            </w:r>
            <w:r>
              <w:rPr>
                <w:rFonts w:eastAsia="仿宋_GB2312" w:hint="eastAsia"/>
                <w:kern w:val="0"/>
                <w:sz w:val="20"/>
                <w:szCs w:val="20"/>
              </w:rPr>
              <w:t>支出符合部门预算批复的用途；</w:t>
            </w:r>
            <w:r>
              <w:rPr>
                <w:rFonts w:ascii="宋体" w:hAnsi="宋体" w:cs="宋体" w:hint="eastAsia"/>
                <w:kern w:val="0"/>
                <w:sz w:val="20"/>
                <w:szCs w:val="20"/>
              </w:rPr>
              <w:t>⑤</w:t>
            </w:r>
            <w:r>
              <w:rPr>
                <w:rFonts w:eastAsia="仿宋_GB2312" w:hint="eastAsia"/>
                <w:kern w:val="0"/>
                <w:sz w:val="20"/>
                <w:szCs w:val="20"/>
              </w:rPr>
              <w:t>资金使用无截留、</w:t>
            </w:r>
            <w:r>
              <w:rPr>
                <w:rFonts w:eastAsia="仿宋_GB2312" w:hint="eastAsia"/>
                <w:kern w:val="0"/>
                <w:sz w:val="20"/>
                <w:szCs w:val="20"/>
              </w:rPr>
              <w:lastRenderedPageBreak/>
              <w:t>挤占、挪用、虚列支出等情况。</w:t>
            </w:r>
            <w:r>
              <w:rPr>
                <w:rFonts w:eastAsia="仿宋_GB2312"/>
                <w:kern w:val="0"/>
                <w:sz w:val="20"/>
                <w:szCs w:val="20"/>
              </w:rPr>
              <w:br/>
            </w:r>
            <w:r>
              <w:rPr>
                <w:rFonts w:eastAsia="仿宋_GB2312" w:hint="eastAsia"/>
                <w:kern w:val="0"/>
                <w:sz w:val="20"/>
                <w:szCs w:val="20"/>
              </w:rPr>
              <w:t>以上情况每出现一例不符合要求的扣</w:t>
            </w:r>
            <w:r>
              <w:rPr>
                <w:rFonts w:eastAsia="仿宋_GB2312"/>
                <w:kern w:val="0"/>
                <w:sz w:val="20"/>
                <w:szCs w:val="20"/>
              </w:rPr>
              <w:t>1</w:t>
            </w:r>
            <w:r>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lastRenderedPageBreak/>
              <w:t xml:space="preserve">　</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6</w:t>
            </w:r>
          </w:p>
        </w:tc>
      </w:tr>
      <w:tr w:rsidR="000C6085" w:rsidTr="00964383">
        <w:trPr>
          <w:trHeight w:val="2951"/>
          <w:jc w:val="center"/>
        </w:trPr>
        <w:tc>
          <w:tcPr>
            <w:tcW w:w="709" w:type="dxa"/>
            <w:vMerge/>
            <w:tcBorders>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ascii="宋体" w:hAnsi="宋体" w:cs="宋体" w:hint="eastAsia"/>
                <w:kern w:val="0"/>
                <w:sz w:val="20"/>
                <w:szCs w:val="20"/>
              </w:rPr>
              <w:t>①</w:t>
            </w:r>
            <w:r>
              <w:rPr>
                <w:rFonts w:eastAsia="仿宋_GB2312" w:hint="eastAsia"/>
                <w:kern w:val="0"/>
                <w:sz w:val="20"/>
                <w:szCs w:val="20"/>
              </w:rPr>
              <w:t>按规定内容公开预决算信息，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②</w:t>
            </w:r>
            <w:r>
              <w:rPr>
                <w:rFonts w:eastAsia="仿宋_GB2312" w:hint="eastAsia"/>
                <w:kern w:val="0"/>
                <w:sz w:val="20"/>
                <w:szCs w:val="20"/>
              </w:rPr>
              <w:t>按规定时限公开预决算信息，</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③</w:t>
            </w:r>
            <w:r>
              <w:rPr>
                <w:rFonts w:eastAsia="仿宋_GB2312" w:hint="eastAsia"/>
                <w:kern w:val="0"/>
                <w:sz w:val="20"/>
                <w:szCs w:val="20"/>
              </w:rPr>
              <w:t>基础数据信息和会计信息资料真实，</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④</w:t>
            </w:r>
            <w:r>
              <w:rPr>
                <w:rFonts w:eastAsia="仿宋_GB2312" w:hint="eastAsia"/>
                <w:kern w:val="0"/>
                <w:sz w:val="20"/>
                <w:szCs w:val="20"/>
              </w:rPr>
              <w:t>基础数据信息和会计信息资料完整，</w:t>
            </w:r>
            <w:r>
              <w:rPr>
                <w:rFonts w:eastAsia="仿宋_GB2312"/>
                <w:kern w:val="0"/>
                <w:sz w:val="20"/>
                <w:szCs w:val="20"/>
              </w:rPr>
              <w:t>1</w:t>
            </w:r>
            <w:r>
              <w:rPr>
                <w:rFonts w:eastAsia="仿宋_GB2312" w:hint="eastAsia"/>
                <w:kern w:val="0"/>
                <w:sz w:val="20"/>
                <w:szCs w:val="20"/>
              </w:rPr>
              <w:t>分；</w:t>
            </w:r>
            <w:r>
              <w:rPr>
                <w:rFonts w:ascii="宋体" w:hAnsi="宋体" w:cs="宋体" w:hint="eastAsia"/>
                <w:kern w:val="0"/>
                <w:sz w:val="20"/>
                <w:szCs w:val="20"/>
              </w:rPr>
              <w:t>⑤</w:t>
            </w:r>
            <w:r>
              <w:rPr>
                <w:rFonts w:eastAsia="仿宋_GB2312" w:hint="eastAsia"/>
                <w:kern w:val="0"/>
                <w:sz w:val="20"/>
                <w:szCs w:val="20"/>
              </w:rPr>
              <w:t>基础数据信息和汇集信息资料准确，</w:t>
            </w:r>
            <w:r>
              <w:rPr>
                <w:rFonts w:eastAsia="仿宋_GB2312"/>
                <w:kern w:val="0"/>
                <w:sz w:val="20"/>
                <w:szCs w:val="20"/>
              </w:rPr>
              <w:t>1</w:t>
            </w:r>
            <w:r>
              <w:rPr>
                <w:rFonts w:eastAsia="仿宋_GB2312" w:hint="eastAsia"/>
                <w:kern w:val="0"/>
                <w:sz w:val="20"/>
                <w:szCs w:val="20"/>
              </w:rPr>
              <w:t>分。</w:t>
            </w:r>
            <w:r>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5</w:t>
            </w:r>
          </w:p>
        </w:tc>
      </w:tr>
      <w:tr w:rsidR="000C6085" w:rsidTr="00964383">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产出及效率</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30</w:t>
            </w:r>
            <w:r>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职责履行</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8</w:t>
            </w:r>
            <w:r>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根据市绩效办</w:t>
            </w:r>
            <w:r>
              <w:rPr>
                <w:rFonts w:eastAsia="仿宋_GB2312"/>
                <w:kern w:val="0"/>
                <w:sz w:val="20"/>
                <w:szCs w:val="20"/>
              </w:rPr>
              <w:t>2019</w:t>
            </w:r>
            <w:r>
              <w:rPr>
                <w:rFonts w:eastAsia="仿宋_GB2312" w:hint="eastAsia"/>
                <w:kern w:val="0"/>
                <w:sz w:val="20"/>
                <w:szCs w:val="20"/>
              </w:rPr>
              <w:t>年对各部门为民办实事和部门重点工程与重点工作考核分数折算。</w:t>
            </w:r>
            <w:r>
              <w:rPr>
                <w:rFonts w:eastAsia="仿宋_GB2312"/>
                <w:kern w:val="0"/>
                <w:sz w:val="20"/>
                <w:szCs w:val="20"/>
              </w:rPr>
              <w:br/>
            </w:r>
            <w:r>
              <w:rPr>
                <w:rFonts w:eastAsia="仿宋_GB2312" w:hint="eastAsia"/>
                <w:kern w:val="0"/>
                <w:sz w:val="20"/>
                <w:szCs w:val="20"/>
              </w:rPr>
              <w:t>该项得分</w:t>
            </w:r>
            <w:r>
              <w:rPr>
                <w:rFonts w:eastAsia="仿宋_GB2312"/>
                <w:kern w:val="0"/>
                <w:sz w:val="20"/>
                <w:szCs w:val="20"/>
              </w:rPr>
              <w:t>=</w:t>
            </w:r>
            <w:r>
              <w:rPr>
                <w:rFonts w:eastAsia="仿宋_GB2312" w:hint="eastAsia"/>
                <w:kern w:val="0"/>
                <w:sz w:val="20"/>
                <w:szCs w:val="20"/>
              </w:rPr>
              <w:t>（绩效办对应部</w:t>
            </w:r>
            <w:r>
              <w:rPr>
                <w:rFonts w:eastAsia="仿宋_GB2312" w:hint="eastAsia"/>
                <w:kern w:val="0"/>
                <w:sz w:val="20"/>
                <w:szCs w:val="20"/>
              </w:rPr>
              <w:lastRenderedPageBreak/>
              <w:t>分考核得分</w:t>
            </w:r>
            <w:r>
              <w:rPr>
                <w:rFonts w:eastAsia="仿宋_GB2312"/>
                <w:kern w:val="0"/>
                <w:sz w:val="20"/>
                <w:szCs w:val="20"/>
              </w:rPr>
              <w:t>/</w:t>
            </w:r>
            <w:r>
              <w:rPr>
                <w:rFonts w:eastAsia="仿宋_GB2312" w:hint="eastAsia"/>
                <w:kern w:val="0"/>
                <w:sz w:val="20"/>
                <w:szCs w:val="20"/>
              </w:rPr>
              <w:t>该部分总分）</w:t>
            </w:r>
            <w:r>
              <w:rPr>
                <w:rFonts w:ascii="仿宋_GB2312" w:eastAsia="仿宋_GB2312" w:hint="eastAsia"/>
                <w:kern w:val="0"/>
                <w:sz w:val="20"/>
                <w:szCs w:val="20"/>
              </w:rPr>
              <w:t>×</w:t>
            </w:r>
            <w:r>
              <w:rPr>
                <w:rFonts w:eastAsia="仿宋_GB2312"/>
                <w:kern w:val="0"/>
                <w:sz w:val="20"/>
                <w:szCs w:val="20"/>
              </w:rPr>
              <w:t>8</w:t>
            </w:r>
            <w:r>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0C6085" w:rsidRDefault="000C6085" w:rsidP="002D2788">
            <w:pPr>
              <w:widowControl/>
              <w:jc w:val="left"/>
              <w:rPr>
                <w:rFonts w:eastAsia="仿宋_GB2312"/>
                <w:kern w:val="0"/>
                <w:sz w:val="20"/>
                <w:szCs w:val="20"/>
              </w:rPr>
            </w:pPr>
            <w:r>
              <w:rPr>
                <w:rFonts w:eastAsia="仿宋_GB2312" w:hint="eastAsia"/>
                <w:kern w:val="0"/>
                <w:sz w:val="20"/>
                <w:szCs w:val="20"/>
              </w:rPr>
              <w:lastRenderedPageBreak/>
              <w:t xml:space="preserve">　</w:t>
            </w:r>
            <w:r w:rsidR="00284510">
              <w:rPr>
                <w:rFonts w:eastAsia="仿宋_GB2312" w:hint="eastAsia"/>
                <w:kern w:val="0"/>
                <w:sz w:val="20"/>
                <w:szCs w:val="20"/>
              </w:rPr>
              <w:t>迥程堂教学楼未</w:t>
            </w:r>
            <w:r w:rsidR="002D2788">
              <w:rPr>
                <w:rFonts w:eastAsia="仿宋_GB2312" w:hint="eastAsia"/>
                <w:kern w:val="0"/>
                <w:sz w:val="20"/>
                <w:szCs w:val="20"/>
              </w:rPr>
              <w:t>完工</w:t>
            </w:r>
          </w:p>
        </w:tc>
        <w:tc>
          <w:tcPr>
            <w:tcW w:w="1117" w:type="dxa"/>
            <w:tcBorders>
              <w:top w:val="nil"/>
              <w:left w:val="nil"/>
              <w:bottom w:val="single" w:sz="4" w:space="0" w:color="auto"/>
              <w:right w:val="single" w:sz="4" w:space="0" w:color="auto"/>
            </w:tcBorders>
            <w:vAlign w:val="center"/>
          </w:tcPr>
          <w:p w:rsidR="000C6085" w:rsidRDefault="002D2788" w:rsidP="00964383">
            <w:pPr>
              <w:widowControl/>
              <w:jc w:val="center"/>
              <w:rPr>
                <w:kern w:val="0"/>
                <w:sz w:val="24"/>
              </w:rPr>
            </w:pPr>
            <w:r>
              <w:rPr>
                <w:rFonts w:hint="eastAsia"/>
                <w:kern w:val="0"/>
                <w:sz w:val="24"/>
              </w:rPr>
              <w:t>5</w:t>
            </w:r>
          </w:p>
        </w:tc>
      </w:tr>
      <w:tr w:rsidR="000C6085" w:rsidTr="00964383">
        <w:trPr>
          <w:jc w:val="center"/>
        </w:trPr>
        <w:tc>
          <w:tcPr>
            <w:tcW w:w="709"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履职</w:t>
            </w:r>
            <w:r>
              <w:rPr>
                <w:rFonts w:eastAsia="仿宋_GB2312"/>
                <w:kern w:val="0"/>
                <w:sz w:val="20"/>
                <w:szCs w:val="20"/>
              </w:rPr>
              <w:t xml:space="preserve"> </w:t>
            </w:r>
            <w:r>
              <w:rPr>
                <w:rFonts w:eastAsia="仿宋_GB2312" w:hint="eastAsia"/>
                <w:kern w:val="0"/>
                <w:sz w:val="20"/>
                <w:szCs w:val="20"/>
              </w:rPr>
              <w:t>效益</w:t>
            </w:r>
          </w:p>
          <w:p w:rsidR="000C6085" w:rsidRDefault="000C6085">
            <w:pPr>
              <w:widowControl/>
              <w:jc w:val="center"/>
              <w:rPr>
                <w:rFonts w:eastAsia="仿宋_GB2312"/>
                <w:kern w:val="0"/>
                <w:sz w:val="20"/>
                <w:szCs w:val="20"/>
              </w:rPr>
            </w:pPr>
          </w:p>
          <w:p w:rsidR="000C6085" w:rsidRDefault="000C6085">
            <w:pPr>
              <w:widowControl/>
              <w:jc w:val="center"/>
              <w:rPr>
                <w:rFonts w:eastAsia="仿宋_GB2312"/>
                <w:kern w:val="0"/>
                <w:sz w:val="20"/>
                <w:szCs w:val="20"/>
              </w:rPr>
            </w:pPr>
            <w:r>
              <w:rPr>
                <w:rFonts w:eastAsia="仿宋_GB2312"/>
                <w:kern w:val="0"/>
                <w:sz w:val="20"/>
                <w:szCs w:val="20"/>
              </w:rPr>
              <w:t>22</w:t>
            </w:r>
            <w:r>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964383" w:rsidRDefault="00964383" w:rsidP="00964383">
            <w:pPr>
              <w:widowControl/>
              <w:jc w:val="center"/>
              <w:rPr>
                <w:rFonts w:hint="eastAsia"/>
                <w:kern w:val="0"/>
                <w:sz w:val="24"/>
              </w:rPr>
            </w:pPr>
          </w:p>
          <w:p w:rsidR="000C6085" w:rsidRDefault="00CC44FF" w:rsidP="00964383">
            <w:pPr>
              <w:widowControl/>
              <w:jc w:val="center"/>
              <w:rPr>
                <w:kern w:val="0"/>
                <w:sz w:val="24"/>
              </w:rPr>
            </w:pPr>
            <w:r>
              <w:rPr>
                <w:rFonts w:hint="eastAsia"/>
                <w:kern w:val="0"/>
                <w:sz w:val="24"/>
              </w:rPr>
              <w:t>8</w:t>
            </w:r>
          </w:p>
        </w:tc>
      </w:tr>
      <w:tr w:rsidR="000C6085" w:rsidTr="00964383">
        <w:trPr>
          <w:jc w:val="center"/>
        </w:trPr>
        <w:tc>
          <w:tcPr>
            <w:tcW w:w="709"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0C6085" w:rsidRDefault="000C6085">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0C6085" w:rsidRDefault="000C6085">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0C6085" w:rsidRDefault="000C6085" w:rsidP="00964383">
            <w:pPr>
              <w:widowControl/>
              <w:jc w:val="center"/>
              <w:rPr>
                <w:kern w:val="0"/>
                <w:sz w:val="24"/>
              </w:rPr>
            </w:pPr>
          </w:p>
        </w:tc>
      </w:tr>
      <w:tr w:rsidR="000C6085" w:rsidTr="00964383">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hint="eastAsia"/>
                <w:kern w:val="0"/>
                <w:sz w:val="20"/>
                <w:szCs w:val="20"/>
              </w:rPr>
              <w:t>分；一般</w:t>
            </w:r>
            <w:r>
              <w:rPr>
                <w:rFonts w:eastAsia="仿宋_GB2312"/>
                <w:kern w:val="0"/>
                <w:sz w:val="20"/>
                <w:szCs w:val="20"/>
              </w:rPr>
              <w:t>3</w:t>
            </w:r>
            <w:r>
              <w:rPr>
                <w:rFonts w:eastAsia="仿宋_GB2312" w:hint="eastAsia"/>
                <w:kern w:val="0"/>
                <w:sz w:val="20"/>
                <w:szCs w:val="20"/>
              </w:rPr>
              <w:t>分；无效果或者效果不明显</w:t>
            </w:r>
            <w:r>
              <w:rPr>
                <w:rFonts w:eastAsia="仿宋_GB2312"/>
                <w:kern w:val="0"/>
                <w:sz w:val="20"/>
                <w:szCs w:val="20"/>
              </w:rPr>
              <w:t>0</w:t>
            </w:r>
            <w:r>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0C6085" w:rsidRDefault="00964383" w:rsidP="00964383">
            <w:pPr>
              <w:widowControl/>
              <w:jc w:val="center"/>
              <w:rPr>
                <w:kern w:val="0"/>
                <w:sz w:val="24"/>
              </w:rPr>
            </w:pPr>
            <w:r>
              <w:rPr>
                <w:rFonts w:hint="eastAsia"/>
                <w:kern w:val="0"/>
                <w:sz w:val="24"/>
              </w:rPr>
              <w:t>6</w:t>
            </w:r>
          </w:p>
        </w:tc>
      </w:tr>
      <w:tr w:rsidR="000C6085" w:rsidTr="00964383">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0C6085" w:rsidRDefault="000C6085">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0C6085" w:rsidRDefault="000C6085">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kern w:val="0"/>
                <w:sz w:val="20"/>
                <w:szCs w:val="20"/>
              </w:rPr>
              <w:t>90%</w:t>
            </w:r>
            <w:r>
              <w:rPr>
                <w:rFonts w:eastAsia="仿宋_GB2312" w:hint="eastAsia"/>
                <w:kern w:val="0"/>
                <w:sz w:val="20"/>
                <w:szCs w:val="20"/>
              </w:rPr>
              <w:t>（含）以上计</w:t>
            </w:r>
            <w:r>
              <w:rPr>
                <w:rFonts w:eastAsia="仿宋_GB2312"/>
                <w:kern w:val="0"/>
                <w:sz w:val="20"/>
                <w:szCs w:val="20"/>
              </w:rPr>
              <w:t>6</w:t>
            </w:r>
            <w:r>
              <w:rPr>
                <w:rFonts w:eastAsia="仿宋_GB2312" w:hint="eastAsia"/>
                <w:kern w:val="0"/>
                <w:sz w:val="20"/>
                <w:szCs w:val="20"/>
              </w:rPr>
              <w:t>分；</w:t>
            </w:r>
            <w:r>
              <w:rPr>
                <w:rFonts w:eastAsia="仿宋_GB2312"/>
                <w:kern w:val="0"/>
                <w:sz w:val="20"/>
                <w:szCs w:val="20"/>
              </w:rPr>
              <w:br/>
              <w:t>80%</w:t>
            </w:r>
            <w:r>
              <w:rPr>
                <w:rFonts w:eastAsia="仿宋_GB2312" w:hint="eastAsia"/>
                <w:kern w:val="0"/>
                <w:sz w:val="20"/>
                <w:szCs w:val="20"/>
              </w:rPr>
              <w:t>（含）</w:t>
            </w:r>
            <w:r>
              <w:rPr>
                <w:rFonts w:eastAsia="仿宋_GB2312"/>
                <w:kern w:val="0"/>
                <w:sz w:val="20"/>
                <w:szCs w:val="20"/>
              </w:rPr>
              <w:t>-90%</w:t>
            </w:r>
            <w:r>
              <w:rPr>
                <w:rFonts w:eastAsia="仿宋_GB2312" w:hint="eastAsia"/>
                <w:kern w:val="0"/>
                <w:sz w:val="20"/>
                <w:szCs w:val="20"/>
              </w:rPr>
              <w:t>，计</w:t>
            </w:r>
            <w:r>
              <w:rPr>
                <w:rFonts w:eastAsia="仿宋_GB2312"/>
                <w:kern w:val="0"/>
                <w:sz w:val="20"/>
                <w:szCs w:val="20"/>
              </w:rPr>
              <w:t>4</w:t>
            </w:r>
            <w:r>
              <w:rPr>
                <w:rFonts w:eastAsia="仿宋_GB2312" w:hint="eastAsia"/>
                <w:kern w:val="0"/>
                <w:sz w:val="20"/>
                <w:szCs w:val="20"/>
              </w:rPr>
              <w:t>分；</w:t>
            </w:r>
            <w:r>
              <w:rPr>
                <w:rFonts w:eastAsia="仿宋_GB2312"/>
                <w:kern w:val="0"/>
                <w:sz w:val="20"/>
                <w:szCs w:val="20"/>
              </w:rPr>
              <w:br/>
              <w:t>70%</w:t>
            </w:r>
            <w:r>
              <w:rPr>
                <w:rFonts w:eastAsia="仿宋_GB2312" w:hint="eastAsia"/>
                <w:kern w:val="0"/>
                <w:sz w:val="20"/>
                <w:szCs w:val="20"/>
              </w:rPr>
              <w:t>（含）</w:t>
            </w:r>
            <w:r>
              <w:rPr>
                <w:rFonts w:eastAsia="仿宋_GB2312"/>
                <w:kern w:val="0"/>
                <w:sz w:val="20"/>
                <w:szCs w:val="20"/>
              </w:rPr>
              <w:t>-80%</w:t>
            </w:r>
            <w:r>
              <w:rPr>
                <w:rFonts w:eastAsia="仿宋_GB2312" w:hint="eastAsia"/>
                <w:kern w:val="0"/>
                <w:sz w:val="20"/>
                <w:szCs w:val="20"/>
              </w:rPr>
              <w:t>，计</w:t>
            </w:r>
            <w:r>
              <w:rPr>
                <w:rFonts w:eastAsia="仿宋_GB2312"/>
                <w:kern w:val="0"/>
                <w:sz w:val="20"/>
                <w:szCs w:val="20"/>
              </w:rPr>
              <w:t>2</w:t>
            </w:r>
            <w:r>
              <w:rPr>
                <w:rFonts w:eastAsia="仿宋_GB2312" w:hint="eastAsia"/>
                <w:kern w:val="0"/>
                <w:sz w:val="20"/>
                <w:szCs w:val="20"/>
              </w:rPr>
              <w:t>分；</w:t>
            </w:r>
            <w:r>
              <w:rPr>
                <w:rFonts w:eastAsia="仿宋_GB2312"/>
                <w:kern w:val="0"/>
                <w:sz w:val="20"/>
                <w:szCs w:val="20"/>
              </w:rPr>
              <w:br/>
            </w:r>
            <w:r>
              <w:rPr>
                <w:rFonts w:eastAsia="仿宋_GB2312" w:hint="eastAsia"/>
                <w:kern w:val="0"/>
                <w:sz w:val="20"/>
                <w:szCs w:val="20"/>
              </w:rPr>
              <w:t>低于</w:t>
            </w:r>
            <w:r>
              <w:rPr>
                <w:rFonts w:eastAsia="仿宋_GB2312"/>
                <w:kern w:val="0"/>
                <w:sz w:val="20"/>
                <w:szCs w:val="20"/>
              </w:rPr>
              <w:t>70%</w:t>
            </w:r>
            <w:r>
              <w:rPr>
                <w:rFonts w:eastAsia="仿宋_GB2312" w:hint="eastAsia"/>
                <w:kern w:val="0"/>
                <w:sz w:val="20"/>
                <w:szCs w:val="20"/>
              </w:rPr>
              <w:t>计</w:t>
            </w:r>
            <w:r>
              <w:rPr>
                <w:rFonts w:eastAsia="仿宋_GB2312"/>
                <w:kern w:val="0"/>
                <w:sz w:val="20"/>
                <w:szCs w:val="20"/>
              </w:rPr>
              <w:t>0</w:t>
            </w:r>
            <w:r>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0C6085" w:rsidRDefault="000C6085">
            <w:pPr>
              <w:widowControl/>
              <w:jc w:val="left"/>
              <w:rPr>
                <w:rFonts w:eastAsia="仿宋_GB2312"/>
                <w:kern w:val="0"/>
                <w:sz w:val="20"/>
                <w:szCs w:val="20"/>
              </w:rPr>
            </w:pPr>
            <w:r>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0C6085" w:rsidRDefault="00284510" w:rsidP="00964383">
            <w:pPr>
              <w:widowControl/>
              <w:jc w:val="center"/>
              <w:rPr>
                <w:kern w:val="0"/>
                <w:sz w:val="24"/>
              </w:rPr>
            </w:pPr>
            <w:r>
              <w:rPr>
                <w:rFonts w:hint="eastAsia"/>
                <w:kern w:val="0"/>
                <w:sz w:val="24"/>
              </w:rPr>
              <w:t>3</w:t>
            </w:r>
          </w:p>
        </w:tc>
      </w:tr>
    </w:tbl>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 w:rsidR="000C6085" w:rsidRDefault="000C6085">
      <w:pPr>
        <w:jc w:val="center"/>
        <w:rPr>
          <w:rFonts w:eastAsia="方正小标宋_GBK"/>
          <w:kern w:val="0"/>
          <w:sz w:val="36"/>
          <w:szCs w:val="36"/>
        </w:rPr>
      </w:pPr>
      <w:r>
        <w:br w:type="page"/>
      </w:r>
      <w:r>
        <w:rPr>
          <w:rFonts w:eastAsia="方正小标宋_GBK" w:hint="eastAsia"/>
          <w:kern w:val="0"/>
          <w:sz w:val="36"/>
          <w:szCs w:val="36"/>
        </w:rPr>
        <w:lastRenderedPageBreak/>
        <w:t>部门整体支出绩效评价基础数据表</w:t>
      </w:r>
    </w:p>
    <w:p w:rsidR="000C6085" w:rsidRDefault="000C6085">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eastAsia="仿宋_GB2312" w:hint="eastAsia"/>
          <w:kern w:val="0"/>
          <w:sz w:val="24"/>
        </w:rPr>
        <w:t>填报单位：</w:t>
      </w:r>
      <w:r w:rsidR="0079037D">
        <w:rPr>
          <w:rFonts w:eastAsia="仿宋_GB2312" w:hint="eastAsia"/>
          <w:kern w:val="0"/>
          <w:sz w:val="24"/>
        </w:rPr>
        <w:t>衡山县岳云中学</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W w:w="9575" w:type="dxa"/>
        <w:jc w:val="center"/>
        <w:tblInd w:w="0" w:type="dxa"/>
        <w:tblLayout w:type="fixed"/>
        <w:tblLook w:val="0000" w:firstRow="0" w:lastRow="0" w:firstColumn="0" w:lastColumn="0" w:noHBand="0" w:noVBand="0"/>
      </w:tblPr>
      <w:tblGrid>
        <w:gridCol w:w="3393"/>
        <w:gridCol w:w="1146"/>
        <w:gridCol w:w="916"/>
        <w:gridCol w:w="1142"/>
        <w:gridCol w:w="1125"/>
        <w:gridCol w:w="979"/>
        <w:gridCol w:w="874"/>
      </w:tblGrid>
      <w:tr w:rsidR="000C6085" w:rsidTr="0079037D">
        <w:trPr>
          <w:trHeight w:val="227"/>
          <w:jc w:val="center"/>
        </w:trPr>
        <w:tc>
          <w:tcPr>
            <w:tcW w:w="3393" w:type="dxa"/>
            <w:vMerge w:val="restart"/>
            <w:tcBorders>
              <w:top w:val="single" w:sz="4" w:space="0" w:color="auto"/>
              <w:left w:val="single" w:sz="4" w:space="0" w:color="auto"/>
              <w:bottom w:val="single" w:sz="4" w:space="0" w:color="auto"/>
              <w:right w:val="single" w:sz="4" w:space="0" w:color="auto"/>
            </w:tcBorders>
            <w:vAlign w:val="center"/>
          </w:tcPr>
          <w:p w:rsidR="000C6085" w:rsidRDefault="000C6085">
            <w:pPr>
              <w:widowControl/>
              <w:jc w:val="center"/>
              <w:rPr>
                <w:rFonts w:eastAsia="仿宋_GB2312"/>
                <w:kern w:val="0"/>
                <w:szCs w:val="21"/>
              </w:rPr>
            </w:pPr>
            <w:r>
              <w:rPr>
                <w:rFonts w:eastAsia="仿宋_GB2312" w:hint="eastAsia"/>
                <w:kern w:val="0"/>
                <w:szCs w:val="21"/>
              </w:rPr>
              <w:t>财政供养人员情况</w:t>
            </w:r>
          </w:p>
        </w:tc>
        <w:tc>
          <w:tcPr>
            <w:tcW w:w="2062" w:type="dxa"/>
            <w:gridSpan w:val="2"/>
            <w:tcBorders>
              <w:top w:val="single" w:sz="4" w:space="0" w:color="auto"/>
              <w:left w:val="nil"/>
              <w:bottom w:val="single" w:sz="4" w:space="0" w:color="auto"/>
              <w:right w:val="single" w:sz="4" w:space="0" w:color="auto"/>
            </w:tcBorders>
            <w:vAlign w:val="center"/>
          </w:tcPr>
          <w:p w:rsidR="000C6085" w:rsidRDefault="000C6085">
            <w:pPr>
              <w:widowControl/>
              <w:jc w:val="center"/>
              <w:rPr>
                <w:rFonts w:eastAsia="仿宋_GB2312"/>
                <w:b/>
                <w:bCs/>
                <w:kern w:val="0"/>
                <w:szCs w:val="21"/>
              </w:rPr>
            </w:pPr>
            <w:r>
              <w:rPr>
                <w:rFonts w:eastAsia="仿宋_GB2312" w:hint="eastAsia"/>
                <w:b/>
                <w:bCs/>
                <w:kern w:val="0"/>
                <w:szCs w:val="21"/>
              </w:rPr>
              <w:t>编制数</w:t>
            </w:r>
          </w:p>
        </w:tc>
        <w:tc>
          <w:tcPr>
            <w:tcW w:w="2267" w:type="dxa"/>
            <w:gridSpan w:val="2"/>
            <w:tcBorders>
              <w:top w:val="single" w:sz="4" w:space="0" w:color="auto"/>
              <w:left w:val="nil"/>
              <w:bottom w:val="single" w:sz="4" w:space="0" w:color="auto"/>
              <w:right w:val="single" w:sz="4" w:space="0" w:color="auto"/>
            </w:tcBorders>
            <w:vAlign w:val="center"/>
          </w:tcPr>
          <w:p w:rsidR="000C6085" w:rsidRDefault="000C6085" w:rsidP="006C7E61">
            <w:pPr>
              <w:widowControl/>
              <w:jc w:val="center"/>
              <w:rPr>
                <w:rFonts w:eastAsia="仿宋_GB2312"/>
                <w:b/>
                <w:bCs/>
                <w:kern w:val="0"/>
                <w:szCs w:val="21"/>
              </w:rPr>
            </w:pPr>
            <w:r>
              <w:rPr>
                <w:rFonts w:eastAsia="仿宋_GB2312"/>
                <w:b/>
                <w:bCs/>
                <w:kern w:val="0"/>
                <w:szCs w:val="21"/>
              </w:rPr>
              <w:t>20</w:t>
            </w:r>
            <w:r w:rsidR="006C7E61">
              <w:rPr>
                <w:rFonts w:eastAsia="仿宋_GB2312" w:hint="eastAsia"/>
                <w:b/>
                <w:bCs/>
                <w:kern w:val="0"/>
                <w:szCs w:val="21"/>
              </w:rPr>
              <w:t>20</w:t>
            </w:r>
            <w:r>
              <w:rPr>
                <w:rFonts w:eastAsia="仿宋_GB2312" w:hint="eastAsia"/>
                <w:b/>
                <w:bCs/>
                <w:kern w:val="0"/>
                <w:szCs w:val="21"/>
              </w:rPr>
              <w:t>年实际在职人数</w:t>
            </w:r>
          </w:p>
        </w:tc>
        <w:tc>
          <w:tcPr>
            <w:tcW w:w="1853" w:type="dxa"/>
            <w:gridSpan w:val="2"/>
            <w:tcBorders>
              <w:top w:val="single" w:sz="4" w:space="0" w:color="auto"/>
              <w:left w:val="nil"/>
              <w:bottom w:val="single" w:sz="4" w:space="0" w:color="auto"/>
              <w:right w:val="single" w:sz="4" w:space="0" w:color="auto"/>
            </w:tcBorders>
            <w:vAlign w:val="center"/>
          </w:tcPr>
          <w:p w:rsidR="000C6085" w:rsidRDefault="000C6085">
            <w:pPr>
              <w:widowControl/>
              <w:jc w:val="center"/>
              <w:rPr>
                <w:rFonts w:eastAsia="仿宋_GB2312"/>
                <w:b/>
                <w:bCs/>
                <w:kern w:val="0"/>
                <w:szCs w:val="21"/>
              </w:rPr>
            </w:pPr>
            <w:r>
              <w:rPr>
                <w:rFonts w:eastAsia="仿宋_GB2312" w:hint="eastAsia"/>
                <w:b/>
                <w:bCs/>
                <w:kern w:val="0"/>
                <w:szCs w:val="21"/>
              </w:rPr>
              <w:t>控制率</w:t>
            </w:r>
          </w:p>
        </w:tc>
      </w:tr>
      <w:tr w:rsidR="00626879" w:rsidTr="0079037D">
        <w:trPr>
          <w:trHeight w:val="181"/>
          <w:jc w:val="center"/>
        </w:trPr>
        <w:tc>
          <w:tcPr>
            <w:tcW w:w="3393" w:type="dxa"/>
            <w:vMerge/>
            <w:tcBorders>
              <w:top w:val="single" w:sz="4" w:space="0" w:color="auto"/>
              <w:left w:val="single" w:sz="4" w:space="0" w:color="auto"/>
              <w:bottom w:val="single" w:sz="4" w:space="0" w:color="auto"/>
              <w:right w:val="single" w:sz="4" w:space="0" w:color="auto"/>
            </w:tcBorders>
            <w:vAlign w:val="center"/>
          </w:tcPr>
          <w:p w:rsidR="00626879" w:rsidRDefault="00626879">
            <w:pPr>
              <w:widowControl/>
              <w:jc w:val="left"/>
              <w:rPr>
                <w:rFonts w:eastAsia="仿宋_GB2312"/>
                <w:kern w:val="0"/>
                <w:szCs w:val="21"/>
              </w:rPr>
            </w:pPr>
          </w:p>
        </w:tc>
        <w:tc>
          <w:tcPr>
            <w:tcW w:w="2062" w:type="dxa"/>
            <w:gridSpan w:val="2"/>
            <w:tcBorders>
              <w:top w:val="single" w:sz="4" w:space="0" w:color="auto"/>
              <w:left w:val="nil"/>
              <w:bottom w:val="single" w:sz="4" w:space="0" w:color="auto"/>
              <w:right w:val="single" w:sz="4" w:space="0" w:color="auto"/>
            </w:tcBorders>
            <w:vAlign w:val="center"/>
          </w:tcPr>
          <w:p w:rsidR="00626879" w:rsidRDefault="00626879" w:rsidP="000370D9">
            <w:pPr>
              <w:widowControl/>
              <w:jc w:val="center"/>
              <w:rPr>
                <w:rFonts w:eastAsia="仿宋_GB2312"/>
                <w:kern w:val="0"/>
                <w:szCs w:val="21"/>
              </w:rPr>
            </w:pPr>
            <w:r>
              <w:rPr>
                <w:rFonts w:eastAsia="仿宋_GB2312"/>
                <w:kern w:val="0"/>
                <w:szCs w:val="21"/>
              </w:rPr>
              <w:t xml:space="preserve">　</w:t>
            </w:r>
            <w:r>
              <w:rPr>
                <w:rFonts w:eastAsia="仿宋_GB2312" w:hint="eastAsia"/>
                <w:kern w:val="0"/>
                <w:szCs w:val="21"/>
              </w:rPr>
              <w:t>229</w:t>
            </w:r>
          </w:p>
        </w:tc>
        <w:tc>
          <w:tcPr>
            <w:tcW w:w="2267" w:type="dxa"/>
            <w:gridSpan w:val="2"/>
            <w:tcBorders>
              <w:top w:val="single" w:sz="4" w:space="0" w:color="auto"/>
              <w:left w:val="nil"/>
              <w:bottom w:val="single" w:sz="4" w:space="0" w:color="auto"/>
              <w:right w:val="single" w:sz="4" w:space="0" w:color="auto"/>
            </w:tcBorders>
            <w:vAlign w:val="center"/>
          </w:tcPr>
          <w:p w:rsidR="00626879" w:rsidRDefault="006C7E61" w:rsidP="00A566AD">
            <w:pPr>
              <w:widowControl/>
              <w:jc w:val="center"/>
              <w:rPr>
                <w:rFonts w:eastAsia="仿宋_GB2312"/>
                <w:kern w:val="0"/>
                <w:szCs w:val="21"/>
              </w:rPr>
            </w:pPr>
            <w:r>
              <w:rPr>
                <w:rFonts w:eastAsia="仿宋_GB2312" w:hint="eastAsia"/>
                <w:kern w:val="0"/>
                <w:szCs w:val="21"/>
              </w:rPr>
              <w:t>206</w:t>
            </w:r>
          </w:p>
        </w:tc>
        <w:tc>
          <w:tcPr>
            <w:tcW w:w="1853" w:type="dxa"/>
            <w:gridSpan w:val="2"/>
            <w:tcBorders>
              <w:top w:val="single" w:sz="4" w:space="0" w:color="auto"/>
              <w:left w:val="nil"/>
              <w:bottom w:val="single" w:sz="4" w:space="0" w:color="auto"/>
              <w:right w:val="single" w:sz="4" w:space="0" w:color="auto"/>
            </w:tcBorders>
            <w:vAlign w:val="center"/>
          </w:tcPr>
          <w:p w:rsidR="00626879" w:rsidRDefault="00626879">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01"/>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center"/>
              <w:rPr>
                <w:rFonts w:eastAsia="仿宋_GB2312"/>
                <w:kern w:val="0"/>
                <w:szCs w:val="21"/>
              </w:rPr>
            </w:pPr>
            <w:r>
              <w:rPr>
                <w:rFonts w:eastAsia="仿宋_GB2312" w:hint="eastAsia"/>
                <w:kern w:val="0"/>
                <w:szCs w:val="21"/>
              </w:rPr>
              <w:t>经费控制情况</w:t>
            </w:r>
          </w:p>
        </w:tc>
        <w:tc>
          <w:tcPr>
            <w:tcW w:w="2062" w:type="dxa"/>
            <w:gridSpan w:val="2"/>
            <w:tcBorders>
              <w:top w:val="single" w:sz="4" w:space="0" w:color="auto"/>
              <w:left w:val="nil"/>
              <w:bottom w:val="single" w:sz="4" w:space="0" w:color="auto"/>
              <w:right w:val="single" w:sz="4" w:space="0" w:color="000000"/>
            </w:tcBorders>
            <w:vAlign w:val="center"/>
          </w:tcPr>
          <w:p w:rsidR="006C7E61" w:rsidRPr="000C29AE" w:rsidRDefault="006C7E61" w:rsidP="005400A4">
            <w:pPr>
              <w:widowControl/>
              <w:jc w:val="center"/>
              <w:rPr>
                <w:rFonts w:eastAsia="仿宋_GB2312"/>
                <w:b/>
                <w:bCs/>
                <w:kern w:val="0"/>
                <w:szCs w:val="21"/>
              </w:rPr>
            </w:pPr>
            <w:r w:rsidRPr="000C29AE">
              <w:rPr>
                <w:rFonts w:eastAsia="仿宋_GB2312"/>
                <w:b/>
                <w:bCs/>
                <w:kern w:val="0"/>
                <w:szCs w:val="21"/>
              </w:rPr>
              <w:t>201</w:t>
            </w:r>
            <w:r w:rsidRPr="000C29AE">
              <w:rPr>
                <w:rFonts w:eastAsia="仿宋_GB2312" w:hint="eastAsia"/>
                <w:b/>
                <w:bCs/>
                <w:kern w:val="0"/>
                <w:szCs w:val="21"/>
              </w:rPr>
              <w:t>9</w:t>
            </w:r>
            <w:r w:rsidRPr="000C29AE">
              <w:rPr>
                <w:rFonts w:eastAsia="仿宋_GB2312" w:hint="eastAsia"/>
                <w:b/>
                <w:bCs/>
                <w:kern w:val="0"/>
                <w:szCs w:val="21"/>
              </w:rPr>
              <w:t>年决算数</w:t>
            </w:r>
          </w:p>
        </w:tc>
        <w:tc>
          <w:tcPr>
            <w:tcW w:w="2267" w:type="dxa"/>
            <w:gridSpan w:val="2"/>
            <w:tcBorders>
              <w:top w:val="single" w:sz="4" w:space="0" w:color="auto"/>
              <w:left w:val="nil"/>
              <w:bottom w:val="single" w:sz="4" w:space="0" w:color="auto"/>
              <w:right w:val="single" w:sz="4" w:space="0" w:color="000000"/>
            </w:tcBorders>
            <w:vAlign w:val="center"/>
          </w:tcPr>
          <w:p w:rsidR="006C7E61" w:rsidRPr="000C29AE" w:rsidRDefault="006C7E61" w:rsidP="006C7E61">
            <w:pPr>
              <w:widowControl/>
              <w:jc w:val="center"/>
              <w:rPr>
                <w:rFonts w:eastAsia="仿宋_GB2312"/>
                <w:b/>
                <w:bCs/>
                <w:kern w:val="0"/>
                <w:szCs w:val="21"/>
              </w:rPr>
            </w:pPr>
            <w:r w:rsidRPr="000C29AE">
              <w:rPr>
                <w:rFonts w:eastAsia="仿宋_GB2312"/>
                <w:b/>
                <w:bCs/>
                <w:kern w:val="0"/>
                <w:szCs w:val="21"/>
              </w:rPr>
              <w:t>20</w:t>
            </w:r>
            <w:r w:rsidRPr="000C29AE">
              <w:rPr>
                <w:rFonts w:eastAsia="仿宋_GB2312" w:hint="eastAsia"/>
                <w:b/>
                <w:bCs/>
                <w:kern w:val="0"/>
                <w:szCs w:val="21"/>
              </w:rPr>
              <w:t>20</w:t>
            </w:r>
            <w:r w:rsidRPr="000C29AE">
              <w:rPr>
                <w:rFonts w:eastAsia="仿宋_GB2312" w:hint="eastAsia"/>
                <w:b/>
                <w:bCs/>
                <w:kern w:val="0"/>
                <w:szCs w:val="21"/>
              </w:rPr>
              <w:t>年预算数</w:t>
            </w:r>
          </w:p>
        </w:tc>
        <w:tc>
          <w:tcPr>
            <w:tcW w:w="1853" w:type="dxa"/>
            <w:gridSpan w:val="2"/>
            <w:tcBorders>
              <w:top w:val="single" w:sz="4" w:space="0" w:color="auto"/>
              <w:left w:val="nil"/>
              <w:bottom w:val="single" w:sz="4" w:space="0" w:color="auto"/>
              <w:right w:val="single" w:sz="4" w:space="0" w:color="000000"/>
            </w:tcBorders>
            <w:vAlign w:val="center"/>
          </w:tcPr>
          <w:p w:rsidR="006C7E61" w:rsidRPr="000C29AE" w:rsidRDefault="006C7E61" w:rsidP="006C7E61">
            <w:pPr>
              <w:widowControl/>
              <w:jc w:val="center"/>
              <w:rPr>
                <w:rFonts w:eastAsia="仿宋_GB2312"/>
                <w:b/>
                <w:bCs/>
                <w:kern w:val="0"/>
                <w:szCs w:val="21"/>
              </w:rPr>
            </w:pPr>
            <w:r w:rsidRPr="000C29AE">
              <w:rPr>
                <w:rFonts w:eastAsia="仿宋_GB2312"/>
                <w:b/>
                <w:bCs/>
                <w:kern w:val="0"/>
                <w:szCs w:val="21"/>
              </w:rPr>
              <w:t>20</w:t>
            </w:r>
            <w:r w:rsidRPr="000C29AE">
              <w:rPr>
                <w:rFonts w:eastAsia="仿宋_GB2312" w:hint="eastAsia"/>
                <w:b/>
                <w:bCs/>
                <w:kern w:val="0"/>
                <w:szCs w:val="21"/>
              </w:rPr>
              <w:t>20</w:t>
            </w:r>
            <w:r w:rsidRPr="000C29AE">
              <w:rPr>
                <w:rFonts w:eastAsia="仿宋_GB2312" w:hint="eastAsia"/>
                <w:b/>
                <w:bCs/>
                <w:kern w:val="0"/>
                <w:szCs w:val="21"/>
              </w:rPr>
              <w:t>年决算数</w:t>
            </w:r>
          </w:p>
        </w:tc>
      </w:tr>
      <w:tr w:rsidR="006C7E61" w:rsidTr="0079037D">
        <w:trPr>
          <w:trHeight w:val="352"/>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hint="eastAsia"/>
                <w:kern w:val="0"/>
                <w:szCs w:val="21"/>
              </w:rPr>
              <w:t>三公经费</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13.89</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886EDF" w:rsidP="00EA2CCE">
            <w:pPr>
              <w:widowControl/>
              <w:jc w:val="center"/>
              <w:rPr>
                <w:rFonts w:eastAsia="仿宋_GB2312"/>
                <w:kern w:val="0"/>
                <w:szCs w:val="21"/>
              </w:rPr>
            </w:pPr>
            <w:r>
              <w:rPr>
                <w:rFonts w:eastAsia="仿宋_GB2312" w:hint="eastAsia"/>
                <w:kern w:val="0"/>
                <w:szCs w:val="21"/>
              </w:rPr>
              <w:t>36</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886EDF">
            <w:pPr>
              <w:widowControl/>
              <w:jc w:val="center"/>
              <w:rPr>
                <w:rFonts w:eastAsia="仿宋_GB2312"/>
                <w:kern w:val="0"/>
                <w:szCs w:val="21"/>
              </w:rPr>
            </w:pPr>
            <w:r>
              <w:rPr>
                <w:rFonts w:eastAsia="仿宋_GB2312" w:hint="eastAsia"/>
                <w:kern w:val="0"/>
                <w:szCs w:val="21"/>
              </w:rPr>
              <w:t>10.66</w:t>
            </w:r>
            <w:r w:rsidR="006C7E61">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、公务用车购置和维护经费</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4.76</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886EDF" w:rsidP="00EA2CCE">
            <w:pPr>
              <w:widowControl/>
              <w:jc w:val="center"/>
              <w:rPr>
                <w:rFonts w:eastAsia="仿宋_GB2312"/>
                <w:kern w:val="0"/>
                <w:szCs w:val="21"/>
              </w:rPr>
            </w:pPr>
            <w:r>
              <w:rPr>
                <w:rFonts w:eastAsia="仿宋_GB2312" w:hint="eastAsia"/>
                <w:kern w:val="0"/>
                <w:szCs w:val="21"/>
              </w:rPr>
              <w:t>7</w:t>
            </w:r>
            <w:r w:rsidR="006C7E61">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886EDF">
            <w:pPr>
              <w:widowControl/>
              <w:jc w:val="center"/>
              <w:rPr>
                <w:rFonts w:eastAsia="仿宋_GB2312"/>
                <w:kern w:val="0"/>
                <w:szCs w:val="21"/>
              </w:rPr>
            </w:pPr>
            <w:r>
              <w:rPr>
                <w:rFonts w:eastAsia="仿宋_GB2312" w:hint="eastAsia"/>
                <w:kern w:val="0"/>
                <w:szCs w:val="21"/>
              </w:rPr>
              <w:t>2.27</w:t>
            </w:r>
            <w:r w:rsidR="006C7E61">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其中：公车购置</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公车运行维护</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4.76</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886EDF" w:rsidP="00EA2CCE">
            <w:pPr>
              <w:widowControl/>
              <w:jc w:val="center"/>
              <w:rPr>
                <w:rFonts w:eastAsia="仿宋_GB2312"/>
                <w:kern w:val="0"/>
                <w:szCs w:val="21"/>
              </w:rPr>
            </w:pPr>
            <w:r>
              <w:rPr>
                <w:rFonts w:eastAsia="仿宋_GB2312" w:hint="eastAsia"/>
                <w:kern w:val="0"/>
                <w:szCs w:val="21"/>
              </w:rPr>
              <w:t>7</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886EDF">
            <w:pPr>
              <w:widowControl/>
              <w:jc w:val="center"/>
              <w:rPr>
                <w:rFonts w:eastAsia="仿宋_GB2312"/>
                <w:kern w:val="0"/>
                <w:szCs w:val="21"/>
              </w:rPr>
            </w:pPr>
            <w:r>
              <w:rPr>
                <w:rFonts w:eastAsia="仿宋_GB2312" w:hint="eastAsia"/>
                <w:kern w:val="0"/>
                <w:szCs w:val="21"/>
              </w:rPr>
              <w:t>2.27</w:t>
            </w:r>
            <w:r w:rsidR="006C7E61">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、出国经费</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3</w:t>
            </w:r>
            <w:r>
              <w:rPr>
                <w:rFonts w:eastAsia="仿宋_GB2312" w:hint="eastAsia"/>
                <w:kern w:val="0"/>
                <w:szCs w:val="21"/>
              </w:rPr>
              <w:t>、公务接待</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9.13</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886EDF" w:rsidP="00EA2CCE">
            <w:pPr>
              <w:widowControl/>
              <w:jc w:val="center"/>
              <w:rPr>
                <w:rFonts w:eastAsia="仿宋_GB2312"/>
                <w:kern w:val="0"/>
                <w:szCs w:val="21"/>
              </w:rPr>
            </w:pPr>
            <w:r>
              <w:rPr>
                <w:rFonts w:eastAsia="仿宋_GB2312" w:hint="eastAsia"/>
                <w:kern w:val="0"/>
                <w:szCs w:val="21"/>
              </w:rPr>
              <w:t>29</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886EDF">
            <w:pPr>
              <w:widowControl/>
              <w:jc w:val="center"/>
              <w:rPr>
                <w:rFonts w:eastAsia="仿宋_GB2312"/>
                <w:kern w:val="0"/>
                <w:szCs w:val="21"/>
              </w:rPr>
            </w:pPr>
            <w:r>
              <w:rPr>
                <w:rFonts w:eastAsia="仿宋_GB2312" w:hint="eastAsia"/>
                <w:kern w:val="0"/>
                <w:szCs w:val="21"/>
              </w:rPr>
              <w:t>8.39</w:t>
            </w:r>
            <w:r w:rsidR="006C7E61">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hint="eastAsia"/>
                <w:kern w:val="0"/>
                <w:szCs w:val="21"/>
              </w:rPr>
              <w:t>项目支出：</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1</w:t>
            </w:r>
            <w:r>
              <w:rPr>
                <w:rFonts w:eastAsia="仿宋_GB2312" w:hint="eastAsia"/>
                <w:kern w:val="0"/>
                <w:szCs w:val="21"/>
              </w:rPr>
              <w:t>、业务工作专项</w:t>
            </w:r>
            <w:r>
              <w:rPr>
                <w:rFonts w:eastAsia="仿宋_GB2312"/>
                <w:kern w:val="0"/>
                <w:szCs w:val="21"/>
              </w:rPr>
              <w:t>(</w:t>
            </w:r>
            <w:r>
              <w:rPr>
                <w:rFonts w:eastAsia="仿宋_GB2312" w:hint="eastAsia"/>
                <w:kern w:val="0"/>
                <w:szCs w:val="21"/>
              </w:rPr>
              <w:t>一个项目一行</w:t>
            </w:r>
            <w:r>
              <w:rPr>
                <w:rFonts w:eastAsia="仿宋_GB2312"/>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rsidP="006C7E61">
            <w:pPr>
              <w:widowControl/>
              <w:ind w:firstLineChars="400" w:firstLine="800"/>
              <w:jc w:val="left"/>
              <w:rPr>
                <w:rFonts w:eastAsia="仿宋_GB2312"/>
                <w:kern w:val="0"/>
                <w:szCs w:val="21"/>
              </w:rPr>
            </w:pPr>
            <w:r>
              <w:rPr>
                <w:rFonts w:ascii="仿宋_GB2312" w:eastAsia="仿宋_GB2312" w:hint="eastAsia"/>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 xml:space="preserve">  2</w:t>
            </w:r>
            <w:r>
              <w:rPr>
                <w:rFonts w:eastAsia="仿宋_GB2312" w:hint="eastAsia"/>
                <w:kern w:val="0"/>
                <w:szCs w:val="21"/>
              </w:rPr>
              <w:t>、运行维护专项</w:t>
            </w:r>
            <w:r>
              <w:rPr>
                <w:rFonts w:eastAsia="仿宋_GB2312"/>
                <w:kern w:val="0"/>
                <w:szCs w:val="21"/>
              </w:rPr>
              <w:t>(</w:t>
            </w:r>
            <w:r>
              <w:rPr>
                <w:rFonts w:eastAsia="仿宋_GB2312" w:hint="eastAsia"/>
                <w:kern w:val="0"/>
                <w:szCs w:val="21"/>
              </w:rPr>
              <w:t>一个项目一行</w:t>
            </w:r>
            <w:r>
              <w:rPr>
                <w:rFonts w:eastAsia="仿宋_GB2312"/>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rsidP="006C7E61">
            <w:pPr>
              <w:widowControl/>
              <w:ind w:firstLineChars="450" w:firstLine="900"/>
              <w:jc w:val="left"/>
              <w:rPr>
                <w:rFonts w:eastAsia="仿宋_GB2312"/>
                <w:kern w:val="0"/>
                <w:szCs w:val="21"/>
              </w:rPr>
            </w:pPr>
            <w:r>
              <w:rPr>
                <w:rFonts w:ascii="仿宋_GB2312" w:eastAsia="仿宋_GB2312" w:hint="eastAsia"/>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kern w:val="0"/>
                <w:szCs w:val="21"/>
              </w:rPr>
              <w:t>3</w:t>
            </w:r>
            <w:r>
              <w:rPr>
                <w:rFonts w:eastAsia="仿宋_GB2312" w:hint="eastAsia"/>
                <w:kern w:val="0"/>
                <w:szCs w:val="21"/>
              </w:rPr>
              <w:t>、省、市级专项资金（一个专项一行）</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center"/>
              <w:rPr>
                <w:rFonts w:eastAsia="仿宋_GB2312"/>
                <w:kern w:val="0"/>
                <w:szCs w:val="21"/>
              </w:rPr>
            </w:pPr>
            <w:r>
              <w:rPr>
                <w:rFonts w:eastAsia="仿宋_GB2312" w:hint="eastAsia"/>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p>
        </w:tc>
      </w:tr>
      <w:tr w:rsidR="001161AF"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1161AF" w:rsidRDefault="001161AF">
            <w:pPr>
              <w:widowControl/>
              <w:jc w:val="left"/>
              <w:rPr>
                <w:rFonts w:eastAsia="仿宋_GB2312"/>
                <w:kern w:val="0"/>
                <w:szCs w:val="21"/>
              </w:rPr>
            </w:pPr>
            <w:r>
              <w:rPr>
                <w:rFonts w:eastAsia="仿宋_GB2312" w:hint="eastAsia"/>
                <w:kern w:val="0"/>
                <w:szCs w:val="21"/>
              </w:rPr>
              <w:t>公用经费</w:t>
            </w:r>
          </w:p>
        </w:tc>
        <w:tc>
          <w:tcPr>
            <w:tcW w:w="2062" w:type="dxa"/>
            <w:gridSpan w:val="2"/>
            <w:tcBorders>
              <w:top w:val="single" w:sz="4" w:space="0" w:color="auto"/>
              <w:left w:val="nil"/>
              <w:bottom w:val="single" w:sz="4" w:space="0" w:color="auto"/>
              <w:right w:val="single" w:sz="4" w:space="0" w:color="000000"/>
            </w:tcBorders>
            <w:vAlign w:val="center"/>
          </w:tcPr>
          <w:p w:rsidR="001161AF" w:rsidRDefault="001161AF" w:rsidP="005400A4">
            <w:pPr>
              <w:widowControl/>
              <w:jc w:val="center"/>
              <w:rPr>
                <w:rFonts w:eastAsia="仿宋_GB2312"/>
                <w:kern w:val="0"/>
                <w:szCs w:val="21"/>
              </w:rPr>
            </w:pPr>
            <w:r>
              <w:rPr>
                <w:rFonts w:eastAsia="仿宋_GB2312" w:hint="eastAsia"/>
                <w:kern w:val="0"/>
                <w:szCs w:val="21"/>
              </w:rPr>
              <w:t>663</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1161AF" w:rsidRDefault="001161AF" w:rsidP="00AF4366">
            <w:pPr>
              <w:widowControl/>
              <w:jc w:val="center"/>
              <w:rPr>
                <w:rFonts w:eastAsia="仿宋_GB2312"/>
                <w:kern w:val="0"/>
                <w:szCs w:val="21"/>
              </w:rPr>
            </w:pPr>
            <w:r>
              <w:rPr>
                <w:rFonts w:eastAsia="仿宋_GB2312" w:hint="eastAsia"/>
                <w:kern w:val="0"/>
                <w:szCs w:val="21"/>
              </w:rPr>
              <w:t>498.11</w:t>
            </w: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1161AF" w:rsidRDefault="001161AF">
            <w:pPr>
              <w:widowControl/>
              <w:jc w:val="center"/>
              <w:rPr>
                <w:rFonts w:eastAsia="仿宋_GB2312"/>
                <w:kern w:val="0"/>
                <w:szCs w:val="21"/>
              </w:rPr>
            </w:pPr>
            <w:r>
              <w:rPr>
                <w:rFonts w:eastAsia="仿宋_GB2312" w:hint="eastAsia"/>
                <w:kern w:val="0"/>
                <w:szCs w:val="21"/>
              </w:rPr>
              <w:t>498.11</w:t>
            </w:r>
            <w:r>
              <w:rPr>
                <w:rFonts w:eastAsia="仿宋_GB2312" w:hint="eastAsia"/>
                <w:kern w:val="0"/>
                <w:szCs w:val="21"/>
              </w:rPr>
              <w:t xml:space="preserve">　</w:t>
            </w:r>
          </w:p>
        </w:tc>
      </w:tr>
      <w:tr w:rsidR="001161AF"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1161AF" w:rsidRDefault="001161AF">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其中：办公经费</w:t>
            </w:r>
          </w:p>
        </w:tc>
        <w:tc>
          <w:tcPr>
            <w:tcW w:w="2062" w:type="dxa"/>
            <w:gridSpan w:val="2"/>
            <w:tcBorders>
              <w:top w:val="single" w:sz="4" w:space="0" w:color="auto"/>
              <w:left w:val="nil"/>
              <w:bottom w:val="single" w:sz="4" w:space="0" w:color="auto"/>
              <w:right w:val="single" w:sz="4" w:space="0" w:color="000000"/>
            </w:tcBorders>
            <w:vAlign w:val="center"/>
          </w:tcPr>
          <w:p w:rsidR="001161AF" w:rsidRDefault="001161AF" w:rsidP="005400A4">
            <w:pPr>
              <w:widowControl/>
              <w:jc w:val="center"/>
              <w:rPr>
                <w:rFonts w:eastAsia="仿宋_GB2312"/>
                <w:kern w:val="0"/>
                <w:szCs w:val="21"/>
              </w:rPr>
            </w:pPr>
            <w:r>
              <w:rPr>
                <w:rFonts w:eastAsia="仿宋_GB2312" w:hint="eastAsia"/>
                <w:kern w:val="0"/>
                <w:szCs w:val="21"/>
              </w:rPr>
              <w:t>16.36</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1161AF" w:rsidRDefault="001161AF" w:rsidP="00AF4366">
            <w:pPr>
              <w:widowControl/>
              <w:jc w:val="center"/>
              <w:rPr>
                <w:rFonts w:eastAsia="仿宋_GB2312"/>
                <w:kern w:val="0"/>
                <w:szCs w:val="21"/>
              </w:rPr>
            </w:pPr>
            <w:r>
              <w:rPr>
                <w:rFonts w:eastAsia="仿宋_GB2312" w:hint="eastAsia"/>
                <w:kern w:val="0"/>
                <w:szCs w:val="21"/>
              </w:rPr>
              <w:t>16.92</w:t>
            </w: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1161AF" w:rsidRDefault="001161AF">
            <w:pPr>
              <w:widowControl/>
              <w:jc w:val="center"/>
              <w:rPr>
                <w:rFonts w:eastAsia="仿宋_GB2312"/>
                <w:kern w:val="0"/>
                <w:szCs w:val="21"/>
              </w:rPr>
            </w:pPr>
            <w:r>
              <w:rPr>
                <w:rFonts w:eastAsia="仿宋_GB2312" w:hint="eastAsia"/>
                <w:kern w:val="0"/>
                <w:szCs w:val="21"/>
              </w:rPr>
              <w:t>16.92</w:t>
            </w:r>
            <w:r>
              <w:rPr>
                <w:rFonts w:eastAsia="仿宋_GB2312" w:hint="eastAsia"/>
                <w:kern w:val="0"/>
                <w:szCs w:val="21"/>
              </w:rPr>
              <w:t xml:space="preserve">　</w:t>
            </w:r>
          </w:p>
        </w:tc>
      </w:tr>
      <w:tr w:rsidR="001161AF"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1161AF" w:rsidRDefault="001161AF">
            <w:pPr>
              <w:widowControl/>
              <w:jc w:val="left"/>
              <w:rPr>
                <w:rFonts w:eastAsia="仿宋_GB2312"/>
                <w:kern w:val="0"/>
                <w:szCs w:val="21"/>
              </w:rPr>
            </w:pPr>
            <w:r>
              <w:rPr>
                <w:rFonts w:eastAsia="仿宋_GB2312"/>
                <w:kern w:val="0"/>
                <w:szCs w:val="21"/>
              </w:rPr>
              <w:t xml:space="preserve">          </w:t>
            </w:r>
            <w:r>
              <w:rPr>
                <w:rFonts w:eastAsia="仿宋_GB2312" w:hint="eastAsia"/>
                <w:kern w:val="0"/>
                <w:szCs w:val="21"/>
              </w:rPr>
              <w:t>水费、电费、差旅费</w:t>
            </w:r>
          </w:p>
        </w:tc>
        <w:tc>
          <w:tcPr>
            <w:tcW w:w="2062" w:type="dxa"/>
            <w:gridSpan w:val="2"/>
            <w:tcBorders>
              <w:top w:val="single" w:sz="4" w:space="0" w:color="auto"/>
              <w:left w:val="nil"/>
              <w:bottom w:val="single" w:sz="4" w:space="0" w:color="auto"/>
              <w:right w:val="single" w:sz="4" w:space="0" w:color="000000"/>
            </w:tcBorders>
            <w:vAlign w:val="center"/>
          </w:tcPr>
          <w:p w:rsidR="001161AF" w:rsidRDefault="001161AF" w:rsidP="005400A4">
            <w:pPr>
              <w:widowControl/>
              <w:jc w:val="center"/>
              <w:rPr>
                <w:rFonts w:eastAsia="仿宋_GB2312"/>
                <w:kern w:val="0"/>
                <w:szCs w:val="21"/>
              </w:rPr>
            </w:pPr>
            <w:r>
              <w:rPr>
                <w:rFonts w:eastAsia="仿宋_GB2312" w:hint="eastAsia"/>
                <w:kern w:val="0"/>
                <w:szCs w:val="21"/>
              </w:rPr>
              <w:t>92.36</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1161AF" w:rsidRDefault="001161AF" w:rsidP="00AF4366">
            <w:pPr>
              <w:widowControl/>
              <w:jc w:val="center"/>
              <w:rPr>
                <w:rFonts w:eastAsia="仿宋_GB2312"/>
                <w:kern w:val="0"/>
                <w:szCs w:val="21"/>
              </w:rPr>
            </w:pPr>
            <w:r>
              <w:rPr>
                <w:rFonts w:eastAsia="仿宋_GB2312" w:hint="eastAsia"/>
                <w:kern w:val="0"/>
                <w:szCs w:val="21"/>
              </w:rPr>
              <w:t>62.95</w:t>
            </w: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1161AF" w:rsidRDefault="001161AF">
            <w:pPr>
              <w:widowControl/>
              <w:jc w:val="center"/>
              <w:rPr>
                <w:rFonts w:eastAsia="仿宋_GB2312"/>
                <w:kern w:val="0"/>
                <w:szCs w:val="21"/>
              </w:rPr>
            </w:pPr>
            <w:r>
              <w:rPr>
                <w:rFonts w:eastAsia="仿宋_GB2312" w:hint="eastAsia"/>
                <w:kern w:val="0"/>
                <w:szCs w:val="21"/>
              </w:rPr>
              <w:t>62.95</w:t>
            </w:r>
            <w:r>
              <w:rPr>
                <w:rFonts w:eastAsia="仿宋_GB2312" w:hint="eastAsia"/>
                <w:kern w:val="0"/>
                <w:szCs w:val="21"/>
              </w:rPr>
              <w:t xml:space="preserve">　</w:t>
            </w:r>
          </w:p>
        </w:tc>
      </w:tr>
      <w:tr w:rsidR="001161AF"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1161AF" w:rsidRDefault="001161AF">
            <w:pPr>
              <w:widowControl/>
              <w:jc w:val="left"/>
              <w:rPr>
                <w:rFonts w:eastAsia="仿宋_GB2312"/>
                <w:kern w:val="0"/>
                <w:szCs w:val="21"/>
              </w:rPr>
            </w:pPr>
            <w:r>
              <w:rPr>
                <w:rFonts w:eastAsia="仿宋_GB2312"/>
                <w:kern w:val="0"/>
                <w:szCs w:val="21"/>
              </w:rPr>
              <w:lastRenderedPageBreak/>
              <w:t xml:space="preserve">          </w:t>
            </w:r>
            <w:r>
              <w:rPr>
                <w:rFonts w:eastAsia="仿宋_GB2312" w:hint="eastAsia"/>
                <w:kern w:val="0"/>
                <w:szCs w:val="21"/>
              </w:rPr>
              <w:t>会议费、培训费</w:t>
            </w:r>
          </w:p>
        </w:tc>
        <w:tc>
          <w:tcPr>
            <w:tcW w:w="2062" w:type="dxa"/>
            <w:gridSpan w:val="2"/>
            <w:tcBorders>
              <w:top w:val="single" w:sz="4" w:space="0" w:color="auto"/>
              <w:left w:val="nil"/>
              <w:bottom w:val="single" w:sz="4" w:space="0" w:color="auto"/>
              <w:right w:val="single" w:sz="4" w:space="0" w:color="000000"/>
            </w:tcBorders>
            <w:vAlign w:val="center"/>
          </w:tcPr>
          <w:p w:rsidR="001161AF" w:rsidRDefault="001161AF" w:rsidP="005400A4">
            <w:pPr>
              <w:widowControl/>
              <w:jc w:val="center"/>
              <w:rPr>
                <w:rFonts w:eastAsia="仿宋_GB2312"/>
                <w:kern w:val="0"/>
                <w:szCs w:val="21"/>
              </w:rPr>
            </w:pPr>
            <w:r>
              <w:rPr>
                <w:rFonts w:eastAsia="仿宋_GB2312" w:hint="eastAsia"/>
                <w:kern w:val="0"/>
                <w:szCs w:val="21"/>
              </w:rPr>
              <w:t>5.44</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1161AF" w:rsidRDefault="001161AF" w:rsidP="00AF4366">
            <w:pPr>
              <w:widowControl/>
              <w:jc w:val="center"/>
              <w:rPr>
                <w:rFonts w:eastAsia="仿宋_GB2312"/>
                <w:kern w:val="0"/>
                <w:szCs w:val="21"/>
              </w:rPr>
            </w:pPr>
            <w:r>
              <w:rPr>
                <w:rFonts w:eastAsia="仿宋_GB2312" w:hint="eastAsia"/>
                <w:kern w:val="0"/>
                <w:szCs w:val="21"/>
              </w:rPr>
              <w:t>5.87</w:t>
            </w: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1161AF" w:rsidRDefault="001161AF">
            <w:pPr>
              <w:widowControl/>
              <w:jc w:val="center"/>
              <w:rPr>
                <w:rFonts w:eastAsia="仿宋_GB2312"/>
                <w:kern w:val="0"/>
                <w:szCs w:val="21"/>
              </w:rPr>
            </w:pPr>
            <w:r>
              <w:rPr>
                <w:rFonts w:eastAsia="仿宋_GB2312" w:hint="eastAsia"/>
                <w:kern w:val="0"/>
                <w:szCs w:val="21"/>
              </w:rPr>
              <w:t>5.87</w:t>
            </w:r>
            <w:r>
              <w:rPr>
                <w:rFonts w:eastAsia="仿宋_GB2312" w:hint="eastAsia"/>
                <w:kern w:val="0"/>
                <w:szCs w:val="21"/>
              </w:rPr>
              <w:t xml:space="preserve">　</w:t>
            </w:r>
          </w:p>
        </w:tc>
      </w:tr>
      <w:tr w:rsidR="006C7E61" w:rsidTr="0079037D">
        <w:trPr>
          <w:trHeight w:val="275"/>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rsidP="006C7E61">
            <w:pPr>
              <w:widowControl/>
              <w:ind w:firstLineChars="550" w:firstLine="1100"/>
              <w:jc w:val="left"/>
              <w:rPr>
                <w:rFonts w:eastAsia="仿宋_GB2312"/>
                <w:kern w:val="0"/>
                <w:szCs w:val="21"/>
              </w:rPr>
            </w:pPr>
            <w:r>
              <w:rPr>
                <w:rFonts w:ascii="仿宋_GB2312" w:eastAsia="仿宋_GB2312" w:hint="eastAsia"/>
                <w:kern w:val="0"/>
                <w:szCs w:val="21"/>
              </w:rPr>
              <w:t>……</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rsidP="00EA2CCE">
            <w:pPr>
              <w:widowControl/>
              <w:jc w:val="center"/>
              <w:rPr>
                <w:rFonts w:eastAsia="仿宋_GB2312"/>
                <w:kern w:val="0"/>
                <w:szCs w:val="21"/>
              </w:rPr>
            </w:pP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hint="eastAsia"/>
                <w:kern w:val="0"/>
                <w:szCs w:val="21"/>
              </w:rPr>
              <w:t>政府采购金额</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5400A4">
            <w:pPr>
              <w:widowControl/>
              <w:jc w:val="center"/>
              <w:rPr>
                <w:rFonts w:eastAsia="仿宋_GB2312"/>
                <w:kern w:val="0"/>
                <w:szCs w:val="21"/>
              </w:rPr>
            </w:pPr>
            <w:r>
              <w:rPr>
                <w:rFonts w:eastAsia="仿宋_GB2312" w:hint="eastAsia"/>
                <w:kern w:val="0"/>
                <w:szCs w:val="21"/>
              </w:rPr>
              <w:t>403.44</w:t>
            </w:r>
            <w:r>
              <w:rPr>
                <w:rFonts w:eastAsia="仿宋_GB2312" w:hint="eastAsia"/>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886EDF" w:rsidP="00EA2CCE">
            <w:pPr>
              <w:widowControl/>
              <w:jc w:val="center"/>
              <w:rPr>
                <w:rFonts w:eastAsia="仿宋_GB2312"/>
                <w:kern w:val="0"/>
                <w:szCs w:val="21"/>
              </w:rPr>
            </w:pPr>
            <w:r>
              <w:rPr>
                <w:rFonts w:eastAsia="仿宋_GB2312" w:hint="eastAsia"/>
                <w:kern w:val="0"/>
                <w:szCs w:val="21"/>
              </w:rPr>
              <w:t>515.58</w:t>
            </w:r>
            <w:r w:rsidR="006C7E61">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886EDF">
            <w:pPr>
              <w:widowControl/>
              <w:jc w:val="center"/>
              <w:rPr>
                <w:rFonts w:eastAsia="仿宋_GB2312"/>
                <w:kern w:val="0"/>
                <w:szCs w:val="21"/>
              </w:rPr>
            </w:pPr>
            <w:r>
              <w:rPr>
                <w:rFonts w:eastAsia="仿宋_GB2312" w:hint="eastAsia"/>
                <w:kern w:val="0"/>
                <w:szCs w:val="21"/>
              </w:rPr>
              <w:t>515.58</w:t>
            </w:r>
            <w:r w:rsidR="006C7E61">
              <w:rPr>
                <w:rFonts w:eastAsia="仿宋_GB2312" w:hint="eastAsia"/>
                <w:kern w:val="0"/>
                <w:szCs w:val="21"/>
              </w:rPr>
              <w:t xml:space="preserve">　</w:t>
            </w:r>
          </w:p>
        </w:tc>
      </w:tr>
      <w:tr w:rsidR="006C7E61" w:rsidTr="0079037D">
        <w:trPr>
          <w:trHeight w:val="399"/>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r>
              <w:rPr>
                <w:rFonts w:eastAsia="仿宋_GB2312" w:hint="eastAsia"/>
                <w:kern w:val="0"/>
                <w:szCs w:val="21"/>
              </w:rPr>
              <w:t>部门基本支出预算调整</w:t>
            </w:r>
            <w:r>
              <w:rPr>
                <w:rFonts w:eastAsia="仿宋_GB2312"/>
                <w:kern w:val="0"/>
                <w:szCs w:val="21"/>
              </w:rPr>
              <w:t xml:space="preserve"> </w:t>
            </w:r>
          </w:p>
        </w:tc>
        <w:tc>
          <w:tcPr>
            <w:tcW w:w="2062" w:type="dxa"/>
            <w:gridSpan w:val="2"/>
            <w:tcBorders>
              <w:top w:val="single" w:sz="4" w:space="0" w:color="auto"/>
              <w:left w:val="nil"/>
              <w:bottom w:val="single" w:sz="4" w:space="0" w:color="auto"/>
              <w:right w:val="single" w:sz="4" w:space="0" w:color="000000"/>
            </w:tcBorders>
            <w:vAlign w:val="center"/>
          </w:tcPr>
          <w:p w:rsidR="006C7E61" w:rsidRDefault="006C7E61" w:rsidP="000370D9">
            <w:pPr>
              <w:widowControl/>
              <w:jc w:val="center"/>
              <w:rPr>
                <w:rFonts w:eastAsia="仿宋_GB2312"/>
                <w:kern w:val="0"/>
                <w:szCs w:val="21"/>
              </w:rPr>
            </w:pPr>
            <w:r>
              <w:rPr>
                <w:rFonts w:eastAsia="仿宋_GB2312"/>
                <w:kern w:val="0"/>
                <w:szCs w:val="21"/>
              </w:rPr>
              <w:t xml:space="preserve">　</w:t>
            </w:r>
          </w:p>
        </w:tc>
        <w:tc>
          <w:tcPr>
            <w:tcW w:w="2267"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c>
          <w:tcPr>
            <w:tcW w:w="1853" w:type="dxa"/>
            <w:gridSpan w:val="2"/>
            <w:tcBorders>
              <w:top w:val="single" w:sz="4" w:space="0" w:color="auto"/>
              <w:left w:val="nil"/>
              <w:bottom w:val="single" w:sz="4" w:space="0" w:color="auto"/>
              <w:right w:val="single" w:sz="4" w:space="0" w:color="000000"/>
            </w:tcBorders>
            <w:vAlign w:val="center"/>
          </w:tcPr>
          <w:p w:rsidR="006C7E61" w:rsidRDefault="006C7E61">
            <w:pPr>
              <w:widowControl/>
              <w:jc w:val="center"/>
              <w:rPr>
                <w:rFonts w:eastAsia="仿宋_GB2312"/>
                <w:kern w:val="0"/>
                <w:szCs w:val="21"/>
              </w:rPr>
            </w:pPr>
            <w:r>
              <w:rPr>
                <w:rFonts w:eastAsia="仿宋_GB2312" w:hint="eastAsia"/>
                <w:kern w:val="0"/>
                <w:szCs w:val="21"/>
              </w:rPr>
              <w:t xml:space="preserve">　</w:t>
            </w:r>
          </w:p>
        </w:tc>
      </w:tr>
      <w:tr w:rsidR="006C7E61" w:rsidTr="006C7E61">
        <w:trPr>
          <w:trHeight w:val="796"/>
          <w:jc w:val="center"/>
        </w:trPr>
        <w:tc>
          <w:tcPr>
            <w:tcW w:w="3393" w:type="dxa"/>
            <w:vMerge w:val="restart"/>
            <w:tcBorders>
              <w:top w:val="nil"/>
              <w:left w:val="single" w:sz="4" w:space="0" w:color="auto"/>
              <w:bottom w:val="single" w:sz="4" w:space="0" w:color="auto"/>
              <w:right w:val="single" w:sz="4" w:space="0" w:color="auto"/>
            </w:tcBorders>
            <w:vAlign w:val="center"/>
          </w:tcPr>
          <w:p w:rsidR="006C7E61" w:rsidRDefault="006C7E61" w:rsidP="00360E4C">
            <w:pPr>
              <w:widowControl/>
              <w:jc w:val="center"/>
              <w:rPr>
                <w:rFonts w:eastAsia="仿宋_GB2312"/>
                <w:kern w:val="0"/>
                <w:szCs w:val="21"/>
              </w:rPr>
            </w:pPr>
            <w:r>
              <w:rPr>
                <w:rFonts w:eastAsia="仿宋_GB2312" w:hint="eastAsia"/>
                <w:kern w:val="0"/>
                <w:szCs w:val="21"/>
              </w:rPr>
              <w:t>楼堂馆所控制情况</w:t>
            </w:r>
            <w:r>
              <w:rPr>
                <w:rFonts w:eastAsia="仿宋_GB2312"/>
                <w:kern w:val="0"/>
                <w:szCs w:val="21"/>
              </w:rPr>
              <w:br/>
            </w:r>
            <w:r>
              <w:rPr>
                <w:rFonts w:eastAsia="仿宋_GB2312" w:hint="eastAsia"/>
                <w:kern w:val="0"/>
                <w:szCs w:val="21"/>
              </w:rPr>
              <w:t>（</w:t>
            </w:r>
            <w:r>
              <w:rPr>
                <w:rFonts w:eastAsia="仿宋_GB2312"/>
                <w:kern w:val="0"/>
                <w:szCs w:val="21"/>
              </w:rPr>
              <w:t>201</w:t>
            </w:r>
            <w:r>
              <w:rPr>
                <w:rFonts w:eastAsia="仿宋_GB2312" w:hint="eastAsia"/>
                <w:kern w:val="0"/>
                <w:szCs w:val="21"/>
              </w:rPr>
              <w:t>9</w:t>
            </w:r>
            <w:r>
              <w:rPr>
                <w:rFonts w:eastAsia="仿宋_GB2312" w:hint="eastAsia"/>
                <w:kern w:val="0"/>
                <w:szCs w:val="21"/>
              </w:rPr>
              <w:t>年完工项目）</w:t>
            </w:r>
          </w:p>
        </w:tc>
        <w:tc>
          <w:tcPr>
            <w:tcW w:w="1146"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批复规模</w:t>
            </w:r>
            <w:r>
              <w:rPr>
                <w:rFonts w:eastAsia="仿宋_GB2312"/>
                <w:b/>
                <w:bCs/>
                <w:kern w:val="0"/>
                <w:szCs w:val="21"/>
              </w:rPr>
              <w:br/>
            </w:r>
            <w:r>
              <w:rPr>
                <w:rFonts w:eastAsia="仿宋_GB2312" w:hint="eastAsia"/>
                <w:b/>
                <w:bCs/>
                <w:kern w:val="0"/>
                <w:szCs w:val="21"/>
              </w:rPr>
              <w:t>（</w:t>
            </w:r>
            <w:r>
              <w:rPr>
                <w:rFonts w:hint="eastAsia"/>
                <w:b/>
                <w:bCs/>
                <w:kern w:val="0"/>
                <w:szCs w:val="21"/>
              </w:rPr>
              <w:t>㎡</w:t>
            </w:r>
            <w:r>
              <w:rPr>
                <w:rFonts w:eastAsia="仿宋_GB2312" w:hint="eastAsia"/>
                <w:b/>
                <w:bCs/>
                <w:kern w:val="0"/>
                <w:szCs w:val="21"/>
              </w:rPr>
              <w:t>）</w:t>
            </w:r>
          </w:p>
        </w:tc>
        <w:tc>
          <w:tcPr>
            <w:tcW w:w="916"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实际规模（</w:t>
            </w:r>
            <w:r>
              <w:rPr>
                <w:rFonts w:hint="eastAsia"/>
                <w:b/>
                <w:bCs/>
                <w:kern w:val="0"/>
                <w:szCs w:val="21"/>
              </w:rPr>
              <w:t>㎡</w:t>
            </w:r>
            <w:r>
              <w:rPr>
                <w:rFonts w:eastAsia="仿宋_GB2312" w:hint="eastAsia"/>
                <w:b/>
                <w:bCs/>
                <w:kern w:val="0"/>
                <w:szCs w:val="21"/>
              </w:rPr>
              <w:t>）</w:t>
            </w:r>
          </w:p>
        </w:tc>
        <w:tc>
          <w:tcPr>
            <w:tcW w:w="1142"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规模控制率</w:t>
            </w:r>
          </w:p>
        </w:tc>
        <w:tc>
          <w:tcPr>
            <w:tcW w:w="1125"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预算投资（万元）</w:t>
            </w:r>
          </w:p>
        </w:tc>
        <w:tc>
          <w:tcPr>
            <w:tcW w:w="979"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实际投资（万元）</w:t>
            </w:r>
          </w:p>
        </w:tc>
        <w:tc>
          <w:tcPr>
            <w:tcW w:w="874" w:type="dxa"/>
            <w:tcBorders>
              <w:top w:val="nil"/>
              <w:left w:val="nil"/>
              <w:bottom w:val="single" w:sz="4" w:space="0" w:color="auto"/>
              <w:right w:val="single" w:sz="4" w:space="0" w:color="auto"/>
            </w:tcBorders>
            <w:vAlign w:val="center"/>
          </w:tcPr>
          <w:p w:rsidR="006C7E61" w:rsidRDefault="006C7E61">
            <w:pPr>
              <w:widowControl/>
              <w:jc w:val="center"/>
              <w:rPr>
                <w:rFonts w:eastAsia="仿宋_GB2312"/>
                <w:b/>
                <w:bCs/>
                <w:kern w:val="0"/>
                <w:szCs w:val="21"/>
              </w:rPr>
            </w:pPr>
            <w:r>
              <w:rPr>
                <w:rFonts w:eastAsia="仿宋_GB2312" w:hint="eastAsia"/>
                <w:b/>
                <w:bCs/>
                <w:kern w:val="0"/>
                <w:szCs w:val="21"/>
              </w:rPr>
              <w:t>投资概算控制率</w:t>
            </w:r>
          </w:p>
        </w:tc>
      </w:tr>
      <w:tr w:rsidR="006C7E61" w:rsidTr="006C7E61">
        <w:trPr>
          <w:trHeight w:val="399"/>
          <w:jc w:val="center"/>
        </w:trPr>
        <w:tc>
          <w:tcPr>
            <w:tcW w:w="3393" w:type="dxa"/>
            <w:vMerge/>
            <w:tcBorders>
              <w:top w:val="nil"/>
              <w:left w:val="single" w:sz="4" w:space="0" w:color="auto"/>
              <w:bottom w:val="single" w:sz="4" w:space="0" w:color="auto"/>
              <w:right w:val="single" w:sz="4" w:space="0" w:color="auto"/>
            </w:tcBorders>
            <w:vAlign w:val="center"/>
          </w:tcPr>
          <w:p w:rsidR="006C7E61" w:rsidRDefault="006C7E61">
            <w:pPr>
              <w:widowControl/>
              <w:jc w:val="left"/>
              <w:rPr>
                <w:rFonts w:eastAsia="仿宋_GB2312"/>
                <w:kern w:val="0"/>
                <w:szCs w:val="21"/>
              </w:rPr>
            </w:pPr>
          </w:p>
        </w:tc>
        <w:tc>
          <w:tcPr>
            <w:tcW w:w="1146"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c>
          <w:tcPr>
            <w:tcW w:w="916"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c>
          <w:tcPr>
            <w:tcW w:w="1142"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c>
          <w:tcPr>
            <w:tcW w:w="1125"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c>
          <w:tcPr>
            <w:tcW w:w="979"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c>
          <w:tcPr>
            <w:tcW w:w="874" w:type="dxa"/>
            <w:tcBorders>
              <w:top w:val="nil"/>
              <w:left w:val="nil"/>
              <w:bottom w:val="single" w:sz="4" w:space="0" w:color="auto"/>
              <w:right w:val="single" w:sz="4" w:space="0" w:color="auto"/>
            </w:tcBorders>
            <w:vAlign w:val="center"/>
          </w:tcPr>
          <w:p w:rsidR="006C7E61" w:rsidRDefault="006C7E61" w:rsidP="002A6947">
            <w:pPr>
              <w:widowControl/>
              <w:jc w:val="center"/>
              <w:rPr>
                <w:rFonts w:eastAsia="仿宋_GB2312"/>
                <w:kern w:val="0"/>
                <w:szCs w:val="21"/>
              </w:rPr>
            </w:pPr>
            <w:r>
              <w:rPr>
                <w:rFonts w:eastAsia="仿宋_GB2312" w:hint="eastAsia"/>
                <w:kern w:val="0"/>
                <w:szCs w:val="21"/>
              </w:rPr>
              <w:t>0</w:t>
            </w:r>
          </w:p>
        </w:tc>
      </w:tr>
      <w:tr w:rsidR="006C7E61" w:rsidTr="0079037D">
        <w:trPr>
          <w:trHeight w:val="488"/>
          <w:jc w:val="center"/>
        </w:trPr>
        <w:tc>
          <w:tcPr>
            <w:tcW w:w="3393" w:type="dxa"/>
            <w:tcBorders>
              <w:top w:val="nil"/>
              <w:left w:val="single" w:sz="4" w:space="0" w:color="auto"/>
              <w:bottom w:val="single" w:sz="4" w:space="0" w:color="auto"/>
              <w:right w:val="single" w:sz="4" w:space="0" w:color="auto"/>
            </w:tcBorders>
            <w:vAlign w:val="center"/>
          </w:tcPr>
          <w:p w:rsidR="006C7E61" w:rsidRDefault="006C7E61">
            <w:pPr>
              <w:widowControl/>
              <w:jc w:val="center"/>
              <w:rPr>
                <w:rFonts w:eastAsia="仿宋_GB2312"/>
                <w:kern w:val="0"/>
                <w:szCs w:val="21"/>
              </w:rPr>
            </w:pPr>
            <w:r>
              <w:rPr>
                <w:rFonts w:eastAsia="仿宋_GB2312" w:hint="eastAsia"/>
                <w:kern w:val="0"/>
                <w:szCs w:val="21"/>
              </w:rPr>
              <w:t>厉行节约保障措施</w:t>
            </w:r>
          </w:p>
        </w:tc>
        <w:tc>
          <w:tcPr>
            <w:tcW w:w="6182" w:type="dxa"/>
            <w:gridSpan w:val="6"/>
            <w:tcBorders>
              <w:top w:val="single" w:sz="4" w:space="0" w:color="auto"/>
              <w:left w:val="nil"/>
              <w:bottom w:val="single" w:sz="4" w:space="0" w:color="auto"/>
              <w:right w:val="single" w:sz="4" w:space="0" w:color="000000"/>
            </w:tcBorders>
            <w:vAlign w:val="center"/>
          </w:tcPr>
          <w:p w:rsidR="006C7E61" w:rsidRPr="0079037D" w:rsidRDefault="006C7E61" w:rsidP="0079037D">
            <w:pPr>
              <w:widowControl/>
              <w:jc w:val="left"/>
              <w:rPr>
                <w:rFonts w:eastAsia="仿宋_GB2312"/>
                <w:kern w:val="0"/>
                <w:szCs w:val="21"/>
              </w:rPr>
            </w:pPr>
            <w:r w:rsidRPr="0079037D">
              <w:rPr>
                <w:rFonts w:ascii="仿宋" w:eastAsia="仿宋" w:hAnsi="仿宋" w:cs="仿宋" w:hint="eastAsia"/>
                <w:szCs w:val="21"/>
                <w:shd w:val="clear" w:color="auto" w:fill="FFFFFF"/>
              </w:rPr>
              <w:t>加强财务管理，严格财务审核。加强单位财务管理，健全单位财务管理制度体系，规范单位财务行为。在费用报账支付时，按照预算规定的费用项目和用途进行资金使用审核、列报支付、财务核算，杜绝超支现象的发生。</w:t>
            </w:r>
            <w:r w:rsidRPr="0079037D">
              <w:rPr>
                <w:rFonts w:eastAsia="仿宋_GB2312" w:hint="eastAsia"/>
                <w:kern w:val="0"/>
                <w:szCs w:val="21"/>
              </w:rPr>
              <w:t xml:space="preserve">　</w:t>
            </w:r>
          </w:p>
        </w:tc>
      </w:tr>
    </w:tbl>
    <w:p w:rsidR="000C6085" w:rsidRDefault="000C6085">
      <w:pPr>
        <w:rPr>
          <w:rFonts w:eastAsia="仿宋_GB2312"/>
          <w:kern w:val="0"/>
          <w:sz w:val="22"/>
          <w:szCs w:val="22"/>
        </w:rPr>
      </w:pPr>
      <w:r>
        <w:rPr>
          <w:rFonts w:eastAsia="仿宋_GB2312" w:hint="eastAsia"/>
          <w:kern w:val="0"/>
          <w:sz w:val="22"/>
          <w:szCs w:val="22"/>
        </w:rPr>
        <w:t>说明：</w:t>
      </w:r>
      <w:r>
        <w:rPr>
          <w:rFonts w:eastAsia="仿宋_GB2312"/>
          <w:kern w:val="0"/>
          <w:sz w:val="22"/>
          <w:szCs w:val="22"/>
        </w:rPr>
        <w:t>“</w:t>
      </w:r>
      <w:r>
        <w:rPr>
          <w:rFonts w:eastAsia="仿宋_GB2312" w:hint="eastAsia"/>
          <w:kern w:val="0"/>
          <w:sz w:val="22"/>
          <w:szCs w:val="22"/>
        </w:rPr>
        <w:t>项目支出</w:t>
      </w:r>
      <w:r>
        <w:rPr>
          <w:rFonts w:eastAsia="仿宋_GB2312"/>
          <w:kern w:val="0"/>
          <w:sz w:val="22"/>
          <w:szCs w:val="22"/>
        </w:rPr>
        <w:t>”</w:t>
      </w:r>
      <w:r>
        <w:rPr>
          <w:rFonts w:eastAsia="仿宋_GB2312" w:hint="eastAsia"/>
          <w:kern w:val="0"/>
          <w:sz w:val="22"/>
          <w:szCs w:val="22"/>
        </w:rPr>
        <w:t>需要填报基本支出以外的所有项目支出情况，包括业务工作项目、运行维护项目和市级专项资金等；</w:t>
      </w:r>
      <w:r>
        <w:rPr>
          <w:rFonts w:eastAsia="仿宋_GB2312"/>
          <w:kern w:val="0"/>
          <w:sz w:val="22"/>
          <w:szCs w:val="22"/>
        </w:rPr>
        <w:t>“</w:t>
      </w:r>
      <w:r>
        <w:rPr>
          <w:rFonts w:eastAsia="仿宋_GB2312" w:hint="eastAsia"/>
          <w:kern w:val="0"/>
          <w:sz w:val="22"/>
          <w:szCs w:val="22"/>
        </w:rPr>
        <w:t>公用经费</w:t>
      </w:r>
      <w:r>
        <w:rPr>
          <w:rFonts w:eastAsia="仿宋_GB2312"/>
          <w:kern w:val="0"/>
          <w:sz w:val="22"/>
          <w:szCs w:val="22"/>
        </w:rPr>
        <w:t>”</w:t>
      </w:r>
      <w:r>
        <w:rPr>
          <w:rFonts w:eastAsia="仿宋_GB2312" w:hint="eastAsia"/>
          <w:kern w:val="0"/>
          <w:sz w:val="22"/>
          <w:szCs w:val="22"/>
        </w:rPr>
        <w:t>填报基本支出中的一般商品和服务支出。</w:t>
      </w:r>
    </w:p>
    <w:p w:rsidR="000C6085" w:rsidRDefault="000C6085">
      <w:pPr>
        <w:widowControl/>
        <w:jc w:val="center"/>
        <w:rPr>
          <w:rFonts w:ascii="方正小标宋_GBK" w:eastAsia="方正小标宋_GBK" w:hAnsi="宋体" w:cs="宋体"/>
          <w:kern w:val="0"/>
          <w:sz w:val="36"/>
          <w:szCs w:val="36"/>
        </w:rPr>
      </w:pPr>
      <w:r>
        <w:rPr>
          <w:rFonts w:ascii="方正小标宋_GBK" w:eastAsia="方正小标宋_GBK" w:hAnsi="宋体" w:cs="宋体"/>
          <w:kern w:val="0"/>
          <w:sz w:val="36"/>
          <w:szCs w:val="36"/>
        </w:rPr>
        <w:t>20</w:t>
      </w:r>
      <w:r w:rsidR="006C7E61">
        <w:rPr>
          <w:rFonts w:ascii="方正小标宋_GBK" w:eastAsia="方正小标宋_GBK" w:hAnsi="宋体" w:cs="宋体" w:hint="eastAsia"/>
          <w:kern w:val="0"/>
          <w:sz w:val="36"/>
          <w:szCs w:val="36"/>
        </w:rPr>
        <w:t>20</w:t>
      </w:r>
      <w:r>
        <w:rPr>
          <w:rFonts w:ascii="方正小标宋_GBK" w:eastAsia="方正小标宋_GBK" w:hAnsi="宋体" w:cs="宋体" w:hint="eastAsia"/>
          <w:kern w:val="0"/>
          <w:sz w:val="36"/>
          <w:szCs w:val="36"/>
        </w:rPr>
        <w:t>年度县级专项资金绩效目标自评表</w:t>
      </w:r>
    </w:p>
    <w:tbl>
      <w:tblPr>
        <w:tblW w:w="10060" w:type="dxa"/>
        <w:jc w:val="center"/>
        <w:tblInd w:w="0" w:type="dxa"/>
        <w:tblLayout w:type="fixed"/>
        <w:tblLook w:val="04A0" w:firstRow="1" w:lastRow="0" w:firstColumn="1" w:lastColumn="0" w:noHBand="0" w:noVBand="1"/>
      </w:tblPr>
      <w:tblGrid>
        <w:gridCol w:w="769"/>
        <w:gridCol w:w="675"/>
        <w:gridCol w:w="709"/>
        <w:gridCol w:w="1701"/>
        <w:gridCol w:w="1843"/>
        <w:gridCol w:w="1276"/>
        <w:gridCol w:w="1073"/>
        <w:gridCol w:w="31"/>
        <w:gridCol w:w="1983"/>
      </w:tblGrid>
      <w:tr w:rsidR="00161CB2" w:rsidTr="00786FD8">
        <w:trPr>
          <w:trHeight w:val="270"/>
          <w:jc w:val="center"/>
        </w:trPr>
        <w:tc>
          <w:tcPr>
            <w:tcW w:w="10060" w:type="dxa"/>
            <w:gridSpan w:val="9"/>
            <w:tcBorders>
              <w:top w:val="nil"/>
              <w:left w:val="nil"/>
              <w:bottom w:val="single" w:sz="4" w:space="0" w:color="auto"/>
              <w:right w:val="nil"/>
            </w:tcBorders>
            <w:vAlign w:val="center"/>
          </w:tcPr>
          <w:p w:rsidR="00161CB2" w:rsidRDefault="00161CB2" w:rsidP="00786FD8">
            <w:pPr>
              <w:widowControl/>
              <w:jc w:val="center"/>
              <w:rPr>
                <w:rFonts w:ascii="楷体_GB2312" w:eastAsia="楷体_GB2312" w:hAnsi="宋体" w:cs="宋体"/>
                <w:b/>
                <w:bCs/>
                <w:kern w:val="0"/>
                <w:sz w:val="22"/>
              </w:rPr>
            </w:pPr>
          </w:p>
        </w:tc>
      </w:tr>
      <w:tr w:rsidR="00161CB2" w:rsidTr="00161CB2">
        <w:trPr>
          <w:trHeight w:val="608"/>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专项资金名称</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161CB2">
            <w:pPr>
              <w:widowControl/>
              <w:jc w:val="center"/>
              <w:rPr>
                <w:rFonts w:ascii="仿宋_GB2312" w:eastAsia="仿宋_GB2312" w:hAnsi="宋体" w:cs="宋体"/>
                <w:kern w:val="0"/>
                <w:szCs w:val="21"/>
              </w:rPr>
            </w:pPr>
            <w:r>
              <w:rPr>
                <w:rFonts w:ascii="仿宋_GB2312" w:eastAsia="仿宋_GB2312" w:hAnsi="宋体" w:cs="宋体" w:hint="eastAsia"/>
                <w:kern w:val="0"/>
                <w:szCs w:val="21"/>
              </w:rPr>
              <w:t>公用经费专项资金</w:t>
            </w:r>
          </w:p>
        </w:tc>
        <w:tc>
          <w:tcPr>
            <w:tcW w:w="1276"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负责人</w:t>
            </w:r>
          </w:p>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及电话</w:t>
            </w:r>
          </w:p>
        </w:tc>
        <w:tc>
          <w:tcPr>
            <w:tcW w:w="3087" w:type="dxa"/>
            <w:gridSpan w:val="3"/>
            <w:tcBorders>
              <w:top w:val="single" w:sz="4" w:space="0" w:color="auto"/>
              <w:left w:val="single" w:sz="4" w:space="0" w:color="auto"/>
              <w:bottom w:val="single" w:sz="4" w:space="0" w:color="auto"/>
              <w:right w:val="single" w:sz="4" w:space="0" w:color="auto"/>
            </w:tcBorders>
            <w:vAlign w:val="center"/>
          </w:tcPr>
          <w:p w:rsidR="00161CB2" w:rsidRDefault="00481A9C" w:rsidP="00481A9C">
            <w:pPr>
              <w:widowControl/>
              <w:jc w:val="center"/>
              <w:rPr>
                <w:rFonts w:ascii="宋体" w:cs="宋体"/>
                <w:kern w:val="0"/>
                <w:szCs w:val="21"/>
              </w:rPr>
            </w:pPr>
            <w:r>
              <w:rPr>
                <w:rFonts w:ascii="宋体" w:cs="宋体" w:hint="eastAsia"/>
                <w:kern w:val="0"/>
                <w:szCs w:val="21"/>
              </w:rPr>
              <w:t>旷文军</w:t>
            </w:r>
            <w:r w:rsidR="005944B3">
              <w:rPr>
                <w:rFonts w:ascii="宋体" w:cs="宋体" w:hint="eastAsia"/>
                <w:kern w:val="0"/>
                <w:szCs w:val="21"/>
              </w:rPr>
              <w:t xml:space="preserve">  56</w:t>
            </w:r>
            <w:r>
              <w:rPr>
                <w:rFonts w:ascii="宋体" w:cs="宋体" w:hint="eastAsia"/>
                <w:kern w:val="0"/>
                <w:szCs w:val="21"/>
              </w:rPr>
              <w:t>62310</w:t>
            </w:r>
          </w:p>
        </w:tc>
      </w:tr>
      <w:tr w:rsidR="00161CB2" w:rsidTr="00161CB2">
        <w:trPr>
          <w:trHeight w:val="445"/>
          <w:jc w:val="center"/>
        </w:trPr>
        <w:tc>
          <w:tcPr>
            <w:tcW w:w="2153" w:type="dxa"/>
            <w:gridSpan w:val="3"/>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县级主管部门</w:t>
            </w:r>
          </w:p>
        </w:tc>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161CB2">
            <w:pPr>
              <w:widowControl/>
              <w:jc w:val="center"/>
              <w:rPr>
                <w:rFonts w:ascii="仿宋_GB2312" w:eastAsia="仿宋_GB2312" w:hAnsi="宋体" w:cs="宋体"/>
                <w:kern w:val="0"/>
                <w:szCs w:val="21"/>
              </w:rPr>
            </w:pPr>
            <w:r>
              <w:rPr>
                <w:rFonts w:ascii="仿宋_GB2312" w:eastAsia="仿宋_GB2312" w:hAnsi="宋体" w:cs="宋体" w:hint="eastAsia"/>
                <w:kern w:val="0"/>
                <w:szCs w:val="21"/>
              </w:rPr>
              <w:t>衡山县教育局</w:t>
            </w:r>
          </w:p>
        </w:tc>
        <w:tc>
          <w:tcPr>
            <w:tcW w:w="1276" w:type="dxa"/>
            <w:tcBorders>
              <w:top w:val="single" w:sz="4" w:space="0" w:color="auto"/>
              <w:left w:val="single" w:sz="4" w:space="0" w:color="auto"/>
              <w:bottom w:val="single" w:sz="4" w:space="0" w:color="auto"/>
              <w:right w:val="single" w:sz="4" w:space="0" w:color="auto"/>
            </w:tcBorders>
            <w:noWrap/>
            <w:vAlign w:val="center"/>
          </w:tcPr>
          <w:p w:rsidR="00161CB2" w:rsidRDefault="00161CB2" w:rsidP="00161CB2">
            <w:pPr>
              <w:widowControl/>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087" w:type="dxa"/>
            <w:gridSpan w:val="3"/>
            <w:tcBorders>
              <w:top w:val="single" w:sz="4" w:space="0" w:color="auto"/>
              <w:left w:val="single" w:sz="4" w:space="0" w:color="auto"/>
              <w:bottom w:val="single" w:sz="4" w:space="0" w:color="auto"/>
              <w:right w:val="single" w:sz="4" w:space="0" w:color="auto"/>
            </w:tcBorders>
            <w:noWrap/>
            <w:vAlign w:val="center"/>
          </w:tcPr>
          <w:p w:rsidR="00161CB2" w:rsidRDefault="00161CB2" w:rsidP="00161CB2">
            <w:pPr>
              <w:widowControl/>
              <w:jc w:val="center"/>
              <w:rPr>
                <w:rFonts w:ascii="宋体" w:cs="宋体"/>
                <w:kern w:val="0"/>
                <w:szCs w:val="21"/>
              </w:rPr>
            </w:pPr>
            <w:r>
              <w:rPr>
                <w:rFonts w:ascii="宋体" w:hAnsi="宋体" w:cs="宋体" w:hint="eastAsia"/>
                <w:kern w:val="0"/>
                <w:szCs w:val="21"/>
              </w:rPr>
              <w:t>衡山县岳云中学</w:t>
            </w:r>
          </w:p>
        </w:tc>
      </w:tr>
      <w:tr w:rsidR="00161CB2" w:rsidTr="00786FD8">
        <w:trPr>
          <w:trHeight w:val="425"/>
          <w:jc w:val="center"/>
        </w:trPr>
        <w:tc>
          <w:tcPr>
            <w:tcW w:w="2153" w:type="dxa"/>
            <w:gridSpan w:val="3"/>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项目资金（万元）</w:t>
            </w:r>
          </w:p>
        </w:tc>
        <w:tc>
          <w:tcPr>
            <w:tcW w:w="1701"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全年预算数（</w:t>
            </w:r>
            <w:r>
              <w:rPr>
                <w:rFonts w:ascii="仿宋_GB2312" w:eastAsia="仿宋_GB2312" w:hAnsi="宋体" w:cs="宋体"/>
                <w:kern w:val="0"/>
                <w:szCs w:val="21"/>
              </w:rPr>
              <w:t>A</w:t>
            </w:r>
            <w:r>
              <w:rPr>
                <w:rFonts w:ascii="仿宋_GB2312" w:eastAsia="仿宋_GB2312" w:hAnsi="宋体" w:cs="宋体" w:hint="eastAsia"/>
                <w:kern w:val="0"/>
                <w:szCs w:val="21"/>
              </w:rPr>
              <w:t>）</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全年执行数（</w:t>
            </w:r>
            <w:r>
              <w:rPr>
                <w:rFonts w:ascii="仿宋_GB2312" w:eastAsia="仿宋_GB2312" w:hAnsi="宋体" w:cs="宋体"/>
                <w:kern w:val="0"/>
                <w:szCs w:val="21"/>
              </w:rPr>
              <w:t>B</w:t>
            </w:r>
            <w:r>
              <w:rPr>
                <w:rFonts w:ascii="仿宋_GB2312" w:eastAsia="仿宋_GB2312" w:hAnsi="宋体" w:cs="宋体" w:hint="eastAsia"/>
                <w:kern w:val="0"/>
                <w:szCs w:val="21"/>
              </w:rPr>
              <w:t>）</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执行率（</w:t>
            </w:r>
            <w:r>
              <w:rPr>
                <w:rFonts w:ascii="仿宋_GB2312" w:eastAsia="仿宋_GB2312" w:hAnsi="宋体" w:cs="宋体"/>
                <w:kern w:val="0"/>
                <w:szCs w:val="21"/>
              </w:rPr>
              <w:t>B</w:t>
            </w:r>
            <w:r>
              <w:rPr>
                <w:rFonts w:ascii="仿宋_GB2312" w:eastAsia="仿宋_GB2312" w:hAnsi="宋体" w:cs="宋体" w:hint="eastAsia"/>
                <w:kern w:val="0"/>
                <w:szCs w:val="21"/>
              </w:rPr>
              <w:t>／</w:t>
            </w:r>
            <w:r>
              <w:rPr>
                <w:rFonts w:ascii="仿宋_GB2312" w:eastAsia="仿宋_GB2312" w:hAnsi="宋体" w:cs="宋体"/>
                <w:kern w:val="0"/>
                <w:szCs w:val="21"/>
              </w:rPr>
              <w:t>A</w:t>
            </w:r>
            <w:r>
              <w:rPr>
                <w:rFonts w:ascii="仿宋_GB2312" w:eastAsia="仿宋_GB2312" w:hAnsi="宋体" w:cs="宋体" w:hint="eastAsia"/>
                <w:kern w:val="0"/>
                <w:szCs w:val="21"/>
              </w:rPr>
              <w:t>）</w:t>
            </w:r>
          </w:p>
        </w:tc>
      </w:tr>
      <w:tr w:rsidR="00AC4D59" w:rsidTr="00786FD8">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C4D59" w:rsidRDefault="00AC4D59" w:rsidP="00786FD8">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843"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149.7</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C933F4">
            <w:pPr>
              <w:widowControl/>
              <w:jc w:val="center"/>
              <w:rPr>
                <w:rFonts w:ascii="仿宋_GB2312" w:eastAsia="仿宋_GB2312" w:hAnsi="宋体" w:cs="宋体"/>
                <w:kern w:val="0"/>
                <w:szCs w:val="21"/>
              </w:rPr>
            </w:pPr>
            <w:r>
              <w:rPr>
                <w:rFonts w:ascii="仿宋_GB2312" w:eastAsia="仿宋_GB2312" w:hAnsi="宋体" w:cs="宋体" w:hint="eastAsia"/>
                <w:kern w:val="0"/>
                <w:szCs w:val="21"/>
              </w:rPr>
              <w:t>149.7</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100%　</w:t>
            </w:r>
          </w:p>
        </w:tc>
      </w:tr>
      <w:tr w:rsidR="00AC4D59" w:rsidTr="00786FD8">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C4D59" w:rsidRDefault="00AC4D59" w:rsidP="00786FD8">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其中：中央、省、市补助</w:t>
            </w:r>
          </w:p>
        </w:tc>
        <w:tc>
          <w:tcPr>
            <w:tcW w:w="1843"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74.85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C933F4">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74.85　</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100%　</w:t>
            </w:r>
          </w:p>
        </w:tc>
      </w:tr>
      <w:tr w:rsidR="00AC4D59" w:rsidTr="00786FD8">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AC4D59" w:rsidRDefault="00AC4D59" w:rsidP="00786FD8">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县级资金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74.85</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C933F4">
            <w:pPr>
              <w:widowControl/>
              <w:jc w:val="center"/>
              <w:rPr>
                <w:rFonts w:ascii="仿宋_GB2312" w:eastAsia="仿宋_GB2312" w:hAnsi="宋体" w:cs="宋体"/>
                <w:kern w:val="0"/>
                <w:szCs w:val="21"/>
              </w:rPr>
            </w:pPr>
            <w:r>
              <w:rPr>
                <w:rFonts w:ascii="仿宋_GB2312" w:eastAsia="仿宋_GB2312" w:hAnsi="宋体" w:cs="宋体" w:hint="eastAsia"/>
                <w:kern w:val="0"/>
                <w:szCs w:val="21"/>
              </w:rPr>
              <w:t>74.85</w:t>
            </w: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AC4D59"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100%　</w:t>
            </w:r>
          </w:p>
        </w:tc>
      </w:tr>
      <w:tr w:rsidR="00161CB2" w:rsidTr="00786FD8">
        <w:trPr>
          <w:trHeight w:val="425"/>
          <w:jc w:val="center"/>
        </w:trPr>
        <w:tc>
          <w:tcPr>
            <w:tcW w:w="2153" w:type="dxa"/>
            <w:gridSpan w:val="3"/>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其他资金</w:t>
            </w:r>
          </w:p>
        </w:tc>
        <w:tc>
          <w:tcPr>
            <w:tcW w:w="1843"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2349"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p>
        </w:tc>
        <w:tc>
          <w:tcPr>
            <w:tcW w:w="2014" w:type="dxa"/>
            <w:gridSpan w:val="2"/>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11"/>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宋体" w:cs="宋体"/>
                <w:kern w:val="0"/>
                <w:szCs w:val="21"/>
              </w:rPr>
            </w:pPr>
            <w:r>
              <w:rPr>
                <w:rFonts w:ascii="仿宋_GB2312" w:eastAsia="仿宋_GB2312" w:hAnsi="宋体" w:cs="宋体" w:hint="eastAsia"/>
                <w:kern w:val="0"/>
                <w:szCs w:val="21"/>
              </w:rPr>
              <w:t>年初设定目标</w:t>
            </w:r>
            <w:r>
              <w:rPr>
                <w:rFonts w:ascii="宋体" w:hAnsi="宋体" w:cs="宋体" w:hint="eastAsia"/>
                <w:kern w:val="0"/>
                <w:szCs w:val="21"/>
              </w:rPr>
              <w:t xml:space="preserve">　</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全年实际完成情况</w:t>
            </w:r>
          </w:p>
        </w:tc>
      </w:tr>
      <w:tr w:rsidR="00161CB2" w:rsidTr="00786FD8">
        <w:trPr>
          <w:trHeight w:val="38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4928" w:type="dxa"/>
            <w:gridSpan w:val="4"/>
            <w:tcBorders>
              <w:top w:val="single" w:sz="4" w:space="0" w:color="auto"/>
              <w:left w:val="single" w:sz="4" w:space="0" w:color="auto"/>
              <w:bottom w:val="single" w:sz="4" w:space="0" w:color="auto"/>
              <w:right w:val="single" w:sz="4" w:space="0" w:color="auto"/>
            </w:tcBorders>
            <w:noWrap/>
            <w:vAlign w:val="center"/>
          </w:tcPr>
          <w:p w:rsidR="00161CB2" w:rsidRPr="00826B2D" w:rsidRDefault="00826B2D" w:rsidP="00786FD8">
            <w:pPr>
              <w:widowControl/>
              <w:jc w:val="center"/>
              <w:rPr>
                <w:rFonts w:ascii="仿宋_GB2312" w:eastAsia="仿宋_GB2312" w:cs="宋体" w:hint="eastAsia"/>
                <w:kern w:val="0"/>
                <w:szCs w:val="21"/>
              </w:rPr>
            </w:pPr>
            <w:r w:rsidRPr="00826B2D">
              <w:rPr>
                <w:rFonts w:ascii="仿宋_GB2312" w:eastAsia="仿宋_GB2312" w:cs="宋体" w:hint="eastAsia"/>
                <w:kern w:val="0"/>
                <w:szCs w:val="21"/>
              </w:rPr>
              <w:t>教师人数、学生人数、</w:t>
            </w:r>
            <w:r w:rsidR="00161CB2" w:rsidRPr="00826B2D">
              <w:rPr>
                <w:rFonts w:ascii="仿宋_GB2312" w:eastAsia="仿宋_GB2312" w:cs="宋体" w:hint="eastAsia"/>
                <w:kern w:val="0"/>
                <w:szCs w:val="21"/>
              </w:rPr>
              <w:t>各项考试、</w:t>
            </w:r>
            <w:r w:rsidRPr="00826B2D">
              <w:rPr>
                <w:rFonts w:ascii="仿宋_GB2312" w:eastAsia="仿宋_GB2312" w:cs="宋体" w:hint="eastAsia"/>
                <w:kern w:val="0"/>
                <w:szCs w:val="21"/>
              </w:rPr>
              <w:t>教师培训</w:t>
            </w:r>
            <w:r w:rsidR="00161CB2" w:rsidRPr="00826B2D">
              <w:rPr>
                <w:rFonts w:ascii="仿宋_GB2312" w:eastAsia="仿宋_GB2312" w:cs="宋体" w:hint="eastAsia"/>
                <w:kern w:val="0"/>
                <w:szCs w:val="21"/>
              </w:rPr>
              <w:t>、工会活动</w:t>
            </w:r>
            <w:r w:rsidRPr="00826B2D">
              <w:rPr>
                <w:rFonts w:ascii="仿宋_GB2312" w:eastAsia="仿宋_GB2312" w:cs="宋体" w:hint="eastAsia"/>
                <w:kern w:val="0"/>
                <w:szCs w:val="21"/>
              </w:rPr>
              <w:t>等</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全部完成绩效目标并全部达标</w:t>
            </w:r>
          </w:p>
        </w:tc>
      </w:tr>
      <w:tr w:rsidR="00161CB2" w:rsidTr="00786FD8">
        <w:trPr>
          <w:trHeight w:val="425"/>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675" w:type="dxa"/>
            <w:tcBorders>
              <w:top w:val="single" w:sz="4" w:space="0" w:color="auto"/>
              <w:left w:val="nil"/>
              <w:bottom w:val="single" w:sz="4" w:space="0" w:color="auto"/>
              <w:right w:val="nil"/>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709" w:type="dxa"/>
            <w:tcBorders>
              <w:top w:val="single" w:sz="4" w:space="0" w:color="auto"/>
              <w:left w:val="single" w:sz="4" w:space="0" w:color="auto"/>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701" w:type="dxa"/>
            <w:tcBorders>
              <w:top w:val="single" w:sz="4" w:space="0" w:color="auto"/>
              <w:left w:val="nil"/>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1843" w:type="dxa"/>
            <w:tcBorders>
              <w:top w:val="single" w:sz="4" w:space="0" w:color="auto"/>
              <w:left w:val="nil"/>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年度指标值</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983" w:type="dxa"/>
            <w:tcBorders>
              <w:top w:val="single" w:sz="4" w:space="0" w:color="auto"/>
              <w:left w:val="nil"/>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未完成原因和</w:t>
            </w:r>
          </w:p>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改进措施</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701" w:type="dxa"/>
            <w:tcBorders>
              <w:top w:val="single" w:sz="4" w:space="0" w:color="auto"/>
              <w:left w:val="nil"/>
              <w:bottom w:val="single" w:sz="4" w:space="0" w:color="auto"/>
              <w:right w:val="single" w:sz="4" w:space="0" w:color="auto"/>
            </w:tcBorders>
            <w:noWrap/>
            <w:vAlign w:val="center"/>
          </w:tcPr>
          <w:p w:rsidR="00161CB2" w:rsidRDefault="00826B2D" w:rsidP="00826B2D">
            <w:pPr>
              <w:jc w:val="center"/>
              <w:rPr>
                <w:rFonts w:ascii="仿宋_GB2312" w:eastAsia="仿宋_GB2312" w:hAnsi="宋体" w:cs="宋体"/>
                <w:kern w:val="0"/>
                <w:szCs w:val="21"/>
              </w:rPr>
            </w:pPr>
            <w:r>
              <w:rPr>
                <w:rFonts w:ascii="仿宋_GB2312" w:eastAsia="仿宋_GB2312" w:hAnsi="宋体" w:cs="宋体" w:hint="eastAsia"/>
                <w:kern w:val="0"/>
                <w:szCs w:val="21"/>
              </w:rPr>
              <w:t>教职工人数</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AC4D59" w:rsidP="00786FD8">
            <w:pPr>
              <w:jc w:val="center"/>
              <w:rPr>
                <w:rFonts w:ascii="仿宋_GB2312" w:eastAsia="仿宋_GB2312" w:hAnsi="宋体" w:cs="宋体"/>
                <w:kern w:val="0"/>
                <w:szCs w:val="21"/>
              </w:rPr>
            </w:pPr>
            <w:r>
              <w:rPr>
                <w:rFonts w:ascii="仿宋_GB2312" w:eastAsia="仿宋_GB2312" w:hAnsi="宋体" w:cs="宋体" w:hint="eastAsia"/>
                <w:kern w:val="0"/>
                <w:szCs w:val="21"/>
              </w:rPr>
              <w:t>206</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AC4D59" w:rsidP="00786FD8">
            <w:pPr>
              <w:jc w:val="center"/>
              <w:rPr>
                <w:rFonts w:ascii="仿宋_GB2312" w:eastAsia="仿宋_GB2312" w:hAnsi="宋体" w:cs="宋体"/>
                <w:kern w:val="0"/>
                <w:szCs w:val="21"/>
              </w:rPr>
            </w:pPr>
            <w:r>
              <w:rPr>
                <w:rFonts w:ascii="仿宋_GB2312" w:eastAsia="仿宋_GB2312" w:hAnsi="宋体" w:cs="宋体" w:hint="eastAsia"/>
                <w:kern w:val="0"/>
                <w:szCs w:val="21"/>
              </w:rPr>
              <w:t>206</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826B2D" w:rsidP="00826B2D">
            <w:pPr>
              <w:jc w:val="center"/>
              <w:rPr>
                <w:rFonts w:ascii="仿宋_GB2312" w:eastAsia="仿宋_GB2312" w:hAnsi="宋体" w:cs="宋体"/>
                <w:kern w:val="0"/>
                <w:szCs w:val="21"/>
              </w:rPr>
            </w:pPr>
            <w:r>
              <w:rPr>
                <w:rFonts w:ascii="仿宋_GB2312" w:eastAsia="仿宋_GB2312" w:hAnsi="宋体" w:cs="宋体" w:hint="eastAsia"/>
                <w:kern w:val="0"/>
                <w:szCs w:val="21"/>
              </w:rPr>
              <w:t>学生人数</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61CB2" w:rsidRDefault="00AC4D59" w:rsidP="00786FD8">
            <w:pPr>
              <w:jc w:val="center"/>
              <w:rPr>
                <w:rFonts w:ascii="仿宋_GB2312" w:eastAsia="仿宋_GB2312" w:hAnsi="宋体" w:cs="宋体"/>
                <w:kern w:val="0"/>
                <w:szCs w:val="21"/>
              </w:rPr>
            </w:pPr>
            <w:r>
              <w:rPr>
                <w:rFonts w:ascii="仿宋_GB2312" w:eastAsia="仿宋_GB2312" w:hAnsi="宋体" w:cs="宋体" w:hint="eastAsia"/>
                <w:kern w:val="0"/>
                <w:szCs w:val="21"/>
              </w:rPr>
              <w:t>2481</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AC4D59" w:rsidP="00786FD8">
            <w:pPr>
              <w:jc w:val="center"/>
              <w:rPr>
                <w:rFonts w:ascii="仿宋_GB2312" w:eastAsia="仿宋_GB2312" w:hAnsi="宋体" w:cs="宋体"/>
                <w:kern w:val="0"/>
                <w:szCs w:val="21"/>
              </w:rPr>
            </w:pPr>
            <w:r>
              <w:rPr>
                <w:rFonts w:ascii="仿宋_GB2312" w:eastAsia="仿宋_GB2312" w:hAnsi="宋体" w:cs="宋体" w:hint="eastAsia"/>
                <w:kern w:val="0"/>
                <w:szCs w:val="21"/>
              </w:rPr>
              <w:t>2481</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826B2D" w:rsidP="00786FD8">
            <w:pPr>
              <w:jc w:val="center"/>
              <w:rPr>
                <w:rFonts w:ascii="仿宋_GB2312" w:eastAsia="仿宋_GB2312" w:hAnsi="宋体" w:cs="宋体"/>
                <w:kern w:val="0"/>
                <w:szCs w:val="21"/>
              </w:rPr>
            </w:pPr>
            <w:r>
              <w:rPr>
                <w:rFonts w:ascii="仿宋_GB2312" w:eastAsia="仿宋_GB2312" w:hAnsi="宋体" w:cs="宋体" w:hint="eastAsia"/>
                <w:kern w:val="0"/>
                <w:szCs w:val="21"/>
              </w:rPr>
              <w:t>高考、学考</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61CB2" w:rsidRDefault="00826B2D" w:rsidP="00786FD8">
            <w:pPr>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826B2D" w:rsidP="00786FD8">
            <w:pPr>
              <w:jc w:val="center"/>
              <w:rPr>
                <w:rFonts w:ascii="仿宋_GB2312" w:eastAsia="仿宋_GB2312" w:hAnsi="宋体" w:cs="宋体"/>
                <w:kern w:val="0"/>
                <w:szCs w:val="21"/>
              </w:rPr>
            </w:pPr>
            <w:r>
              <w:rPr>
                <w:rFonts w:eastAsia="仿宋_GB2312" w:hint="eastAsia"/>
              </w:rPr>
              <w:t>2</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EE1DE4">
        <w:trPr>
          <w:trHeight w:val="473"/>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EE1DE4" w:rsidP="00786FD8">
            <w:pPr>
              <w:jc w:val="center"/>
              <w:rPr>
                <w:rFonts w:ascii="仿宋_GB2312" w:eastAsia="仿宋_GB2312" w:hAnsi="宋体" w:cs="宋体"/>
                <w:kern w:val="0"/>
                <w:szCs w:val="21"/>
              </w:rPr>
            </w:pPr>
            <w:r>
              <w:rPr>
                <w:rFonts w:ascii="仿宋_GB2312" w:eastAsia="仿宋_GB2312" w:hAnsi="宋体" w:cs="宋体" w:hint="eastAsia"/>
                <w:kern w:val="0"/>
                <w:szCs w:val="21"/>
              </w:rPr>
              <w:t>教师培训</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EE1DE4" w:rsidP="00786FD8">
            <w:pPr>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EE1DE4" w:rsidP="00786FD8">
            <w:pPr>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EE1DE4"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EE1DE4" w:rsidRDefault="00EE1DE4"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EE1DE4" w:rsidRDefault="00EE1DE4"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E1DE4" w:rsidRDefault="00EE1DE4"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EE1DE4" w:rsidRDefault="00EE1DE4" w:rsidP="00786FD8">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党建活动</w:t>
            </w:r>
          </w:p>
        </w:tc>
        <w:tc>
          <w:tcPr>
            <w:tcW w:w="1843" w:type="dxa"/>
            <w:tcBorders>
              <w:top w:val="single" w:sz="4" w:space="0" w:color="auto"/>
              <w:left w:val="nil"/>
              <w:bottom w:val="single" w:sz="4" w:space="0" w:color="auto"/>
              <w:right w:val="single" w:sz="4" w:space="0" w:color="auto"/>
            </w:tcBorders>
            <w:noWrap/>
            <w:vAlign w:val="bottom"/>
          </w:tcPr>
          <w:p w:rsidR="00EE1DE4" w:rsidRDefault="00EE1DE4"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bottom"/>
          </w:tcPr>
          <w:p w:rsidR="00EE1DE4" w:rsidRDefault="00EE1DE4" w:rsidP="00786FD8">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12</w:t>
            </w:r>
          </w:p>
        </w:tc>
        <w:tc>
          <w:tcPr>
            <w:tcW w:w="1104" w:type="dxa"/>
            <w:gridSpan w:val="2"/>
            <w:tcBorders>
              <w:top w:val="single" w:sz="4" w:space="0" w:color="auto"/>
              <w:left w:val="nil"/>
              <w:bottom w:val="single" w:sz="4" w:space="0" w:color="auto"/>
              <w:right w:val="single" w:sz="4" w:space="0" w:color="auto"/>
            </w:tcBorders>
            <w:noWrap/>
            <w:vAlign w:val="bottom"/>
          </w:tcPr>
          <w:p w:rsidR="00EE1DE4" w:rsidRDefault="00EE1DE4" w:rsidP="00786FD8">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12</w:t>
            </w:r>
          </w:p>
        </w:tc>
        <w:tc>
          <w:tcPr>
            <w:tcW w:w="1983" w:type="dxa"/>
            <w:tcBorders>
              <w:top w:val="single" w:sz="4" w:space="0" w:color="auto"/>
              <w:left w:val="nil"/>
              <w:bottom w:val="single" w:sz="4" w:space="0" w:color="auto"/>
              <w:right w:val="single" w:sz="4" w:space="0" w:color="auto"/>
            </w:tcBorders>
            <w:noWrap/>
            <w:vAlign w:val="bottom"/>
          </w:tcPr>
          <w:p w:rsidR="00EE1DE4" w:rsidRDefault="00EE1DE4" w:rsidP="00786FD8">
            <w:pPr>
              <w:widowControl/>
              <w:jc w:val="center"/>
              <w:rPr>
                <w:rFonts w:ascii="仿宋_GB2312" w:eastAsia="仿宋_GB2312" w:hAnsi="宋体" w:cs="宋体"/>
                <w:kern w:val="0"/>
                <w:szCs w:val="21"/>
              </w:rPr>
            </w:pP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工会活动次数</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61CB2"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AC4D59"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701"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购置设备质量</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良好</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良好</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培训合格率</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786FD8">
        <w:trPr>
          <w:trHeight w:val="362"/>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赛事、考试举办成功率</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786FD8">
        <w:trPr>
          <w:trHeight w:val="95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701" w:type="dxa"/>
            <w:tcBorders>
              <w:top w:val="single" w:sz="4" w:space="0" w:color="auto"/>
              <w:left w:val="nil"/>
              <w:bottom w:val="single" w:sz="4" w:space="0" w:color="auto"/>
              <w:right w:val="single" w:sz="4" w:space="0" w:color="auto"/>
            </w:tcBorders>
            <w:noWrap/>
            <w:vAlign w:val="center"/>
          </w:tcPr>
          <w:p w:rsidR="00161CB2" w:rsidRDefault="00826B2D" w:rsidP="00786FD8">
            <w:pPr>
              <w:jc w:val="center"/>
              <w:rPr>
                <w:rFonts w:ascii="仿宋_GB2312" w:eastAsia="仿宋_GB2312" w:hAnsi="宋体" w:cs="宋体"/>
                <w:kern w:val="0"/>
                <w:szCs w:val="21"/>
              </w:rPr>
            </w:pPr>
            <w:r>
              <w:rPr>
                <w:rFonts w:ascii="仿宋_GB2312" w:eastAsia="仿宋_GB2312" w:hAnsi="宋体" w:cs="宋体" w:hint="eastAsia"/>
                <w:kern w:val="0"/>
                <w:szCs w:val="21"/>
              </w:rPr>
              <w:t>高考、学考</w:t>
            </w:r>
            <w:r w:rsidR="00161CB2">
              <w:rPr>
                <w:rFonts w:ascii="仿宋_GB2312" w:eastAsia="仿宋_GB2312" w:hAnsi="宋体" w:cs="宋体" w:hint="eastAsia"/>
                <w:kern w:val="0"/>
                <w:szCs w:val="21"/>
              </w:rPr>
              <w:t>举办时间</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根据上级部门规定时间准时举办</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根据上级部门规定时间准时举办</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设备配置时间</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学校开学前</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ascii="仿宋_GB2312" w:eastAsia="仿宋_GB2312" w:hAnsi="宋体" w:cs="宋体" w:hint="eastAsia"/>
                <w:kern w:val="0"/>
                <w:szCs w:val="21"/>
              </w:rPr>
              <w:t>学校开学</w:t>
            </w:r>
            <w:r>
              <w:rPr>
                <w:rFonts w:ascii="仿宋_GB2312" w:eastAsia="仿宋_GB2312" w:hAnsi="宋体" w:cs="宋体" w:hint="eastAsia"/>
                <w:kern w:val="0"/>
                <w:szCs w:val="21"/>
              </w:rPr>
              <w:lastRenderedPageBreak/>
              <w:t>前</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工会活动举行时间</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根据上级部门规定时间</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根据上级部门规定时间</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设备购置成本</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通过招标符合市场价成本</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通过招标符合市场价成本</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举办赛事成本</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按市场劳务价格聘请工作人员</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按市场劳务价格聘请工作人员</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425"/>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举办考试成本</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按市场劳务价格聘请工作人员</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按市场劳务价格聘请工作人员</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50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right w:val="single" w:sz="4" w:space="0" w:color="auto"/>
            </w:tcBorders>
            <w:vAlign w:val="center"/>
          </w:tcPr>
          <w:p w:rsidR="00161CB2" w:rsidRDefault="00161CB2" w:rsidP="00786FD8">
            <w:pPr>
              <w:jc w:val="left"/>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709" w:type="dxa"/>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改善学校办学条件情况</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良好</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r>
      <w:tr w:rsidR="00161CB2" w:rsidTr="00786FD8">
        <w:trPr>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jc w:val="left"/>
              <w:rPr>
                <w:rFonts w:ascii="仿宋_GB2312" w:eastAsia="仿宋_GB2312" w:hAnsi="宋体" w:cs="宋体"/>
                <w:kern w:val="0"/>
                <w:szCs w:val="21"/>
              </w:rPr>
            </w:pPr>
            <w:r>
              <w:rPr>
                <w:rFonts w:ascii="仿宋_GB2312" w:eastAsia="仿宋_GB2312" w:hAnsi="宋体" w:cs="宋体" w:hint="eastAsia"/>
                <w:kern w:val="0"/>
                <w:szCs w:val="21"/>
              </w:rPr>
              <w:t>绩效指标</w:t>
            </w:r>
          </w:p>
        </w:tc>
        <w:tc>
          <w:tcPr>
            <w:tcW w:w="675" w:type="dxa"/>
            <w:vMerge/>
            <w:tcBorders>
              <w:left w:val="single" w:sz="4" w:space="0" w:color="auto"/>
              <w:right w:val="single" w:sz="4" w:space="0" w:color="auto"/>
            </w:tcBorders>
            <w:vAlign w:val="center"/>
          </w:tcPr>
          <w:p w:rsidR="00161CB2" w:rsidRDefault="00161CB2" w:rsidP="00786FD8">
            <w:pPr>
              <w:jc w:val="left"/>
              <w:rPr>
                <w:rFonts w:ascii="仿宋_GB2312" w:eastAsia="仿宋_GB2312"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社会指标</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left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可持续影</w:t>
            </w:r>
            <w:r>
              <w:rPr>
                <w:rFonts w:ascii="仿宋_GB2312" w:eastAsia="仿宋_GB2312" w:hAnsi="宋体" w:cs="宋体" w:hint="eastAsia"/>
                <w:kern w:val="0"/>
                <w:szCs w:val="21"/>
              </w:rPr>
              <w:lastRenderedPageBreak/>
              <w:t>响指标</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lastRenderedPageBreak/>
              <w:t xml:space="preserve">　无</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left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spacing w:line="28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161CB2" w:rsidRDefault="00161CB2" w:rsidP="00786FD8">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center"/>
          </w:tcPr>
          <w:p w:rsidR="00161CB2" w:rsidRDefault="00161CB2" w:rsidP="00786FD8">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widowControl/>
              <w:spacing w:line="280" w:lineRule="exact"/>
              <w:jc w:val="center"/>
              <w:rPr>
                <w:rFonts w:ascii="仿宋_GB2312" w:eastAsia="仿宋_GB2312" w:hAnsi="宋体" w:cs="宋体"/>
                <w:kern w:val="0"/>
                <w:szCs w:val="21"/>
              </w:rPr>
            </w:pP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widowControl/>
              <w:spacing w:line="280" w:lineRule="exact"/>
              <w:jc w:val="center"/>
              <w:rPr>
                <w:rFonts w:ascii="仿宋_GB2312" w:eastAsia="仿宋_GB2312" w:hAnsi="宋体" w:cs="宋体"/>
                <w:kern w:val="0"/>
                <w:szCs w:val="21"/>
              </w:rPr>
            </w:pPr>
          </w:p>
        </w:tc>
        <w:tc>
          <w:tcPr>
            <w:tcW w:w="1983" w:type="dxa"/>
            <w:tcBorders>
              <w:top w:val="single" w:sz="4" w:space="0" w:color="auto"/>
              <w:left w:val="nil"/>
              <w:bottom w:val="single" w:sz="4" w:space="0" w:color="auto"/>
              <w:right w:val="single" w:sz="4" w:space="0" w:color="auto"/>
            </w:tcBorders>
            <w:noWrap/>
            <w:vAlign w:val="center"/>
          </w:tcPr>
          <w:p w:rsidR="00161CB2" w:rsidRDefault="00161CB2" w:rsidP="00786FD8">
            <w:pPr>
              <w:widowControl/>
              <w:spacing w:line="280" w:lineRule="exac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满意度指标</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服务对象满意度指标</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家长满意度</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hint="eastAsia"/>
              </w:rPr>
              <w:t>100%</w:t>
            </w:r>
          </w:p>
        </w:tc>
        <w:tc>
          <w:tcPr>
            <w:tcW w:w="1104" w:type="dxa"/>
            <w:gridSpan w:val="2"/>
            <w:tcBorders>
              <w:top w:val="single" w:sz="4" w:space="0" w:color="auto"/>
              <w:left w:val="nil"/>
              <w:bottom w:val="single" w:sz="4" w:space="0" w:color="auto"/>
              <w:right w:val="single" w:sz="4" w:space="0" w:color="auto"/>
            </w:tcBorders>
            <w:noWrap/>
            <w:vAlign w:val="center"/>
          </w:tcPr>
          <w:p w:rsidR="00161CB2" w:rsidRDefault="00161CB2" w:rsidP="00786FD8">
            <w:pPr>
              <w:jc w:val="center"/>
              <w:rPr>
                <w:rFonts w:ascii="仿宋_GB2312" w:eastAsia="仿宋_GB2312" w:hAnsi="宋体" w:cs="宋体"/>
                <w:kern w:val="0"/>
                <w:szCs w:val="21"/>
              </w:rPr>
            </w:pPr>
            <w:r>
              <w:rPr>
                <w:rFonts w:hint="eastAsia"/>
              </w:rPr>
              <w:t>100%</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29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学生满意度</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hint="eastAsia"/>
              </w:rPr>
              <w:t>100%</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hint="eastAsia"/>
              </w:rPr>
              <w:t>100%</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群众满意度</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hint="eastAsia"/>
              </w:rPr>
              <w:t>100%</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center"/>
              <w:rPr>
                <w:rFonts w:ascii="仿宋_GB2312" w:eastAsia="仿宋_GB2312" w:hAnsi="宋体" w:cs="宋体"/>
                <w:kern w:val="0"/>
                <w:szCs w:val="21"/>
              </w:rPr>
            </w:pPr>
            <w:r>
              <w:rPr>
                <w:rFonts w:hint="eastAsia"/>
              </w:rPr>
              <w:t>100%</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270"/>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161CB2" w:rsidRDefault="00161CB2" w:rsidP="00786FD8">
            <w:pPr>
              <w:widowControl/>
              <w:jc w:val="left"/>
              <w:rPr>
                <w:rFonts w:ascii="仿宋_GB2312" w:eastAsia="仿宋_GB2312" w:hAnsi="宋体" w:cs="宋体"/>
                <w:kern w:val="0"/>
                <w:szCs w:val="21"/>
              </w:rPr>
            </w:pPr>
          </w:p>
        </w:tc>
        <w:tc>
          <w:tcPr>
            <w:tcW w:w="709" w:type="dxa"/>
            <w:tcBorders>
              <w:top w:val="single" w:sz="4" w:space="0" w:color="auto"/>
              <w:left w:val="nil"/>
              <w:bottom w:val="single" w:sz="4" w:space="0" w:color="auto"/>
              <w:right w:val="single" w:sz="4" w:space="0" w:color="auto"/>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1701"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84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276"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104" w:type="dxa"/>
            <w:gridSpan w:val="2"/>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1983" w:type="dxa"/>
            <w:tcBorders>
              <w:top w:val="single" w:sz="4" w:space="0" w:color="auto"/>
              <w:left w:val="nil"/>
              <w:bottom w:val="single" w:sz="4" w:space="0" w:color="auto"/>
              <w:right w:val="single" w:sz="4" w:space="0" w:color="auto"/>
            </w:tcBorders>
            <w:noWrap/>
            <w:vAlign w:val="bottom"/>
          </w:tcPr>
          <w:p w:rsidR="00161CB2" w:rsidRDefault="00161CB2" w:rsidP="00786FD8">
            <w:pPr>
              <w:widowControl/>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161CB2" w:rsidTr="00786FD8">
        <w:trPr>
          <w:trHeight w:val="952"/>
          <w:jc w:val="center"/>
        </w:trPr>
        <w:tc>
          <w:tcPr>
            <w:tcW w:w="769" w:type="dxa"/>
            <w:tcBorders>
              <w:top w:val="single" w:sz="4" w:space="0" w:color="auto"/>
              <w:left w:val="single" w:sz="4" w:space="0" w:color="auto"/>
              <w:bottom w:val="nil"/>
              <w:right w:val="single" w:sz="4" w:space="0" w:color="auto"/>
            </w:tcBorders>
            <w:noWrap/>
            <w:vAlign w:val="center"/>
          </w:tcPr>
          <w:p w:rsidR="00161CB2" w:rsidRDefault="00161CB2" w:rsidP="00786FD8">
            <w:pPr>
              <w:widowControl/>
              <w:rPr>
                <w:rFonts w:ascii="仿宋_GB2312" w:eastAsia="仿宋_GB2312" w:hAnsi="宋体" w:cs="宋体"/>
                <w:kern w:val="0"/>
                <w:szCs w:val="21"/>
              </w:rPr>
            </w:pPr>
            <w:r>
              <w:rPr>
                <w:rFonts w:ascii="仿宋_GB2312" w:eastAsia="仿宋_GB2312" w:hAnsi="宋体" w:cs="宋体" w:hint="eastAsia"/>
                <w:kern w:val="0"/>
                <w:szCs w:val="21"/>
              </w:rPr>
              <w:t>说明</w:t>
            </w:r>
          </w:p>
        </w:tc>
        <w:tc>
          <w:tcPr>
            <w:tcW w:w="9291" w:type="dxa"/>
            <w:gridSpan w:val="8"/>
            <w:tcBorders>
              <w:top w:val="single" w:sz="4" w:space="0" w:color="auto"/>
              <w:left w:val="nil"/>
              <w:bottom w:val="nil"/>
              <w:right w:val="single" w:sz="4" w:space="0" w:color="000000"/>
            </w:tcBorders>
            <w:noWrap/>
            <w:vAlign w:val="center"/>
          </w:tcPr>
          <w:p w:rsidR="00161CB2" w:rsidRDefault="00161CB2" w:rsidP="00786FD8">
            <w:pPr>
              <w:widowControl/>
              <w:jc w:val="center"/>
              <w:rPr>
                <w:rFonts w:ascii="仿宋_GB2312" w:eastAsia="仿宋_GB2312" w:hAnsi="宋体" w:cs="宋体"/>
                <w:kern w:val="0"/>
                <w:szCs w:val="21"/>
              </w:rPr>
            </w:pPr>
            <w:r>
              <w:rPr>
                <w:rFonts w:ascii="仿宋_GB2312" w:eastAsia="仿宋_GB2312" w:hAnsi="宋体" w:cs="宋体" w:hint="eastAsia"/>
                <w:kern w:val="0"/>
                <w:szCs w:val="21"/>
              </w:rPr>
              <w:t>无</w:t>
            </w:r>
          </w:p>
        </w:tc>
      </w:tr>
      <w:tr w:rsidR="00161CB2" w:rsidTr="00786FD8">
        <w:trPr>
          <w:trHeight w:val="1785"/>
          <w:jc w:val="center"/>
        </w:trPr>
        <w:tc>
          <w:tcPr>
            <w:tcW w:w="10060" w:type="dxa"/>
            <w:gridSpan w:val="9"/>
            <w:tcBorders>
              <w:top w:val="single" w:sz="8" w:space="0" w:color="auto"/>
              <w:left w:val="nil"/>
              <w:bottom w:val="nil"/>
              <w:right w:val="nil"/>
            </w:tcBorders>
          </w:tcPr>
          <w:p w:rsidR="00161CB2" w:rsidRDefault="00161CB2" w:rsidP="00786FD8">
            <w:pPr>
              <w:widowControl/>
              <w:ind w:firstLineChars="200" w:firstLine="400"/>
              <w:jc w:val="left"/>
              <w:rPr>
                <w:rFonts w:ascii="仿宋_GB2312" w:eastAsia="仿宋_GB2312" w:hAnsi="宋体" w:cs="宋体"/>
                <w:kern w:val="0"/>
                <w:szCs w:val="21"/>
              </w:rPr>
            </w:pPr>
          </w:p>
          <w:p w:rsidR="00161CB2" w:rsidRDefault="00161CB2" w:rsidP="00786FD8">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Ansi="宋体" w:cs="宋体"/>
                <w:kern w:val="0"/>
                <w:szCs w:val="21"/>
              </w:rPr>
              <w:t>1</w:t>
            </w:r>
            <w:r>
              <w:rPr>
                <w:rFonts w:ascii="仿宋_GB2312" w:eastAsia="仿宋_GB2312" w:hAnsi="宋体" w:cs="宋体" w:hint="eastAsia"/>
                <w:kern w:val="0"/>
                <w:szCs w:val="21"/>
              </w:rPr>
              <w:t>、其他资金包括和中央、省、市补助、地方财政资金共同投入到同一项目的自有资金、社会资金，以及以前年度的结转结余资金等。</w:t>
            </w:r>
          </w:p>
          <w:p w:rsidR="00161CB2" w:rsidRDefault="00161CB2" w:rsidP="00786FD8">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、定量指标，资金使用单位填写本地区实际完成数。各部门汇总时，对绝对值直接累加计算，相对值按照资金额度加权平均计算。</w:t>
            </w:r>
          </w:p>
          <w:p w:rsidR="00161CB2" w:rsidRDefault="00161CB2" w:rsidP="00786FD8">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、定性指标根据指标完成情况分为：全部或基本达成预期指标、部分达成预期指标并具有一定效果、未达成预期指标且效果较差三档，资金使用单位分别按照</w:t>
            </w:r>
            <w:r>
              <w:rPr>
                <w:rFonts w:ascii="仿宋_GB2312" w:eastAsia="仿宋_GB2312" w:hAnsi="宋体" w:cs="宋体"/>
                <w:kern w:val="0"/>
                <w:szCs w:val="21"/>
              </w:rPr>
              <w:t>100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80</w:t>
            </w:r>
            <w:r>
              <w:rPr>
                <w:rFonts w:ascii="仿宋_GB2312" w:eastAsia="仿宋_GB2312" w:hAnsi="宋体" w:cs="宋体" w:hint="eastAsia"/>
                <w:kern w:val="0"/>
                <w:szCs w:val="21"/>
              </w:rPr>
              <w:t>％（含）、</w:t>
            </w:r>
            <w:r>
              <w:rPr>
                <w:rFonts w:ascii="仿宋_GB2312" w:eastAsia="仿宋_GB2312" w:hAnsi="宋体" w:cs="宋体"/>
                <w:kern w:val="0"/>
                <w:szCs w:val="21"/>
              </w:rPr>
              <w:t>80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60</w:t>
            </w:r>
            <w:r>
              <w:rPr>
                <w:rFonts w:ascii="仿宋_GB2312" w:eastAsia="仿宋_GB2312" w:hAnsi="宋体" w:cs="宋体" w:hint="eastAsia"/>
                <w:kern w:val="0"/>
                <w:szCs w:val="21"/>
              </w:rPr>
              <w:t>％（含）、</w:t>
            </w:r>
            <w:r>
              <w:rPr>
                <w:rFonts w:ascii="仿宋_GB2312" w:eastAsia="仿宋_GB2312" w:hAnsi="宋体" w:cs="宋体"/>
                <w:kern w:val="0"/>
                <w:szCs w:val="21"/>
              </w:rPr>
              <w:t>60</w:t>
            </w:r>
            <w:r>
              <w:rPr>
                <w:rFonts w:ascii="仿宋_GB2312" w:eastAsia="仿宋_GB2312" w:hAnsi="宋体" w:cs="宋体" w:hint="eastAsia"/>
                <w:kern w:val="0"/>
                <w:szCs w:val="21"/>
              </w:rPr>
              <w:t>％</w:t>
            </w:r>
            <w:r>
              <w:rPr>
                <w:rFonts w:ascii="仿宋_GB2312" w:eastAsia="仿宋_GB2312" w:hAnsi="宋体" w:cs="宋体"/>
                <w:kern w:val="0"/>
                <w:szCs w:val="21"/>
              </w:rPr>
              <w:t>—</w:t>
            </w:r>
            <w:r>
              <w:rPr>
                <w:rFonts w:ascii="仿宋_GB2312" w:eastAsia="仿宋_GB2312" w:hAnsi="宋体" w:cs="宋体"/>
                <w:kern w:val="0"/>
                <w:szCs w:val="21"/>
              </w:rPr>
              <w:t>0</w:t>
            </w:r>
            <w:r>
              <w:rPr>
                <w:rFonts w:ascii="仿宋_GB2312" w:eastAsia="仿宋_GB2312" w:hAnsi="宋体" w:cs="宋体" w:hint="eastAsia"/>
                <w:kern w:val="0"/>
                <w:szCs w:val="21"/>
              </w:rPr>
              <w:t>％合理填写完成比例。</w:t>
            </w:r>
          </w:p>
          <w:p w:rsidR="00161CB2" w:rsidRDefault="00161CB2" w:rsidP="00786FD8">
            <w:pPr>
              <w:widowControl/>
              <w:spacing w:line="360" w:lineRule="exact"/>
              <w:ind w:firstLineChars="200" w:firstLine="400"/>
              <w:jc w:val="left"/>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、各主管部门及资金使用单位填写《自评表》并报送同级财政部门审核后，形成县级专项资金《自评表》。</w:t>
            </w:r>
          </w:p>
        </w:tc>
      </w:tr>
    </w:tbl>
    <w:p w:rsidR="00161CB2" w:rsidRDefault="00161CB2" w:rsidP="00161CB2">
      <w:pPr>
        <w:rPr>
          <w:rFonts w:eastAsia="仿宋_GB2312"/>
          <w:kern w:val="0"/>
          <w:sz w:val="22"/>
          <w:szCs w:val="22"/>
        </w:rPr>
      </w:pPr>
    </w:p>
    <w:p w:rsidR="004843EB" w:rsidRDefault="004843EB">
      <w:pPr>
        <w:rPr>
          <w:rFonts w:eastAsia="仿宋_GB2312" w:hint="eastAsia"/>
          <w:kern w:val="0"/>
          <w:sz w:val="22"/>
          <w:szCs w:val="22"/>
        </w:rPr>
      </w:pPr>
    </w:p>
    <w:p w:rsidR="004843EB" w:rsidRDefault="004843EB">
      <w:pPr>
        <w:rPr>
          <w:rFonts w:eastAsia="仿宋_GB2312" w:hint="eastAsia"/>
          <w:kern w:val="0"/>
          <w:sz w:val="22"/>
          <w:szCs w:val="22"/>
        </w:rPr>
      </w:pPr>
    </w:p>
    <w:p w:rsidR="00C533F1" w:rsidRDefault="00C533F1">
      <w:pPr>
        <w:rPr>
          <w:rFonts w:eastAsia="仿宋_GB2312" w:hint="eastAsia"/>
          <w:kern w:val="0"/>
          <w:sz w:val="22"/>
          <w:szCs w:val="22"/>
        </w:rPr>
      </w:pPr>
    </w:p>
    <w:p w:rsidR="00C533F1" w:rsidRDefault="00C533F1">
      <w:pPr>
        <w:rPr>
          <w:rFonts w:eastAsia="仿宋_GB2312" w:hint="eastAsia"/>
          <w:kern w:val="0"/>
          <w:sz w:val="22"/>
          <w:szCs w:val="22"/>
        </w:rPr>
      </w:pPr>
    </w:p>
    <w:bookmarkEnd w:id="0"/>
    <w:p w:rsidR="00C533F1" w:rsidRDefault="00C533F1">
      <w:pPr>
        <w:rPr>
          <w:rFonts w:eastAsia="仿宋_GB2312" w:hint="eastAsia"/>
          <w:kern w:val="0"/>
          <w:sz w:val="22"/>
          <w:szCs w:val="22"/>
        </w:rPr>
      </w:pPr>
    </w:p>
    <w:sectPr w:rsidR="00C533F1">
      <w:footerReference w:type="even" r:id="rId7"/>
      <w:footerReference w:type="default" r:id="rId8"/>
      <w:pgSz w:w="11906" w:h="16838"/>
      <w:pgMar w:top="1559" w:right="1287" w:bottom="1440" w:left="1622" w:header="851" w:footer="1021" w:gutter="0"/>
      <w:cols w:space="720"/>
      <w:docGrid w:type="linesAndChars" w:linePitch="31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76D" w:rsidRDefault="00F3076D">
      <w:r>
        <w:separator/>
      </w:r>
    </w:p>
  </w:endnote>
  <w:endnote w:type="continuationSeparator" w:id="0">
    <w:p w:rsidR="00F3076D" w:rsidRDefault="00F3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黑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085" w:rsidRDefault="000C6085">
    <w:pPr>
      <w:pStyle w:val="a8"/>
      <w:framePr w:wrap="around" w:vAnchor="text" w:hAnchor="margin" w:xAlign="center" w:y="1"/>
      <w:rPr>
        <w:rStyle w:val="a5"/>
      </w:rPr>
    </w:pPr>
    <w:r>
      <w:fldChar w:fldCharType="begin"/>
    </w:r>
    <w:r>
      <w:rPr>
        <w:rStyle w:val="a5"/>
      </w:rPr>
      <w:instrText xml:space="preserve">PAGE  </w:instrText>
    </w:r>
    <w:r>
      <w:fldChar w:fldCharType="end"/>
    </w:r>
  </w:p>
  <w:p w:rsidR="000C6085" w:rsidRDefault="000C60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085" w:rsidRDefault="000C6085">
    <w:pPr>
      <w:pStyle w:val="a8"/>
      <w:framePr w:wrap="around" w:vAnchor="text" w:hAnchor="margin" w:xAlign="center" w:y="1"/>
      <w:rPr>
        <w:rStyle w:val="a5"/>
      </w:rPr>
    </w:pPr>
    <w:r>
      <w:fldChar w:fldCharType="begin"/>
    </w:r>
    <w:r>
      <w:rPr>
        <w:rStyle w:val="a5"/>
      </w:rPr>
      <w:instrText xml:space="preserve">PAGE  </w:instrText>
    </w:r>
    <w:r>
      <w:fldChar w:fldCharType="separate"/>
    </w:r>
    <w:r w:rsidR="00B16D62">
      <w:rPr>
        <w:rStyle w:val="a5"/>
        <w:noProof/>
      </w:rPr>
      <w:t>3</w:t>
    </w:r>
    <w:r>
      <w:fldChar w:fldCharType="end"/>
    </w:r>
  </w:p>
  <w:p w:rsidR="000C6085" w:rsidRDefault="000C60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76D" w:rsidRDefault="00F3076D">
      <w:r>
        <w:separator/>
      </w:r>
    </w:p>
  </w:footnote>
  <w:footnote w:type="continuationSeparator" w:id="0">
    <w:p w:rsidR="00F3076D" w:rsidRDefault="00F3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D241D"/>
    <w:multiLevelType w:val="hybridMultilevel"/>
    <w:tmpl w:val="39446D64"/>
    <w:lvl w:ilvl="0" w:tplc="A9849644">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25D78EB"/>
    <w:multiLevelType w:val="hybridMultilevel"/>
    <w:tmpl w:val="69B235F8"/>
    <w:lvl w:ilvl="0" w:tplc="9A60D1F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08"/>
    <w:rsid w:val="0003350F"/>
    <w:rsid w:val="000370D9"/>
    <w:rsid w:val="000733D1"/>
    <w:rsid w:val="00081F74"/>
    <w:rsid w:val="000861C9"/>
    <w:rsid w:val="0009481F"/>
    <w:rsid w:val="000C2790"/>
    <w:rsid w:val="000C29AE"/>
    <w:rsid w:val="000C4EC6"/>
    <w:rsid w:val="000C6085"/>
    <w:rsid w:val="001161AF"/>
    <w:rsid w:val="00161CB2"/>
    <w:rsid w:val="001732E1"/>
    <w:rsid w:val="00191481"/>
    <w:rsid w:val="001A23F1"/>
    <w:rsid w:val="001E5FB6"/>
    <w:rsid w:val="001F2EA3"/>
    <w:rsid w:val="002074A7"/>
    <w:rsid w:val="00220F72"/>
    <w:rsid w:val="00223AA5"/>
    <w:rsid w:val="00246C91"/>
    <w:rsid w:val="00284510"/>
    <w:rsid w:val="002A1FB1"/>
    <w:rsid w:val="002A6947"/>
    <w:rsid w:val="002B1C8A"/>
    <w:rsid w:val="002D2788"/>
    <w:rsid w:val="002F3093"/>
    <w:rsid w:val="00306901"/>
    <w:rsid w:val="00312393"/>
    <w:rsid w:val="003209DE"/>
    <w:rsid w:val="003356F4"/>
    <w:rsid w:val="00360E4C"/>
    <w:rsid w:val="003743C2"/>
    <w:rsid w:val="00375382"/>
    <w:rsid w:val="003963BE"/>
    <w:rsid w:val="003B70F3"/>
    <w:rsid w:val="003F5050"/>
    <w:rsid w:val="003F5DA7"/>
    <w:rsid w:val="00431F32"/>
    <w:rsid w:val="00456599"/>
    <w:rsid w:val="00481A9C"/>
    <w:rsid w:val="004843EB"/>
    <w:rsid w:val="004A5E9B"/>
    <w:rsid w:val="004E38D7"/>
    <w:rsid w:val="00500D66"/>
    <w:rsid w:val="00501A21"/>
    <w:rsid w:val="00517A3D"/>
    <w:rsid w:val="005258E0"/>
    <w:rsid w:val="005400A4"/>
    <w:rsid w:val="00576658"/>
    <w:rsid w:val="005944B3"/>
    <w:rsid w:val="005C4A6D"/>
    <w:rsid w:val="005C7A98"/>
    <w:rsid w:val="005D6B21"/>
    <w:rsid w:val="00611272"/>
    <w:rsid w:val="00626879"/>
    <w:rsid w:val="00634B38"/>
    <w:rsid w:val="00651D89"/>
    <w:rsid w:val="0068137A"/>
    <w:rsid w:val="006976CF"/>
    <w:rsid w:val="006A1765"/>
    <w:rsid w:val="006C7E61"/>
    <w:rsid w:val="00737306"/>
    <w:rsid w:val="00786FD8"/>
    <w:rsid w:val="0079037D"/>
    <w:rsid w:val="007961C3"/>
    <w:rsid w:val="00826B2D"/>
    <w:rsid w:val="008423CE"/>
    <w:rsid w:val="008572F1"/>
    <w:rsid w:val="008853EC"/>
    <w:rsid w:val="00885C06"/>
    <w:rsid w:val="00886EDF"/>
    <w:rsid w:val="00891916"/>
    <w:rsid w:val="008A2AA7"/>
    <w:rsid w:val="008D1790"/>
    <w:rsid w:val="008D5571"/>
    <w:rsid w:val="008F1304"/>
    <w:rsid w:val="008F4736"/>
    <w:rsid w:val="009028A8"/>
    <w:rsid w:val="00964383"/>
    <w:rsid w:val="00993F74"/>
    <w:rsid w:val="009B77A2"/>
    <w:rsid w:val="009D4A2F"/>
    <w:rsid w:val="009D4BC7"/>
    <w:rsid w:val="009D6A94"/>
    <w:rsid w:val="009E69A2"/>
    <w:rsid w:val="009F6BA9"/>
    <w:rsid w:val="009F79F0"/>
    <w:rsid w:val="00A111B0"/>
    <w:rsid w:val="00A135CB"/>
    <w:rsid w:val="00A41E90"/>
    <w:rsid w:val="00A5411A"/>
    <w:rsid w:val="00A566AD"/>
    <w:rsid w:val="00A95F5B"/>
    <w:rsid w:val="00AC3292"/>
    <w:rsid w:val="00AC4D59"/>
    <w:rsid w:val="00AD28A3"/>
    <w:rsid w:val="00AF3825"/>
    <w:rsid w:val="00AF4366"/>
    <w:rsid w:val="00B16D62"/>
    <w:rsid w:val="00B45CF0"/>
    <w:rsid w:val="00B92B55"/>
    <w:rsid w:val="00BA4F96"/>
    <w:rsid w:val="00BB0D65"/>
    <w:rsid w:val="00BF271D"/>
    <w:rsid w:val="00C3409C"/>
    <w:rsid w:val="00C43FE7"/>
    <w:rsid w:val="00C533F1"/>
    <w:rsid w:val="00C7311F"/>
    <w:rsid w:val="00C876E6"/>
    <w:rsid w:val="00C933F4"/>
    <w:rsid w:val="00CB353F"/>
    <w:rsid w:val="00CC3008"/>
    <w:rsid w:val="00CC44FF"/>
    <w:rsid w:val="00CF411A"/>
    <w:rsid w:val="00D565BD"/>
    <w:rsid w:val="00D87F24"/>
    <w:rsid w:val="00DC6F3D"/>
    <w:rsid w:val="00E013DC"/>
    <w:rsid w:val="00E05FC6"/>
    <w:rsid w:val="00E0778F"/>
    <w:rsid w:val="00E17687"/>
    <w:rsid w:val="00E25E12"/>
    <w:rsid w:val="00E71F67"/>
    <w:rsid w:val="00EA2CCE"/>
    <w:rsid w:val="00EB1578"/>
    <w:rsid w:val="00ED2940"/>
    <w:rsid w:val="00EE1DE4"/>
    <w:rsid w:val="00EE5176"/>
    <w:rsid w:val="00EF2DF2"/>
    <w:rsid w:val="00F049CF"/>
    <w:rsid w:val="00F27C92"/>
    <w:rsid w:val="00F3076D"/>
    <w:rsid w:val="00F81D5D"/>
    <w:rsid w:val="00FE18D1"/>
    <w:rsid w:val="096B5405"/>
    <w:rsid w:val="13985EC3"/>
    <w:rsid w:val="17D077E9"/>
    <w:rsid w:val="27752EF5"/>
    <w:rsid w:val="31CB5DD1"/>
    <w:rsid w:val="4D724297"/>
    <w:rsid w:val="4F846A62"/>
    <w:rsid w:val="5A360F6C"/>
    <w:rsid w:val="60484B86"/>
    <w:rsid w:val="7CF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4EFF7F-AECD-4288-8B37-9C616561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head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lsdException w:name="Table Grid" w:locked="1"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locked/>
    <w:rsid w:val="00611272"/>
    <w:pPr>
      <w:spacing w:line="240" w:lineRule="atLeast"/>
      <w:ind w:firstLineChars="200" w:firstLine="200"/>
      <w:outlineLvl w:val="0"/>
    </w:pPr>
    <w:rPr>
      <w:rFonts w:eastAsia="黑体"/>
      <w:bCs/>
      <w:kern w:val="44"/>
      <w:sz w:val="32"/>
      <w:szCs w:val="44"/>
    </w:rPr>
  </w:style>
  <w:style w:type="paragraph" w:styleId="2">
    <w:name w:val="heading 2"/>
    <w:basedOn w:val="a"/>
    <w:next w:val="a"/>
    <w:link w:val="2Char"/>
    <w:uiPriority w:val="9"/>
    <w:unhideWhenUsed/>
    <w:qFormat/>
    <w:locked/>
    <w:rsid w:val="00611272"/>
    <w:pPr>
      <w:spacing w:line="240" w:lineRule="atLeast"/>
      <w:ind w:firstLineChars="200" w:firstLine="200"/>
      <w:outlineLvl w:val="1"/>
    </w:pPr>
    <w:rPr>
      <w:rFonts w:ascii="Cambria" w:eastAsia="楷体" w:hAnsi="Cambria"/>
      <w:b/>
      <w:bCs/>
      <w:sz w:val="32"/>
      <w:szCs w:val="32"/>
    </w:rPr>
  </w:style>
  <w:style w:type="paragraph" w:styleId="3">
    <w:name w:val="heading 3"/>
    <w:basedOn w:val="a"/>
    <w:next w:val="a"/>
    <w:link w:val="3Char"/>
    <w:uiPriority w:val="9"/>
    <w:unhideWhenUsed/>
    <w:qFormat/>
    <w:locked/>
    <w:rsid w:val="00611272"/>
    <w:pPr>
      <w:spacing w:line="240" w:lineRule="atLeast"/>
      <w:ind w:firstLineChars="200" w:firstLine="200"/>
      <w:outlineLvl w:val="2"/>
    </w:pPr>
    <w:rPr>
      <w:rFonts w:eastAsia="仿宋"/>
      <w:b/>
      <w:bCs/>
      <w:sz w:val="32"/>
      <w:szCs w:val="32"/>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uiPriority w:val="99"/>
    <w:semiHidden/>
    <w:locked/>
    <w:rPr>
      <w:rFonts w:cs="Times New Roman"/>
      <w:sz w:val="24"/>
      <w:szCs w:val="24"/>
    </w:rPr>
  </w:style>
  <w:style w:type="character" w:styleId="a4">
    <w:name w:val="annotation reference"/>
    <w:basedOn w:val="a0"/>
    <w:uiPriority w:val="99"/>
    <w:rPr>
      <w:rFonts w:cs="Times New Roman"/>
      <w:sz w:val="21"/>
      <w:szCs w:val="21"/>
    </w:rPr>
  </w:style>
  <w:style w:type="character" w:styleId="a5">
    <w:name w:val="page number"/>
    <w:basedOn w:val="a0"/>
    <w:uiPriority w:val="99"/>
    <w:rPr>
      <w:rFonts w:cs="Times New Roman"/>
    </w:rPr>
  </w:style>
  <w:style w:type="character" w:customStyle="1" w:styleId="Char0">
    <w:name w:val="批注框文本 Char"/>
    <w:basedOn w:val="a0"/>
    <w:link w:val="a6"/>
    <w:uiPriority w:val="99"/>
    <w:semiHidden/>
    <w:rPr>
      <w:sz w:val="16"/>
      <w:szCs w:val="0"/>
    </w:rPr>
  </w:style>
  <w:style w:type="character" w:customStyle="1" w:styleId="Char1">
    <w:name w:val="批注文字 Char"/>
    <w:basedOn w:val="a0"/>
    <w:link w:val="a7"/>
    <w:uiPriority w:val="99"/>
    <w:semiHidden/>
    <w:locked/>
    <w:rPr>
      <w:rFonts w:cs="Times New Roman"/>
      <w:sz w:val="24"/>
      <w:szCs w:val="24"/>
    </w:rPr>
  </w:style>
  <w:style w:type="character" w:customStyle="1" w:styleId="Char2">
    <w:name w:val="页脚 Char"/>
    <w:basedOn w:val="a0"/>
    <w:link w:val="a8"/>
    <w:uiPriority w:val="99"/>
    <w:semiHidden/>
    <w:locked/>
    <w:rPr>
      <w:rFonts w:cs="Times New Roman"/>
      <w:sz w:val="18"/>
      <w:szCs w:val="18"/>
    </w:rPr>
  </w:style>
  <w:style w:type="paragraph" w:styleId="a6">
    <w:name w:val="Balloon Text"/>
    <w:basedOn w:val="a"/>
    <w:link w:val="Char0"/>
    <w:uiPriority w:val="99"/>
    <w:semiHidden/>
    <w:locked/>
    <w:rPr>
      <w:sz w:val="18"/>
      <w:szCs w:val="18"/>
    </w:rPr>
  </w:style>
  <w:style w:type="paragraph" w:styleId="a9">
    <w:name w:val="列出段落"/>
    <w:basedOn w:val="a"/>
    <w:uiPriority w:val="99"/>
    <w:qFormat/>
    <w:pPr>
      <w:ind w:firstLineChars="200" w:firstLine="420"/>
    </w:pPr>
  </w:style>
  <w:style w:type="paragraph" w:styleId="a7">
    <w:name w:val="annotation text"/>
    <w:basedOn w:val="a"/>
    <w:link w:val="Char1"/>
    <w:uiPriority w:val="99"/>
    <w:pPr>
      <w:jc w:val="left"/>
    </w:pPr>
  </w:style>
  <w:style w:type="paragraph" w:styleId="a8">
    <w:name w:val="footer"/>
    <w:basedOn w:val="a"/>
    <w:link w:val="Char2"/>
    <w:uiPriority w:val="99"/>
    <w:pPr>
      <w:tabs>
        <w:tab w:val="center" w:pos="4153"/>
        <w:tab w:val="right" w:pos="8306"/>
      </w:tabs>
      <w:snapToGrid w:val="0"/>
      <w:jc w:val="left"/>
    </w:pPr>
    <w:rPr>
      <w:sz w:val="18"/>
      <w:szCs w:val="18"/>
    </w:rPr>
  </w:style>
  <w:style w:type="paragraph" w:styleId="a3">
    <w:name w:val="Body Text"/>
    <w:basedOn w:val="a"/>
    <w:link w:val="Char"/>
    <w:uiPriority w:val="99"/>
    <w:rPr>
      <w:sz w:val="32"/>
    </w:rPr>
  </w:style>
  <w:style w:type="paragraph" w:customStyle="1" w:styleId="10">
    <w:name w:val="列出段落1"/>
    <w:basedOn w:val="a"/>
    <w:uiPriority w:val="99"/>
    <w:qFormat/>
    <w:pPr>
      <w:ind w:firstLineChars="200" w:firstLine="420"/>
    </w:pPr>
  </w:style>
  <w:style w:type="paragraph" w:styleId="aa">
    <w:name w:val="header"/>
    <w:basedOn w:val="a"/>
    <w:link w:val="Char3"/>
    <w:uiPriority w:val="99"/>
    <w:semiHidden/>
    <w:unhideWhenUsed/>
    <w:locked/>
    <w:rsid w:val="004843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4843EB"/>
    <w:rPr>
      <w:kern w:val="2"/>
      <w:sz w:val="18"/>
      <w:szCs w:val="18"/>
    </w:rPr>
  </w:style>
  <w:style w:type="character" w:customStyle="1" w:styleId="1Char">
    <w:name w:val="标题 1 Char"/>
    <w:basedOn w:val="a0"/>
    <w:link w:val="1"/>
    <w:uiPriority w:val="9"/>
    <w:rsid w:val="00611272"/>
    <w:rPr>
      <w:rFonts w:eastAsia="黑体"/>
      <w:bCs/>
      <w:kern w:val="44"/>
      <w:sz w:val="32"/>
      <w:szCs w:val="44"/>
    </w:rPr>
  </w:style>
  <w:style w:type="character" w:customStyle="1" w:styleId="2Char">
    <w:name w:val="标题 2 Char"/>
    <w:basedOn w:val="a0"/>
    <w:link w:val="2"/>
    <w:uiPriority w:val="9"/>
    <w:rsid w:val="00611272"/>
    <w:rPr>
      <w:rFonts w:ascii="Cambria" w:eastAsia="楷体" w:hAnsi="Cambria" w:cs="Times New Roman"/>
      <w:b/>
      <w:bCs/>
      <w:kern w:val="2"/>
      <w:sz w:val="32"/>
      <w:szCs w:val="32"/>
    </w:rPr>
  </w:style>
  <w:style w:type="character" w:customStyle="1" w:styleId="3Char">
    <w:name w:val="标题 3 Char"/>
    <w:basedOn w:val="a0"/>
    <w:link w:val="3"/>
    <w:uiPriority w:val="9"/>
    <w:qFormat/>
    <w:rsid w:val="00611272"/>
    <w:rPr>
      <w:rFonts w:eastAsia="仿宋"/>
      <w:b/>
      <w:bCs/>
      <w:kern w:val="2"/>
      <w:sz w:val="32"/>
      <w:szCs w:val="32"/>
    </w:rPr>
  </w:style>
  <w:style w:type="paragraph" w:styleId="ab">
    <w:name w:val="Normal (Web)"/>
    <w:basedOn w:val="a"/>
    <w:uiPriority w:val="99"/>
    <w:semiHidden/>
    <w:unhideWhenUsed/>
    <w:qFormat/>
    <w:locked/>
    <w:rsid w:val="00A5411A"/>
    <w:pPr>
      <w:jc w:val="left"/>
    </w:pPr>
    <w:rPr>
      <w:rFonts w:ascii="微软雅黑" w:eastAsia="微软雅黑" w:hAnsi="微软雅黑"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1012</Words>
  <Characters>5775</Characters>
  <Application>Microsoft Office Word</Application>
  <DocSecurity>0</DocSecurity>
  <Lines>48</Lines>
  <Paragraphs>13</Paragraphs>
  <ScaleCrop>false</ScaleCrop>
  <Company>微软中国</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用户</cp:lastModifiedBy>
  <cp:revision>2</cp:revision>
  <cp:lastPrinted>2021-05-23T01:05:00Z</cp:lastPrinted>
  <dcterms:created xsi:type="dcterms:W3CDTF">2021-05-29T10:11:00Z</dcterms:created>
  <dcterms:modified xsi:type="dcterms:W3CDTF">2021-05-29T10:11:00Z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