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6B" w:rsidRPr="00FF0AD0" w:rsidRDefault="007F646B" w:rsidP="007F646B">
      <w:pPr>
        <w:jc w:val="center"/>
        <w:rPr>
          <w:rFonts w:asciiTheme="minorEastAsia" w:hAnsiTheme="minorEastAsia"/>
          <w:b/>
          <w:sz w:val="44"/>
          <w:szCs w:val="44"/>
        </w:rPr>
      </w:pPr>
      <w:r w:rsidRPr="00FF0AD0">
        <w:rPr>
          <w:rFonts w:asciiTheme="minorEastAsia" w:hAnsiTheme="minorEastAsia" w:hint="eastAsia"/>
          <w:b/>
          <w:sz w:val="44"/>
          <w:szCs w:val="44"/>
        </w:rPr>
        <w:t>衡山县信访局201</w:t>
      </w:r>
      <w:r>
        <w:rPr>
          <w:rFonts w:asciiTheme="minorEastAsia" w:hAnsiTheme="minorEastAsia" w:hint="eastAsia"/>
          <w:b/>
          <w:sz w:val="44"/>
          <w:szCs w:val="44"/>
        </w:rPr>
        <w:t>8</w:t>
      </w:r>
      <w:r w:rsidRPr="00FF0AD0">
        <w:rPr>
          <w:rFonts w:asciiTheme="minorEastAsia" w:hAnsiTheme="minorEastAsia" w:hint="eastAsia"/>
          <w:b/>
          <w:sz w:val="44"/>
          <w:szCs w:val="44"/>
        </w:rPr>
        <w:t>年度部门整体支出绩效自评报告</w:t>
      </w:r>
    </w:p>
    <w:p w:rsidR="00E15DFA" w:rsidRPr="009D4A2F" w:rsidRDefault="004C7722" w:rsidP="00E15DFA">
      <w:pPr>
        <w:pStyle w:val="a3"/>
        <w:widowControl/>
        <w:spacing w:line="600" w:lineRule="exact"/>
        <w:ind w:firstLine="640"/>
        <w:rPr>
          <w:rFonts w:ascii="黑体" w:eastAsia="黑体" w:hAnsi="黑体"/>
          <w:sz w:val="32"/>
          <w:szCs w:val="32"/>
        </w:rPr>
      </w:pPr>
      <w:r>
        <w:rPr>
          <w:rFonts w:ascii="黑体" w:eastAsia="黑体" w:hAnsi="黑体" w:hint="eastAsia"/>
          <w:sz w:val="32"/>
          <w:szCs w:val="32"/>
        </w:rPr>
        <w:t>一</w:t>
      </w:r>
      <w:r w:rsidR="00E15DFA" w:rsidRPr="009D4A2F">
        <w:rPr>
          <w:rFonts w:ascii="黑体" w:eastAsia="黑体" w:hAnsi="黑体" w:hint="eastAsia"/>
          <w:sz w:val="32"/>
          <w:szCs w:val="32"/>
        </w:rPr>
        <w:t>、部门、单位基本情况</w:t>
      </w:r>
    </w:p>
    <w:p w:rsidR="00E15DFA" w:rsidRPr="006545FD" w:rsidRDefault="00E15DFA" w:rsidP="00E15DFA">
      <w:pPr>
        <w:rPr>
          <w:rFonts w:ascii="华文楷体" w:eastAsia="华文楷体" w:hAnsi="华文楷体"/>
          <w:b/>
          <w:sz w:val="32"/>
          <w:szCs w:val="32"/>
        </w:rPr>
      </w:pPr>
      <w:r w:rsidRPr="00B87C9F">
        <w:rPr>
          <w:rFonts w:ascii="仿宋_GB2312" w:eastAsia="仿宋_GB2312" w:hint="eastAsia"/>
          <w:sz w:val="32"/>
          <w:szCs w:val="32"/>
        </w:rPr>
        <w:t xml:space="preserve">　</w:t>
      </w:r>
      <w:r>
        <w:rPr>
          <w:rFonts w:ascii="仿宋_GB2312" w:eastAsia="仿宋_GB2312" w:hint="eastAsia"/>
          <w:sz w:val="32"/>
          <w:szCs w:val="32"/>
        </w:rPr>
        <w:t xml:space="preserve">  </w:t>
      </w:r>
      <w:r w:rsidRPr="006545FD">
        <w:rPr>
          <w:rFonts w:ascii="华文楷体" w:eastAsia="华文楷体" w:hAnsi="华文楷体" w:hint="eastAsia"/>
          <w:b/>
          <w:sz w:val="32"/>
          <w:szCs w:val="32"/>
        </w:rPr>
        <w:t xml:space="preserve">（一）部门职责  </w:t>
      </w:r>
    </w:p>
    <w:p w:rsidR="00E15DFA" w:rsidRPr="00B87C9F" w:rsidRDefault="00E15DFA" w:rsidP="00E15DFA">
      <w:pPr>
        <w:rPr>
          <w:rFonts w:ascii="仿宋_GB2312" w:eastAsia="仿宋_GB2312"/>
          <w:sz w:val="32"/>
          <w:szCs w:val="32"/>
        </w:rPr>
      </w:pPr>
      <w:r w:rsidRPr="00B87C9F">
        <w:rPr>
          <w:rFonts w:ascii="仿宋_GB2312" w:eastAsia="仿宋_GB2312" w:hint="eastAsia"/>
          <w:sz w:val="32"/>
          <w:szCs w:val="32"/>
        </w:rPr>
        <w:t xml:space="preserve">　　</w:t>
      </w:r>
      <w:r w:rsidRPr="00691F92">
        <w:rPr>
          <w:rFonts w:ascii="仿宋_GB2312" w:eastAsia="仿宋_GB2312" w:hint="eastAsia"/>
          <w:b/>
          <w:sz w:val="32"/>
          <w:szCs w:val="32"/>
        </w:rPr>
        <w:t>1．</w:t>
      </w:r>
      <w:r w:rsidRPr="00B87C9F">
        <w:rPr>
          <w:rFonts w:ascii="仿宋_GB2312" w:eastAsia="仿宋_GB2312" w:hint="eastAsia"/>
          <w:sz w:val="32"/>
          <w:szCs w:val="32"/>
        </w:rPr>
        <w:t>承担受理、交办、转送信访人向县委、县政府提出的信访事项的责任</w:t>
      </w:r>
      <w:r>
        <w:rPr>
          <w:rFonts w:ascii="仿宋_GB2312" w:eastAsia="仿宋_GB2312" w:hint="eastAsia"/>
          <w:sz w:val="32"/>
          <w:szCs w:val="32"/>
        </w:rPr>
        <w:t>。</w:t>
      </w:r>
    </w:p>
    <w:p w:rsidR="00E15DFA" w:rsidRPr="00B87C9F" w:rsidRDefault="00E15DFA" w:rsidP="00E15DFA">
      <w:pPr>
        <w:rPr>
          <w:rFonts w:ascii="仿宋_GB2312" w:eastAsia="仿宋_GB2312"/>
          <w:sz w:val="32"/>
          <w:szCs w:val="32"/>
        </w:rPr>
      </w:pPr>
      <w:r w:rsidRPr="00B87C9F">
        <w:rPr>
          <w:rFonts w:ascii="仿宋_GB2312" w:eastAsia="仿宋_GB2312" w:hint="eastAsia"/>
          <w:sz w:val="32"/>
          <w:szCs w:val="32"/>
        </w:rPr>
        <w:t xml:space="preserve">　　</w:t>
      </w:r>
      <w:r w:rsidRPr="00691F92">
        <w:rPr>
          <w:rFonts w:ascii="仿宋_GB2312" w:eastAsia="仿宋_GB2312" w:hint="eastAsia"/>
          <w:b/>
          <w:sz w:val="32"/>
          <w:szCs w:val="32"/>
        </w:rPr>
        <w:t>2．</w:t>
      </w:r>
      <w:r w:rsidRPr="00B87C9F">
        <w:rPr>
          <w:rFonts w:ascii="仿宋_GB2312" w:eastAsia="仿宋_GB2312" w:hint="eastAsia"/>
          <w:sz w:val="32"/>
          <w:szCs w:val="32"/>
        </w:rPr>
        <w:t xml:space="preserve">负责做好县委、县政府领导同志接待上访群众的组织服务工作。 </w:t>
      </w:r>
    </w:p>
    <w:p w:rsidR="00E15DFA" w:rsidRPr="00B87C9F" w:rsidRDefault="00E15DFA" w:rsidP="00E15DFA">
      <w:pPr>
        <w:rPr>
          <w:rFonts w:ascii="仿宋_GB2312" w:eastAsia="仿宋_GB2312"/>
          <w:sz w:val="32"/>
          <w:szCs w:val="32"/>
        </w:rPr>
      </w:pPr>
      <w:r w:rsidRPr="00B87C9F">
        <w:rPr>
          <w:rFonts w:ascii="仿宋_GB2312" w:eastAsia="仿宋_GB2312" w:hint="eastAsia"/>
          <w:sz w:val="32"/>
          <w:szCs w:val="32"/>
        </w:rPr>
        <w:t xml:space="preserve">　　</w:t>
      </w:r>
      <w:r w:rsidRPr="00691F92">
        <w:rPr>
          <w:rFonts w:ascii="仿宋_GB2312" w:eastAsia="仿宋_GB2312" w:hint="eastAsia"/>
          <w:b/>
          <w:sz w:val="32"/>
          <w:szCs w:val="32"/>
        </w:rPr>
        <w:t>3.</w:t>
      </w:r>
      <w:r w:rsidRPr="00B87C9F">
        <w:rPr>
          <w:rFonts w:ascii="仿宋_GB2312" w:eastAsia="仿宋_GB2312" w:hint="eastAsia"/>
          <w:sz w:val="32"/>
          <w:szCs w:val="32"/>
        </w:rPr>
        <w:t xml:space="preserve">承办上级和本级人民政府交由处理的信访事项，并按要求及时报告、反馈承办结果。 </w:t>
      </w:r>
    </w:p>
    <w:p w:rsidR="00E15DFA" w:rsidRPr="00B87C9F" w:rsidRDefault="00E15DFA" w:rsidP="00E15DFA">
      <w:pPr>
        <w:rPr>
          <w:rFonts w:ascii="仿宋_GB2312" w:eastAsia="仿宋_GB2312"/>
          <w:sz w:val="32"/>
          <w:szCs w:val="32"/>
        </w:rPr>
      </w:pPr>
      <w:r w:rsidRPr="00B87C9F">
        <w:rPr>
          <w:rFonts w:ascii="仿宋_GB2312" w:eastAsia="仿宋_GB2312" w:hint="eastAsia"/>
          <w:sz w:val="32"/>
          <w:szCs w:val="32"/>
        </w:rPr>
        <w:t xml:space="preserve">　　</w:t>
      </w:r>
      <w:r w:rsidRPr="00691F92">
        <w:rPr>
          <w:rFonts w:ascii="仿宋_GB2312" w:eastAsia="仿宋_GB2312" w:hint="eastAsia"/>
          <w:b/>
          <w:sz w:val="32"/>
          <w:szCs w:val="32"/>
        </w:rPr>
        <w:t>4.</w:t>
      </w:r>
      <w:r w:rsidRPr="00B87C9F">
        <w:rPr>
          <w:rFonts w:ascii="仿宋_GB2312" w:eastAsia="仿宋_GB2312" w:hint="eastAsia"/>
          <w:sz w:val="32"/>
          <w:szCs w:val="32"/>
        </w:rPr>
        <w:t xml:space="preserve">根据县委、县政府领导批示，牵头、会同相关职能部门协调处理信访事项。  </w:t>
      </w:r>
    </w:p>
    <w:p w:rsidR="00E15DFA" w:rsidRPr="006545FD" w:rsidRDefault="00E15DFA" w:rsidP="00E15DFA">
      <w:pPr>
        <w:rPr>
          <w:rFonts w:ascii="仿宋_GB2312" w:eastAsia="仿宋_GB2312"/>
          <w:b/>
          <w:sz w:val="32"/>
          <w:szCs w:val="32"/>
        </w:rPr>
      </w:pPr>
      <w:r w:rsidRPr="006545FD">
        <w:rPr>
          <w:rFonts w:ascii="仿宋_GB2312" w:eastAsia="仿宋_GB2312" w:hint="eastAsia"/>
          <w:b/>
          <w:sz w:val="32"/>
          <w:szCs w:val="32"/>
        </w:rPr>
        <w:t xml:space="preserve">　</w:t>
      </w:r>
      <w:r w:rsidRPr="006545FD">
        <w:rPr>
          <w:rFonts w:ascii="华文楷体" w:eastAsia="华文楷体" w:hAnsi="华文楷体" w:hint="eastAsia"/>
          <w:b/>
          <w:sz w:val="32"/>
          <w:szCs w:val="32"/>
        </w:rPr>
        <w:t xml:space="preserve">　（二）机构设置及部门预算单位构成 </w:t>
      </w:r>
    </w:p>
    <w:p w:rsidR="00E15DFA" w:rsidRPr="00376F13" w:rsidRDefault="00E15DFA" w:rsidP="00E15DFA">
      <w:pPr>
        <w:rPr>
          <w:rFonts w:ascii="仿宋_GB2312" w:eastAsia="仿宋_GB2312"/>
          <w:sz w:val="32"/>
          <w:szCs w:val="32"/>
        </w:rPr>
      </w:pPr>
      <w:r w:rsidRPr="00B87C9F">
        <w:rPr>
          <w:rFonts w:ascii="仿宋_GB2312" w:eastAsia="仿宋_GB2312" w:hint="eastAsia"/>
          <w:sz w:val="32"/>
          <w:szCs w:val="32"/>
        </w:rPr>
        <w:t xml:space="preserve">　　根据《中共衡山县委机构编制委员会&lt;关于印发衡山县信访局职能配置、人员编制规定&gt;的通知》（山编通字</w:t>
      </w:r>
      <w:r>
        <w:rPr>
          <w:rFonts w:ascii="仿宋_GB2312" w:eastAsia="仿宋_GB2312" w:hint="eastAsia"/>
          <w:sz w:val="32"/>
          <w:szCs w:val="32"/>
        </w:rPr>
        <w:t>〔</w:t>
      </w:r>
      <w:r w:rsidRPr="00B87C9F">
        <w:rPr>
          <w:rFonts w:ascii="仿宋_GB2312" w:eastAsia="仿宋_GB2312" w:hint="eastAsia"/>
          <w:sz w:val="32"/>
          <w:szCs w:val="32"/>
        </w:rPr>
        <w:t>2002</w:t>
      </w:r>
      <w:r>
        <w:rPr>
          <w:rFonts w:ascii="仿宋_GB2312" w:eastAsia="仿宋_GB2312" w:hint="eastAsia"/>
          <w:sz w:val="32"/>
          <w:szCs w:val="32"/>
        </w:rPr>
        <w:t>〕</w:t>
      </w:r>
      <w:r w:rsidRPr="00B87C9F">
        <w:rPr>
          <w:rFonts w:ascii="仿宋_GB2312" w:eastAsia="仿宋_GB2312" w:hint="eastAsia"/>
          <w:sz w:val="32"/>
          <w:szCs w:val="32"/>
        </w:rPr>
        <w:t>29</w:t>
      </w:r>
      <w:r>
        <w:rPr>
          <w:rFonts w:ascii="仿宋_GB2312" w:eastAsia="仿宋_GB2312" w:hint="eastAsia"/>
          <w:sz w:val="32"/>
          <w:szCs w:val="32"/>
        </w:rPr>
        <w:t>号）</w:t>
      </w:r>
      <w:r w:rsidRPr="00B87C9F">
        <w:rPr>
          <w:rFonts w:ascii="仿宋_GB2312" w:eastAsia="仿宋_GB2312" w:hint="eastAsia"/>
          <w:sz w:val="32"/>
          <w:szCs w:val="32"/>
        </w:rPr>
        <w:t>《中共衡山县委机构编制委员会关于衡山县信访局机构编制调整的批复》（山编字</w:t>
      </w:r>
      <w:r>
        <w:rPr>
          <w:rFonts w:ascii="仿宋_GB2312" w:eastAsia="仿宋_GB2312" w:hint="eastAsia"/>
          <w:sz w:val="32"/>
          <w:szCs w:val="32"/>
        </w:rPr>
        <w:t>〔</w:t>
      </w:r>
      <w:r w:rsidRPr="00B87C9F">
        <w:rPr>
          <w:rFonts w:ascii="仿宋_GB2312" w:eastAsia="仿宋_GB2312" w:hint="eastAsia"/>
          <w:sz w:val="32"/>
          <w:szCs w:val="32"/>
        </w:rPr>
        <w:t>2015</w:t>
      </w:r>
      <w:r>
        <w:rPr>
          <w:rFonts w:ascii="仿宋_GB2312" w:eastAsia="仿宋_GB2312" w:hint="eastAsia"/>
          <w:sz w:val="32"/>
          <w:szCs w:val="32"/>
        </w:rPr>
        <w:t>〕</w:t>
      </w:r>
      <w:r w:rsidRPr="00B87C9F">
        <w:rPr>
          <w:rFonts w:ascii="仿宋_GB2312" w:eastAsia="仿宋_GB2312" w:hint="eastAsia"/>
          <w:sz w:val="32"/>
          <w:szCs w:val="32"/>
        </w:rPr>
        <w:t>8号）和《中共衡山县委机构编制委员会关于调整衡山县信访局有关机构编制事项的通知》（山编字</w:t>
      </w:r>
      <w:r>
        <w:rPr>
          <w:rFonts w:ascii="仿宋_GB2312" w:eastAsia="仿宋_GB2312" w:hint="eastAsia"/>
          <w:sz w:val="32"/>
          <w:szCs w:val="32"/>
        </w:rPr>
        <w:t>〔</w:t>
      </w:r>
      <w:r w:rsidRPr="00B87C9F">
        <w:rPr>
          <w:rFonts w:ascii="仿宋_GB2312" w:eastAsia="仿宋_GB2312" w:hint="eastAsia"/>
          <w:sz w:val="32"/>
          <w:szCs w:val="32"/>
        </w:rPr>
        <w:t>2017</w:t>
      </w:r>
      <w:r>
        <w:rPr>
          <w:rFonts w:ascii="仿宋_GB2312" w:eastAsia="仿宋_GB2312" w:hint="eastAsia"/>
          <w:sz w:val="32"/>
          <w:szCs w:val="32"/>
        </w:rPr>
        <w:t>〕</w:t>
      </w:r>
      <w:r w:rsidRPr="00B87C9F">
        <w:rPr>
          <w:rFonts w:ascii="仿宋_GB2312" w:eastAsia="仿宋_GB2312" w:hint="eastAsia"/>
          <w:sz w:val="32"/>
          <w:szCs w:val="32"/>
        </w:rPr>
        <w:t>24号）核定，信访局内设办公室、办信股、督查室、复查复核股等4个职能股室；下设衡山县人民来访接待中心1个正股级机构。信访局内设股室4个，下设事业单位1个，全部纳入</w:t>
      </w:r>
      <w:r>
        <w:rPr>
          <w:rFonts w:ascii="仿宋_GB2312" w:eastAsia="仿宋_GB2312" w:hint="eastAsia"/>
          <w:sz w:val="32"/>
          <w:szCs w:val="32"/>
        </w:rPr>
        <w:t>2018年</w:t>
      </w:r>
      <w:r w:rsidRPr="00B87C9F">
        <w:rPr>
          <w:rFonts w:ascii="仿宋_GB2312" w:eastAsia="仿宋_GB2312" w:hint="eastAsia"/>
          <w:sz w:val="32"/>
          <w:szCs w:val="32"/>
        </w:rPr>
        <w:t>部门决算编制范</w:t>
      </w:r>
      <w:r w:rsidRPr="00B87C9F">
        <w:rPr>
          <w:rFonts w:ascii="仿宋_GB2312" w:eastAsia="仿宋_GB2312" w:hint="eastAsia"/>
          <w:sz w:val="32"/>
          <w:szCs w:val="32"/>
        </w:rPr>
        <w:lastRenderedPageBreak/>
        <w:t xml:space="preserve">围。 </w:t>
      </w:r>
    </w:p>
    <w:p w:rsidR="00E15DFA" w:rsidRDefault="00E15DFA" w:rsidP="00E15DFA">
      <w:pPr>
        <w:pStyle w:val="a3"/>
        <w:widowControl/>
        <w:spacing w:line="600" w:lineRule="exact"/>
        <w:ind w:firstLine="640"/>
        <w:rPr>
          <w:rFonts w:ascii="黑体" w:eastAsia="黑体" w:hAnsi="黑体"/>
          <w:sz w:val="32"/>
          <w:szCs w:val="32"/>
        </w:rPr>
      </w:pPr>
      <w:r w:rsidRPr="009D4A2F">
        <w:rPr>
          <w:rFonts w:ascii="黑体" w:eastAsia="黑体" w:hAnsi="黑体" w:hint="eastAsia"/>
          <w:sz w:val="32"/>
          <w:szCs w:val="32"/>
        </w:rPr>
        <w:t>二、基本支出情况</w:t>
      </w:r>
    </w:p>
    <w:p w:rsidR="00E15DFA" w:rsidRPr="007B0BB1" w:rsidRDefault="00E15DFA" w:rsidP="00E15DFA">
      <w:pPr>
        <w:widowControl/>
        <w:spacing w:line="600" w:lineRule="exact"/>
        <w:ind w:firstLineChars="196" w:firstLine="627"/>
        <w:jc w:val="left"/>
        <w:rPr>
          <w:rFonts w:ascii="仿宋_GB2312" w:eastAsia="仿宋_GB2312"/>
          <w:bCs/>
          <w:kern w:val="0"/>
          <w:sz w:val="32"/>
          <w:szCs w:val="32"/>
        </w:rPr>
      </w:pPr>
      <w:r w:rsidRPr="00B87C9F">
        <w:rPr>
          <w:rFonts w:ascii="仿宋_GB2312" w:eastAsia="仿宋_GB2312" w:hint="eastAsia"/>
          <w:sz w:val="32"/>
          <w:szCs w:val="32"/>
        </w:rPr>
        <w:t>衡山县信访局财政拨款支出主要用于保障机构正常运转、完成日常工作任务。基本支出，是用于保障衡山县信访局正常运转的日常支出，包括基本工资、津贴补贴等人员经费以及办公费、印刷费、水电费、办公设备购置等日常公用经费。项目支出，是用于保障衡山县信访局为完成特定的工作任务或事业发展目标，用于专项业务工作的经费支出。</w:t>
      </w:r>
      <w:r>
        <w:rPr>
          <w:rFonts w:ascii="仿宋_GB2312" w:eastAsia="仿宋_GB2312" w:hint="eastAsia"/>
          <w:sz w:val="32"/>
          <w:szCs w:val="32"/>
        </w:rPr>
        <w:t>2018年</w:t>
      </w:r>
      <w:r w:rsidRPr="00B87C9F">
        <w:rPr>
          <w:rFonts w:ascii="仿宋_GB2312" w:eastAsia="仿宋_GB2312" w:hint="eastAsia"/>
          <w:sz w:val="32"/>
          <w:szCs w:val="32"/>
        </w:rPr>
        <w:t>收入决算总额为</w:t>
      </w:r>
      <w:r>
        <w:rPr>
          <w:rFonts w:ascii="仿宋_GB2312" w:eastAsia="仿宋_GB2312" w:hint="eastAsia"/>
          <w:sz w:val="32"/>
          <w:szCs w:val="32"/>
        </w:rPr>
        <w:t>280.71</w:t>
      </w:r>
      <w:r w:rsidRPr="00B87C9F">
        <w:rPr>
          <w:rFonts w:ascii="仿宋_GB2312" w:eastAsia="仿宋_GB2312" w:hint="eastAsia"/>
          <w:sz w:val="32"/>
          <w:szCs w:val="32"/>
        </w:rPr>
        <w:t>万元，其中年初结转结余</w:t>
      </w:r>
      <w:r>
        <w:rPr>
          <w:rFonts w:ascii="仿宋_GB2312" w:eastAsia="仿宋_GB2312" w:hint="eastAsia"/>
          <w:sz w:val="32"/>
          <w:szCs w:val="32"/>
        </w:rPr>
        <w:t>5.69</w:t>
      </w:r>
      <w:r w:rsidRPr="00B87C9F">
        <w:rPr>
          <w:rFonts w:ascii="仿宋_GB2312" w:eastAsia="仿宋_GB2312" w:hint="eastAsia"/>
          <w:sz w:val="32"/>
          <w:szCs w:val="32"/>
        </w:rPr>
        <w:t>万元，当年财政拨款收入2</w:t>
      </w:r>
      <w:r>
        <w:rPr>
          <w:rFonts w:ascii="仿宋_GB2312" w:eastAsia="仿宋_GB2312" w:hint="eastAsia"/>
          <w:sz w:val="32"/>
          <w:szCs w:val="32"/>
        </w:rPr>
        <w:t>75.02</w:t>
      </w:r>
      <w:r w:rsidRPr="00B87C9F">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Ansi="Calibri" w:hint="eastAsia"/>
          <w:bCs/>
          <w:kern w:val="0"/>
          <w:sz w:val="32"/>
          <w:szCs w:val="32"/>
        </w:rPr>
        <w:t>全部为一般公共预算财政拨款收入。</w:t>
      </w:r>
      <w:r>
        <w:rPr>
          <w:rFonts w:ascii="仿宋_GB2312" w:eastAsia="仿宋_GB2312" w:hint="eastAsia"/>
          <w:sz w:val="32"/>
          <w:szCs w:val="32"/>
        </w:rPr>
        <w:t>2018年</w:t>
      </w:r>
      <w:r w:rsidRPr="00B87C9F">
        <w:rPr>
          <w:rFonts w:ascii="仿宋_GB2312" w:eastAsia="仿宋_GB2312" w:hint="eastAsia"/>
          <w:sz w:val="32"/>
          <w:szCs w:val="32"/>
        </w:rPr>
        <w:t>衡山县信访局支出决算总额为2</w:t>
      </w:r>
      <w:r>
        <w:rPr>
          <w:rFonts w:ascii="仿宋_GB2312" w:eastAsia="仿宋_GB2312" w:hint="eastAsia"/>
          <w:sz w:val="32"/>
          <w:szCs w:val="32"/>
        </w:rPr>
        <w:t>80.71</w:t>
      </w:r>
      <w:r w:rsidRPr="00B87C9F">
        <w:rPr>
          <w:rFonts w:ascii="仿宋_GB2312" w:eastAsia="仿宋_GB2312" w:hint="eastAsia"/>
          <w:sz w:val="32"/>
          <w:szCs w:val="32"/>
        </w:rPr>
        <w:t>万元，其中基本支出1</w:t>
      </w:r>
      <w:r>
        <w:rPr>
          <w:rFonts w:ascii="仿宋_GB2312" w:eastAsia="仿宋_GB2312" w:hint="eastAsia"/>
          <w:sz w:val="32"/>
          <w:szCs w:val="32"/>
        </w:rPr>
        <w:t>05.20</w:t>
      </w:r>
      <w:r w:rsidRPr="00B87C9F">
        <w:rPr>
          <w:rFonts w:ascii="仿宋_GB2312" w:eastAsia="仿宋_GB2312" w:hint="eastAsia"/>
          <w:sz w:val="32"/>
          <w:szCs w:val="32"/>
        </w:rPr>
        <w:t>万元，项目支出16</w:t>
      </w:r>
      <w:r>
        <w:rPr>
          <w:rFonts w:ascii="仿宋_GB2312" w:eastAsia="仿宋_GB2312" w:hint="eastAsia"/>
          <w:sz w:val="32"/>
          <w:szCs w:val="32"/>
        </w:rPr>
        <w:t>5.17</w:t>
      </w:r>
      <w:r w:rsidRPr="00B87C9F">
        <w:rPr>
          <w:rFonts w:ascii="仿宋_GB2312" w:eastAsia="仿宋_GB2312" w:hint="eastAsia"/>
          <w:sz w:val="32"/>
          <w:szCs w:val="32"/>
        </w:rPr>
        <w:t>万元</w:t>
      </w:r>
      <w:r>
        <w:rPr>
          <w:rFonts w:ascii="仿宋_GB2312" w:eastAsia="仿宋_GB2312" w:hint="eastAsia"/>
          <w:sz w:val="32"/>
          <w:szCs w:val="32"/>
        </w:rPr>
        <w:t>，</w:t>
      </w:r>
      <w:r w:rsidRPr="00B87C9F">
        <w:rPr>
          <w:rFonts w:ascii="仿宋_GB2312" w:eastAsia="仿宋_GB2312" w:hint="eastAsia"/>
          <w:sz w:val="32"/>
          <w:szCs w:val="32"/>
        </w:rPr>
        <w:t>结转结余</w:t>
      </w:r>
      <w:r>
        <w:rPr>
          <w:rFonts w:ascii="仿宋_GB2312" w:eastAsia="仿宋_GB2312" w:hint="eastAsia"/>
          <w:sz w:val="32"/>
          <w:szCs w:val="32"/>
        </w:rPr>
        <w:t>10.34</w:t>
      </w:r>
      <w:r w:rsidRPr="00B87C9F">
        <w:rPr>
          <w:rFonts w:ascii="仿宋_GB2312" w:eastAsia="仿宋_GB2312" w:hint="eastAsia"/>
          <w:sz w:val="32"/>
          <w:szCs w:val="32"/>
        </w:rPr>
        <w:t>万元。支出合计：工资福利支出</w:t>
      </w:r>
      <w:r>
        <w:rPr>
          <w:rFonts w:ascii="仿宋_GB2312" w:eastAsia="仿宋_GB2312" w:hint="eastAsia"/>
          <w:sz w:val="32"/>
          <w:szCs w:val="32"/>
        </w:rPr>
        <w:t>101.07</w:t>
      </w:r>
      <w:r w:rsidRPr="00B87C9F">
        <w:rPr>
          <w:rFonts w:ascii="仿宋_GB2312" w:eastAsia="仿宋_GB2312" w:hint="eastAsia"/>
          <w:sz w:val="32"/>
          <w:szCs w:val="32"/>
        </w:rPr>
        <w:t>万元</w:t>
      </w:r>
      <w:r>
        <w:rPr>
          <w:rFonts w:ascii="仿宋_GB2312" w:eastAsia="仿宋_GB2312" w:hint="eastAsia"/>
          <w:sz w:val="32"/>
          <w:szCs w:val="32"/>
        </w:rPr>
        <w:t>，</w:t>
      </w:r>
      <w:r w:rsidRPr="00B87C9F">
        <w:rPr>
          <w:rFonts w:ascii="仿宋_GB2312" w:eastAsia="仿宋_GB2312" w:hint="eastAsia"/>
          <w:sz w:val="32"/>
          <w:szCs w:val="32"/>
        </w:rPr>
        <w:t>商品和服务支出</w:t>
      </w:r>
      <w:r>
        <w:rPr>
          <w:rFonts w:ascii="仿宋_GB2312" w:eastAsia="仿宋_GB2312" w:hint="eastAsia"/>
          <w:sz w:val="32"/>
          <w:szCs w:val="32"/>
        </w:rPr>
        <w:t>63.11</w:t>
      </w:r>
      <w:r w:rsidRPr="00B87C9F">
        <w:rPr>
          <w:rFonts w:ascii="仿宋_GB2312" w:eastAsia="仿宋_GB2312" w:hint="eastAsia"/>
          <w:sz w:val="32"/>
          <w:szCs w:val="32"/>
        </w:rPr>
        <w:t>万元</w:t>
      </w:r>
      <w:r>
        <w:rPr>
          <w:rFonts w:ascii="仿宋_GB2312" w:eastAsia="仿宋_GB2312" w:hint="eastAsia"/>
          <w:sz w:val="32"/>
          <w:szCs w:val="32"/>
        </w:rPr>
        <w:t>，</w:t>
      </w:r>
      <w:r w:rsidRPr="00B87C9F">
        <w:rPr>
          <w:rFonts w:ascii="仿宋_GB2312" w:eastAsia="仿宋_GB2312" w:hint="eastAsia"/>
          <w:sz w:val="32"/>
          <w:szCs w:val="32"/>
        </w:rPr>
        <w:t>对个人和家庭的补助</w:t>
      </w:r>
      <w:r>
        <w:rPr>
          <w:rFonts w:ascii="仿宋_GB2312" w:eastAsia="仿宋_GB2312" w:hint="eastAsia"/>
          <w:sz w:val="32"/>
          <w:szCs w:val="32"/>
        </w:rPr>
        <w:t>106.20</w:t>
      </w:r>
      <w:r w:rsidRPr="00B87C9F">
        <w:rPr>
          <w:rFonts w:ascii="仿宋_GB2312" w:eastAsia="仿宋_GB2312" w:hint="eastAsia"/>
          <w:sz w:val="32"/>
          <w:szCs w:val="32"/>
        </w:rPr>
        <w:t>万元</w:t>
      </w:r>
      <w:r>
        <w:rPr>
          <w:rFonts w:ascii="仿宋_GB2312" w:eastAsia="仿宋_GB2312" w:hint="eastAsia"/>
          <w:sz w:val="32"/>
          <w:szCs w:val="32"/>
        </w:rPr>
        <w:t>，</w:t>
      </w:r>
      <w:r w:rsidRPr="00B87C9F">
        <w:rPr>
          <w:rFonts w:ascii="仿宋_GB2312" w:eastAsia="仿宋_GB2312" w:hint="eastAsia"/>
          <w:sz w:val="32"/>
          <w:szCs w:val="32"/>
        </w:rPr>
        <w:t>年末结转结余</w:t>
      </w:r>
      <w:r>
        <w:rPr>
          <w:rFonts w:ascii="仿宋_GB2312" w:eastAsia="仿宋_GB2312" w:hint="eastAsia"/>
          <w:sz w:val="32"/>
          <w:szCs w:val="32"/>
        </w:rPr>
        <w:t>10.34</w:t>
      </w:r>
      <w:r w:rsidRPr="00B87C9F">
        <w:rPr>
          <w:rFonts w:ascii="仿宋_GB2312" w:eastAsia="仿宋_GB2312" w:hint="eastAsia"/>
          <w:sz w:val="32"/>
          <w:szCs w:val="32"/>
        </w:rPr>
        <w:t>万元，收支平衡。</w:t>
      </w:r>
      <w:r>
        <w:rPr>
          <w:rFonts w:ascii="仿宋_GB2312" w:eastAsia="仿宋_GB2312" w:hAnsi="Calibri" w:hint="eastAsia"/>
          <w:bCs/>
          <w:kern w:val="0"/>
          <w:sz w:val="32"/>
          <w:szCs w:val="32"/>
        </w:rPr>
        <w:t>与201</w:t>
      </w:r>
      <w:r>
        <w:rPr>
          <w:rFonts w:ascii="仿宋_GB2312" w:eastAsia="仿宋_GB2312" w:hint="eastAsia"/>
          <w:bCs/>
          <w:kern w:val="0"/>
          <w:sz w:val="32"/>
          <w:szCs w:val="32"/>
        </w:rPr>
        <w:t>7</w:t>
      </w:r>
      <w:r>
        <w:rPr>
          <w:rFonts w:ascii="仿宋_GB2312" w:eastAsia="仿宋_GB2312" w:hAnsi="Calibri" w:hint="eastAsia"/>
          <w:bCs/>
          <w:kern w:val="0"/>
          <w:sz w:val="32"/>
          <w:szCs w:val="32"/>
        </w:rPr>
        <w:t>年相比，收、支总计各减少</w:t>
      </w:r>
      <w:r>
        <w:rPr>
          <w:rFonts w:ascii="仿宋_GB2312" w:eastAsia="仿宋_GB2312" w:hint="eastAsia"/>
          <w:bCs/>
          <w:kern w:val="0"/>
          <w:sz w:val="32"/>
          <w:szCs w:val="32"/>
        </w:rPr>
        <w:t>11.16</w:t>
      </w:r>
      <w:r>
        <w:rPr>
          <w:rFonts w:ascii="仿宋_GB2312" w:eastAsia="仿宋_GB2312" w:hAnsi="Calibri" w:hint="eastAsia"/>
          <w:bCs/>
          <w:kern w:val="0"/>
          <w:sz w:val="32"/>
          <w:szCs w:val="32"/>
        </w:rPr>
        <w:t>万元，降低</w:t>
      </w:r>
      <w:r>
        <w:rPr>
          <w:rFonts w:ascii="仿宋_GB2312" w:eastAsia="仿宋_GB2312" w:hint="eastAsia"/>
          <w:bCs/>
          <w:kern w:val="0"/>
          <w:sz w:val="32"/>
          <w:szCs w:val="32"/>
        </w:rPr>
        <w:t>3.8</w:t>
      </w:r>
      <w:r>
        <w:rPr>
          <w:rFonts w:ascii="仿宋_GB2312" w:eastAsia="仿宋_GB2312" w:hAnsi="Calibri" w:hint="eastAsia"/>
          <w:bCs/>
          <w:kern w:val="0"/>
          <w:sz w:val="32"/>
          <w:szCs w:val="32"/>
        </w:rPr>
        <w:t>%</w:t>
      </w:r>
      <w:r>
        <w:rPr>
          <w:rFonts w:ascii="仿宋_GB2312" w:eastAsia="仿宋_GB2312" w:hint="eastAsia"/>
          <w:bCs/>
          <w:kern w:val="0"/>
          <w:sz w:val="32"/>
          <w:szCs w:val="32"/>
        </w:rPr>
        <w:t>，主要是上年度结转结余减少。</w:t>
      </w:r>
    </w:p>
    <w:p w:rsidR="00E15DFA" w:rsidRPr="007B0BB1" w:rsidRDefault="00E15DFA" w:rsidP="00E15DFA">
      <w:pPr>
        <w:ind w:firstLineChars="150" w:firstLine="480"/>
        <w:rPr>
          <w:rFonts w:ascii="仿宋_GB2312" w:eastAsia="仿宋_GB2312"/>
          <w:bCs/>
          <w:kern w:val="0"/>
          <w:sz w:val="32"/>
          <w:szCs w:val="32"/>
        </w:rPr>
      </w:pPr>
      <w:r w:rsidRPr="00B87C9F">
        <w:rPr>
          <w:rFonts w:ascii="仿宋_GB2312" w:eastAsia="仿宋_GB2312" w:hint="eastAsia"/>
          <w:sz w:val="32"/>
          <w:szCs w:val="32"/>
        </w:rPr>
        <w:t>“三公”经费支出共</w:t>
      </w:r>
      <w:r>
        <w:rPr>
          <w:rFonts w:ascii="仿宋_GB2312" w:eastAsia="仿宋_GB2312" w:hint="eastAsia"/>
          <w:sz w:val="32"/>
          <w:szCs w:val="32"/>
        </w:rPr>
        <w:t>4.02万元，其中</w:t>
      </w:r>
      <w:r w:rsidRPr="00B87C9F">
        <w:rPr>
          <w:rFonts w:ascii="仿宋_GB2312" w:eastAsia="仿宋_GB2312" w:hint="eastAsia"/>
          <w:sz w:val="32"/>
          <w:szCs w:val="32"/>
        </w:rPr>
        <w:t>因公出国费0万元，公务接待费0.</w:t>
      </w:r>
      <w:r>
        <w:rPr>
          <w:rFonts w:ascii="仿宋_GB2312" w:eastAsia="仿宋_GB2312" w:hint="eastAsia"/>
          <w:sz w:val="32"/>
          <w:szCs w:val="32"/>
        </w:rPr>
        <w:t>76</w:t>
      </w:r>
      <w:r w:rsidRPr="00B87C9F">
        <w:rPr>
          <w:rFonts w:ascii="仿宋_GB2312" w:eastAsia="仿宋_GB2312" w:hint="eastAsia"/>
          <w:sz w:val="32"/>
          <w:szCs w:val="32"/>
        </w:rPr>
        <w:t>万元，公车运行维护费</w:t>
      </w:r>
      <w:r>
        <w:rPr>
          <w:rFonts w:ascii="仿宋_GB2312" w:eastAsia="仿宋_GB2312" w:hint="eastAsia"/>
          <w:sz w:val="32"/>
          <w:szCs w:val="32"/>
        </w:rPr>
        <w:t>3.26</w:t>
      </w:r>
      <w:r w:rsidRPr="00B87C9F">
        <w:rPr>
          <w:rFonts w:ascii="仿宋_GB2312" w:eastAsia="仿宋_GB2312" w:hint="eastAsia"/>
          <w:sz w:val="32"/>
          <w:szCs w:val="32"/>
        </w:rPr>
        <w:t>万元，较201</w:t>
      </w:r>
      <w:r>
        <w:rPr>
          <w:rFonts w:ascii="仿宋_GB2312" w:eastAsia="仿宋_GB2312" w:hint="eastAsia"/>
          <w:sz w:val="32"/>
          <w:szCs w:val="32"/>
        </w:rPr>
        <w:t>7</w:t>
      </w:r>
      <w:r w:rsidRPr="00B87C9F">
        <w:rPr>
          <w:rFonts w:ascii="仿宋_GB2312" w:eastAsia="仿宋_GB2312" w:hint="eastAsia"/>
          <w:sz w:val="32"/>
          <w:szCs w:val="32"/>
        </w:rPr>
        <w:t>年决算三公经费数</w:t>
      </w:r>
      <w:r>
        <w:rPr>
          <w:rFonts w:ascii="仿宋_GB2312" w:eastAsia="仿宋_GB2312" w:hint="eastAsia"/>
          <w:sz w:val="32"/>
          <w:szCs w:val="32"/>
        </w:rPr>
        <w:t>3.48</w:t>
      </w:r>
      <w:r w:rsidRPr="00B87C9F">
        <w:rPr>
          <w:rFonts w:ascii="仿宋_GB2312" w:eastAsia="仿宋_GB2312" w:hint="eastAsia"/>
          <w:sz w:val="32"/>
          <w:szCs w:val="32"/>
        </w:rPr>
        <w:t>万元</w:t>
      </w:r>
      <w:r>
        <w:rPr>
          <w:rFonts w:ascii="仿宋_GB2312" w:eastAsia="仿宋_GB2312" w:hint="eastAsia"/>
          <w:sz w:val="32"/>
          <w:szCs w:val="32"/>
        </w:rPr>
        <w:t>增加0.76</w:t>
      </w:r>
      <w:r w:rsidRPr="00B87C9F">
        <w:rPr>
          <w:rFonts w:ascii="仿宋_GB2312" w:eastAsia="仿宋_GB2312" w:hint="eastAsia"/>
          <w:sz w:val="32"/>
          <w:szCs w:val="32"/>
        </w:rPr>
        <w:t>万元，</w:t>
      </w:r>
      <w:r>
        <w:rPr>
          <w:rFonts w:ascii="仿宋_GB2312" w:eastAsia="仿宋_GB2312" w:hint="eastAsia"/>
          <w:sz w:val="32"/>
          <w:szCs w:val="32"/>
        </w:rPr>
        <w:t>增加21.8</w:t>
      </w:r>
      <w:r w:rsidRPr="00B87C9F">
        <w:rPr>
          <w:rFonts w:ascii="仿宋_GB2312" w:eastAsia="仿宋_GB2312" w:hint="eastAsia"/>
          <w:sz w:val="32"/>
          <w:szCs w:val="32"/>
        </w:rPr>
        <w:t>%。</w:t>
      </w:r>
    </w:p>
    <w:p w:rsidR="00E15DFA" w:rsidRPr="009D4A2F" w:rsidRDefault="00E15DFA" w:rsidP="00E15DFA">
      <w:pPr>
        <w:pStyle w:val="a3"/>
        <w:widowControl/>
        <w:spacing w:line="600" w:lineRule="exact"/>
        <w:ind w:firstLine="640"/>
        <w:rPr>
          <w:rFonts w:ascii="黑体" w:eastAsia="黑体" w:hAnsi="黑体"/>
          <w:sz w:val="32"/>
          <w:szCs w:val="32"/>
        </w:rPr>
      </w:pPr>
      <w:r w:rsidRPr="009D4A2F">
        <w:rPr>
          <w:rFonts w:ascii="黑体" w:eastAsia="黑体" w:hAnsi="黑体" w:hint="eastAsia"/>
          <w:sz w:val="32"/>
          <w:szCs w:val="32"/>
        </w:rPr>
        <w:t>三、项目支出情况</w:t>
      </w:r>
    </w:p>
    <w:p w:rsidR="00E15DFA" w:rsidRDefault="00E15DFA" w:rsidP="00E15DFA">
      <w:pPr>
        <w:widowControl/>
        <w:spacing w:line="600" w:lineRule="exact"/>
        <w:ind w:firstLineChars="200" w:firstLine="640"/>
        <w:jc w:val="left"/>
        <w:rPr>
          <w:rFonts w:ascii="仿宋_GB2312" w:eastAsia="仿宋_GB2312" w:hAnsi="黑体"/>
          <w:sz w:val="32"/>
          <w:szCs w:val="32"/>
        </w:rPr>
      </w:pPr>
      <w:r w:rsidRPr="009D4A2F">
        <w:rPr>
          <w:rFonts w:ascii="仿宋_GB2312" w:eastAsia="仿宋_GB2312" w:hAnsi="黑体"/>
          <w:sz w:val="32"/>
          <w:szCs w:val="32"/>
        </w:rPr>
        <w:t>2018</w:t>
      </w:r>
      <w:r w:rsidRPr="009D4A2F">
        <w:rPr>
          <w:rFonts w:ascii="仿宋_GB2312" w:eastAsia="仿宋_GB2312" w:hAnsi="黑体" w:hint="eastAsia"/>
          <w:sz w:val="32"/>
          <w:szCs w:val="32"/>
        </w:rPr>
        <w:t>年度县级专项资金分配安排和使用管理情况</w:t>
      </w:r>
      <w:r>
        <w:rPr>
          <w:rFonts w:ascii="仿宋_GB2312" w:eastAsia="仿宋_GB2312" w:hAnsi="黑体" w:hint="eastAsia"/>
          <w:sz w:val="32"/>
          <w:szCs w:val="32"/>
        </w:rPr>
        <w:t xml:space="preserve">如下： </w:t>
      </w:r>
    </w:p>
    <w:p w:rsidR="00E15DFA" w:rsidRPr="00235B07" w:rsidRDefault="00E15DFA" w:rsidP="00E15DFA">
      <w:pPr>
        <w:widowControl/>
        <w:spacing w:line="600" w:lineRule="exact"/>
        <w:ind w:firstLineChars="200" w:firstLine="641"/>
        <w:jc w:val="left"/>
        <w:rPr>
          <w:rFonts w:ascii="仿宋_GB2312" w:eastAsia="仿宋_GB2312" w:hAnsi="黑体"/>
          <w:sz w:val="32"/>
          <w:szCs w:val="32"/>
        </w:rPr>
      </w:pPr>
      <w:r w:rsidRPr="006545FD">
        <w:rPr>
          <w:rFonts w:ascii="华文楷体" w:eastAsia="华文楷体" w:hAnsi="华文楷体" w:hint="eastAsia"/>
          <w:b/>
          <w:sz w:val="32"/>
          <w:szCs w:val="32"/>
        </w:rPr>
        <w:lastRenderedPageBreak/>
        <w:t>（一）</w:t>
      </w:r>
      <w:r>
        <w:rPr>
          <w:rFonts w:ascii="华文楷体" w:eastAsia="华文楷体" w:hAnsi="华文楷体" w:hint="eastAsia"/>
          <w:b/>
          <w:sz w:val="32"/>
          <w:szCs w:val="32"/>
        </w:rPr>
        <w:t xml:space="preserve"> </w:t>
      </w:r>
      <w:r w:rsidRPr="00235B07">
        <w:rPr>
          <w:rFonts w:ascii="仿宋_GB2312" w:eastAsia="仿宋_GB2312" w:hAnsi="黑体" w:hint="eastAsia"/>
          <w:sz w:val="32"/>
          <w:szCs w:val="32"/>
        </w:rPr>
        <w:t>县信访救助资金分配60万元，使用58.79万元，执行率为98%，完成救助</w:t>
      </w:r>
      <w:r>
        <w:rPr>
          <w:rFonts w:ascii="仿宋_GB2312" w:eastAsia="仿宋_GB2312" w:hAnsi="黑体" w:hint="eastAsia"/>
          <w:sz w:val="32"/>
          <w:szCs w:val="32"/>
        </w:rPr>
        <w:t>58</w:t>
      </w:r>
      <w:r w:rsidRPr="00235B07">
        <w:rPr>
          <w:rFonts w:ascii="仿宋_GB2312" w:eastAsia="仿宋_GB2312" w:hAnsi="黑体" w:hint="eastAsia"/>
          <w:sz w:val="32"/>
          <w:szCs w:val="32"/>
        </w:rPr>
        <w:t>人次，停访息诉1</w:t>
      </w:r>
      <w:r>
        <w:rPr>
          <w:rFonts w:ascii="仿宋_GB2312" w:eastAsia="仿宋_GB2312" w:hAnsi="黑体" w:hint="eastAsia"/>
          <w:sz w:val="32"/>
          <w:szCs w:val="32"/>
        </w:rPr>
        <w:t>2</w:t>
      </w:r>
      <w:r w:rsidRPr="00235B07">
        <w:rPr>
          <w:rFonts w:ascii="仿宋_GB2312" w:eastAsia="仿宋_GB2312" w:hAnsi="黑体" w:hint="eastAsia"/>
          <w:sz w:val="32"/>
          <w:szCs w:val="32"/>
        </w:rPr>
        <w:t>人次。</w:t>
      </w:r>
    </w:p>
    <w:p w:rsidR="00E15DFA" w:rsidRPr="00235B07" w:rsidRDefault="00E15DFA" w:rsidP="00E15DFA">
      <w:pPr>
        <w:widowControl/>
        <w:spacing w:line="600" w:lineRule="exact"/>
        <w:ind w:firstLineChars="200" w:firstLine="641"/>
        <w:jc w:val="left"/>
        <w:rPr>
          <w:rFonts w:ascii="仿宋_GB2312" w:eastAsia="仿宋_GB2312" w:hAnsi="黑体"/>
          <w:sz w:val="32"/>
          <w:szCs w:val="32"/>
        </w:rPr>
      </w:pPr>
      <w:r w:rsidRPr="006545FD">
        <w:rPr>
          <w:rFonts w:ascii="华文楷体" w:eastAsia="华文楷体" w:hAnsi="华文楷体" w:hint="eastAsia"/>
          <w:b/>
          <w:sz w:val="32"/>
          <w:szCs w:val="32"/>
        </w:rPr>
        <w:t>（二）</w:t>
      </w:r>
      <w:r w:rsidRPr="00235B07">
        <w:rPr>
          <w:rFonts w:ascii="仿宋_GB2312" w:eastAsia="仿宋_GB2312" w:hAnsi="黑体" w:hint="eastAsia"/>
          <w:sz w:val="32"/>
          <w:szCs w:val="32"/>
        </w:rPr>
        <w:t>县信访维稳工作经费分配60万元，使用60万元，执行率为100%，特护期赴省进京实现零上访。</w:t>
      </w:r>
    </w:p>
    <w:p w:rsidR="00E15DFA" w:rsidRPr="00235B07" w:rsidRDefault="00E15DFA" w:rsidP="00E15DFA">
      <w:pPr>
        <w:widowControl/>
        <w:spacing w:line="600" w:lineRule="exact"/>
        <w:ind w:firstLineChars="200" w:firstLine="641"/>
        <w:jc w:val="left"/>
        <w:rPr>
          <w:rFonts w:ascii="仿宋_GB2312" w:eastAsia="仿宋_GB2312" w:hAnsi="黑体"/>
          <w:sz w:val="32"/>
          <w:szCs w:val="32"/>
        </w:rPr>
      </w:pPr>
      <w:r w:rsidRPr="006545FD">
        <w:rPr>
          <w:rFonts w:ascii="华文楷体" w:eastAsia="华文楷体" w:hAnsi="华文楷体" w:hint="eastAsia"/>
          <w:b/>
          <w:sz w:val="32"/>
          <w:szCs w:val="32"/>
        </w:rPr>
        <w:t>（三）</w:t>
      </w:r>
      <w:r w:rsidRPr="00235B07">
        <w:rPr>
          <w:rFonts w:ascii="仿宋_GB2312" w:eastAsia="仿宋_GB2312" w:hAnsi="黑体" w:hint="eastAsia"/>
          <w:sz w:val="32"/>
          <w:szCs w:val="32"/>
        </w:rPr>
        <w:t>局信访维稳工作经费6.58万元，使用6.58万元，执行率为100%，越级上访总量下降1.5%，来县上访量增加2%。</w:t>
      </w:r>
    </w:p>
    <w:p w:rsidR="00E15DFA" w:rsidRPr="00235B07" w:rsidRDefault="00E15DFA" w:rsidP="00E15DFA">
      <w:pPr>
        <w:widowControl/>
        <w:spacing w:line="600" w:lineRule="exact"/>
        <w:ind w:firstLineChars="200" w:firstLine="641"/>
        <w:jc w:val="left"/>
        <w:rPr>
          <w:rFonts w:ascii="仿宋_GB2312" w:eastAsia="仿宋_GB2312" w:hAnsi="黑体"/>
          <w:sz w:val="32"/>
          <w:szCs w:val="32"/>
        </w:rPr>
      </w:pPr>
      <w:r w:rsidRPr="006545FD">
        <w:rPr>
          <w:rFonts w:ascii="华文楷体" w:eastAsia="华文楷体" w:hAnsi="华文楷体" w:hint="eastAsia"/>
          <w:b/>
          <w:sz w:val="32"/>
          <w:szCs w:val="32"/>
        </w:rPr>
        <w:t>（四）</w:t>
      </w:r>
      <w:r w:rsidRPr="00235B07">
        <w:rPr>
          <w:rFonts w:ascii="仿宋_GB2312" w:eastAsia="仿宋_GB2312" w:hAnsi="黑体" w:hint="eastAsia"/>
          <w:sz w:val="32"/>
          <w:szCs w:val="32"/>
        </w:rPr>
        <w:t>局信访联席会议工作经费10万元，使用10万元，执行率为100%，召开联席会议5次，解决信访问题25个，领导包案6批。</w:t>
      </w:r>
    </w:p>
    <w:p w:rsidR="00E15DFA" w:rsidRPr="00235B07" w:rsidRDefault="00E15DFA" w:rsidP="00E15DFA">
      <w:pPr>
        <w:widowControl/>
        <w:spacing w:line="600" w:lineRule="exact"/>
        <w:ind w:firstLineChars="200" w:firstLine="641"/>
        <w:jc w:val="left"/>
        <w:rPr>
          <w:rFonts w:ascii="仿宋_GB2312" w:eastAsia="仿宋_GB2312" w:hAnsi="黑体"/>
          <w:sz w:val="32"/>
          <w:szCs w:val="32"/>
        </w:rPr>
      </w:pPr>
      <w:r w:rsidRPr="006545FD">
        <w:rPr>
          <w:rFonts w:ascii="华文楷体" w:eastAsia="华文楷体" w:hAnsi="华文楷体" w:hint="eastAsia"/>
          <w:b/>
          <w:sz w:val="32"/>
          <w:szCs w:val="32"/>
        </w:rPr>
        <w:t>（五）</w:t>
      </w:r>
      <w:r w:rsidRPr="00235B07">
        <w:rPr>
          <w:rFonts w:ascii="仿宋_GB2312" w:eastAsia="仿宋_GB2312" w:hAnsi="黑体" w:hint="eastAsia"/>
          <w:sz w:val="32"/>
          <w:szCs w:val="32"/>
        </w:rPr>
        <w:t>信访大厅工作经费3万元，使用3万元，执行率为100%，接待人数2739人次。</w:t>
      </w:r>
    </w:p>
    <w:p w:rsidR="00E15DFA" w:rsidRPr="009D4A2F" w:rsidRDefault="00E15DFA" w:rsidP="00E15DFA">
      <w:pPr>
        <w:widowControl/>
        <w:tabs>
          <w:tab w:val="left" w:pos="5000"/>
        </w:tabs>
        <w:spacing w:line="600" w:lineRule="exact"/>
        <w:ind w:firstLine="645"/>
        <w:jc w:val="left"/>
        <w:rPr>
          <w:rFonts w:ascii="黑体" w:eastAsia="黑体" w:hAnsi="黑体"/>
          <w:sz w:val="32"/>
          <w:szCs w:val="32"/>
        </w:rPr>
      </w:pPr>
      <w:r w:rsidRPr="009D4A2F">
        <w:rPr>
          <w:rFonts w:ascii="黑体" w:eastAsia="黑体" w:hAnsi="黑体" w:hint="eastAsia"/>
          <w:sz w:val="32"/>
          <w:szCs w:val="32"/>
        </w:rPr>
        <w:t>四、部门整体支出绩效情况</w:t>
      </w:r>
      <w:r>
        <w:rPr>
          <w:rFonts w:ascii="黑体" w:eastAsia="黑体" w:hAnsi="黑体"/>
          <w:sz w:val="32"/>
          <w:szCs w:val="32"/>
        </w:rPr>
        <w:tab/>
      </w:r>
    </w:p>
    <w:p w:rsidR="00E15DFA" w:rsidRDefault="00E15DFA" w:rsidP="00E15DFA">
      <w:pPr>
        <w:widowControl/>
        <w:shd w:val="clear" w:color="auto" w:fill="FFFFFF"/>
        <w:spacing w:line="580" w:lineRule="atLeast"/>
        <w:ind w:firstLine="640"/>
        <w:rPr>
          <w:rFonts w:ascii="仿宋_GB2312" w:eastAsia="仿宋_GB2312" w:hAnsi="黑体"/>
          <w:sz w:val="32"/>
          <w:szCs w:val="32"/>
        </w:rPr>
      </w:pPr>
      <w:r w:rsidRPr="00E10391">
        <w:rPr>
          <w:rFonts w:ascii="仿宋_GB2312" w:eastAsia="仿宋_GB2312" w:hAnsi="黑体" w:hint="eastAsia"/>
          <w:sz w:val="32"/>
          <w:szCs w:val="32"/>
        </w:rPr>
        <w:t>2018</w:t>
      </w:r>
      <w:r>
        <w:rPr>
          <w:rFonts w:ascii="仿宋_GB2312" w:eastAsia="仿宋_GB2312" w:hAnsi="黑体" w:hint="eastAsia"/>
          <w:sz w:val="32"/>
          <w:szCs w:val="32"/>
        </w:rPr>
        <w:t>年，我单位整体支出情况较好，在县财政局的大力支持下，完成了</w:t>
      </w:r>
      <w:r w:rsidRPr="00E10391">
        <w:rPr>
          <w:rFonts w:ascii="仿宋_GB2312" w:eastAsia="仿宋_GB2312" w:hAnsi="黑体" w:hint="eastAsia"/>
          <w:sz w:val="32"/>
          <w:szCs w:val="32"/>
        </w:rPr>
        <w:t>国</w:t>
      </w:r>
      <w:r>
        <w:rPr>
          <w:rFonts w:ascii="仿宋_GB2312" w:eastAsia="仿宋_GB2312" w:hAnsi="黑体" w:hint="eastAsia"/>
          <w:sz w:val="32"/>
          <w:szCs w:val="32"/>
        </w:rPr>
        <w:t>、</w:t>
      </w:r>
      <w:r w:rsidRPr="00E10391">
        <w:rPr>
          <w:rFonts w:ascii="仿宋_GB2312" w:eastAsia="仿宋_GB2312" w:hAnsi="黑体" w:hint="eastAsia"/>
          <w:sz w:val="32"/>
          <w:szCs w:val="32"/>
        </w:rPr>
        <w:t>省</w:t>
      </w:r>
      <w:r>
        <w:rPr>
          <w:rFonts w:ascii="仿宋_GB2312" w:eastAsia="仿宋_GB2312" w:hAnsi="黑体" w:hint="eastAsia"/>
          <w:sz w:val="32"/>
          <w:szCs w:val="32"/>
        </w:rPr>
        <w:t>、</w:t>
      </w:r>
      <w:r w:rsidRPr="00E10391">
        <w:rPr>
          <w:rFonts w:ascii="仿宋_GB2312" w:eastAsia="仿宋_GB2312" w:hAnsi="黑体" w:hint="eastAsia"/>
          <w:sz w:val="32"/>
          <w:szCs w:val="32"/>
        </w:rPr>
        <w:t>市“两会”及其他特</w:t>
      </w:r>
      <w:r>
        <w:rPr>
          <w:rFonts w:ascii="仿宋_GB2312" w:eastAsia="仿宋_GB2312" w:hAnsi="黑体" w:hint="eastAsia"/>
          <w:sz w:val="32"/>
          <w:szCs w:val="32"/>
        </w:rPr>
        <w:t>护</w:t>
      </w:r>
      <w:r w:rsidRPr="00E10391">
        <w:rPr>
          <w:rFonts w:ascii="仿宋_GB2312" w:eastAsia="仿宋_GB2312" w:hAnsi="黑体" w:hint="eastAsia"/>
          <w:sz w:val="32"/>
          <w:szCs w:val="32"/>
        </w:rPr>
        <w:t>期的信访维稳、</w:t>
      </w:r>
      <w:r>
        <w:rPr>
          <w:rFonts w:ascii="仿宋_GB2312" w:eastAsia="仿宋_GB2312" w:hAnsi="黑体" w:hint="eastAsia"/>
          <w:sz w:val="32"/>
          <w:szCs w:val="32"/>
        </w:rPr>
        <w:t>省市信访联席办、省网上信访信息建设、信访救助、来信来访、县人民来访接待中心、县驻京驻长信访维稳劝返</w:t>
      </w:r>
      <w:r w:rsidRPr="00E10391">
        <w:rPr>
          <w:rFonts w:ascii="仿宋_GB2312" w:eastAsia="仿宋_GB2312" w:hAnsi="黑体" w:hint="eastAsia"/>
          <w:sz w:val="32"/>
          <w:szCs w:val="32"/>
        </w:rPr>
        <w:t>以及</w:t>
      </w:r>
      <w:r>
        <w:rPr>
          <w:rFonts w:ascii="仿宋_GB2312" w:eastAsia="仿宋_GB2312" w:hAnsi="黑体" w:hint="eastAsia"/>
          <w:sz w:val="32"/>
          <w:szCs w:val="32"/>
        </w:rPr>
        <w:t>县委县政府</w:t>
      </w:r>
      <w:r w:rsidRPr="00E10391">
        <w:rPr>
          <w:rFonts w:ascii="仿宋_GB2312" w:eastAsia="仿宋_GB2312" w:hAnsi="黑体" w:hint="eastAsia"/>
          <w:sz w:val="32"/>
          <w:szCs w:val="32"/>
        </w:rPr>
        <w:t>下达的各项工作任务。年初所设立的整体绩效目标，符合客观实际，符合国家法律法规，符合部门“三定”方案确定的职责，同时，我单位依据整体绩效目标所设定的绩效指标清晰、细化、可衡量，与部门年度的任务数或计划数相对应；与本年度部门预算资金相匹配。</w:t>
      </w:r>
    </w:p>
    <w:p w:rsidR="00E15DFA" w:rsidRPr="004C4854" w:rsidRDefault="00E15DFA" w:rsidP="00E15DFA">
      <w:pPr>
        <w:widowControl/>
        <w:shd w:val="clear" w:color="auto" w:fill="FFFFFF"/>
        <w:spacing w:line="580" w:lineRule="atLeast"/>
        <w:ind w:firstLine="640"/>
        <w:rPr>
          <w:rFonts w:ascii="仿宋_GB2312" w:eastAsia="仿宋_GB2312" w:hAnsi="黑体"/>
          <w:sz w:val="32"/>
          <w:szCs w:val="32"/>
        </w:rPr>
      </w:pPr>
      <w:r w:rsidRPr="004C4854">
        <w:rPr>
          <w:rFonts w:ascii="仿宋_GB2312" w:eastAsia="仿宋_GB2312" w:hAnsi="黑体" w:hint="eastAsia"/>
          <w:sz w:val="32"/>
          <w:szCs w:val="32"/>
        </w:rPr>
        <w:lastRenderedPageBreak/>
        <w:t>我</w:t>
      </w:r>
      <w:r>
        <w:rPr>
          <w:rFonts w:ascii="仿宋_GB2312" w:eastAsia="仿宋_GB2312" w:hAnsi="黑体" w:hint="eastAsia"/>
          <w:sz w:val="32"/>
          <w:szCs w:val="32"/>
        </w:rPr>
        <w:t>局</w:t>
      </w:r>
      <w:r w:rsidRPr="004C4854">
        <w:rPr>
          <w:rFonts w:ascii="仿宋_GB2312" w:eastAsia="仿宋_GB2312" w:hAnsi="黑体" w:hint="eastAsia"/>
          <w:sz w:val="32"/>
          <w:szCs w:val="32"/>
        </w:rPr>
        <w:t>对单位公共财产物资实行统一管理、统一调配，并按使用人建立了资产实物管理台账，实行</w:t>
      </w:r>
      <w:r>
        <w:rPr>
          <w:rFonts w:ascii="仿宋_GB2312" w:eastAsia="仿宋_GB2312" w:hAnsi="黑体" w:hint="eastAsia"/>
          <w:sz w:val="32"/>
          <w:szCs w:val="32"/>
        </w:rPr>
        <w:t>使用、保管签字登记制度。对单位固定资产统一采购、多人经办，每月</w:t>
      </w:r>
      <w:r w:rsidRPr="004C4854">
        <w:rPr>
          <w:rFonts w:ascii="仿宋_GB2312" w:eastAsia="仿宋_GB2312" w:hAnsi="黑体" w:hint="eastAsia"/>
          <w:sz w:val="32"/>
          <w:szCs w:val="32"/>
        </w:rPr>
        <w:t>初根据各部门的需求制订采购计划，实行多人经办、“货比三家”，并按政府采购程序和有关规定加强采购手续。年底对财产物资进行清查、盘点、核对、处理。对取得的资产实物及时进行会计核算。</w:t>
      </w:r>
    </w:p>
    <w:p w:rsidR="00E15DFA" w:rsidRPr="009D4A2F" w:rsidRDefault="00E15DFA" w:rsidP="00E15DFA">
      <w:pPr>
        <w:widowControl/>
        <w:spacing w:line="600" w:lineRule="exact"/>
        <w:ind w:firstLine="645"/>
        <w:jc w:val="left"/>
        <w:rPr>
          <w:rFonts w:ascii="黑体" w:eastAsia="黑体" w:hAnsi="黑体"/>
          <w:sz w:val="32"/>
          <w:szCs w:val="32"/>
        </w:rPr>
      </w:pPr>
      <w:r w:rsidRPr="009D4A2F">
        <w:rPr>
          <w:rFonts w:ascii="黑体" w:eastAsia="黑体" w:hAnsi="黑体" w:hint="eastAsia"/>
          <w:sz w:val="32"/>
          <w:szCs w:val="32"/>
        </w:rPr>
        <w:t>五、存在的主要问题及下一步改进措施</w:t>
      </w:r>
    </w:p>
    <w:p w:rsidR="00E15DFA" w:rsidRPr="004C4854" w:rsidRDefault="00E15DFA" w:rsidP="00E15DFA">
      <w:pPr>
        <w:ind w:firstLineChars="200" w:firstLine="641"/>
        <w:rPr>
          <w:rFonts w:ascii="华文楷体" w:eastAsia="华文楷体" w:hAnsi="华文楷体"/>
          <w:b/>
          <w:sz w:val="32"/>
          <w:szCs w:val="32"/>
        </w:rPr>
      </w:pPr>
      <w:r w:rsidRPr="004C4854">
        <w:rPr>
          <w:rFonts w:ascii="华文楷体" w:eastAsia="华文楷体" w:hAnsi="华文楷体" w:hint="eastAsia"/>
          <w:b/>
          <w:sz w:val="32"/>
          <w:szCs w:val="32"/>
        </w:rPr>
        <w:t>（一）存在的主要问题</w:t>
      </w:r>
    </w:p>
    <w:p w:rsidR="00E15DFA" w:rsidRPr="004C4854" w:rsidRDefault="00E15DFA" w:rsidP="00E15DFA">
      <w:pPr>
        <w:ind w:firstLineChars="200" w:firstLine="640"/>
        <w:rPr>
          <w:rFonts w:ascii="仿宋_GB2312" w:eastAsia="仿宋_GB2312" w:hAnsi="黑体"/>
          <w:sz w:val="32"/>
          <w:szCs w:val="32"/>
        </w:rPr>
      </w:pPr>
      <w:r w:rsidRPr="004C4854">
        <w:rPr>
          <w:rFonts w:ascii="仿宋_GB2312" w:eastAsia="仿宋_GB2312" w:hAnsi="黑体" w:hint="eastAsia"/>
          <w:sz w:val="32"/>
          <w:szCs w:val="32"/>
        </w:rPr>
        <w:t>预算编制前根据年度内单位可预见的工作任务，确定了单位年度预算目标，细化了预算指标，但是在实际支付过程中，个别支出未严格按照预算指标执行；信访救助、信访维稳是经费预算在县级财政，是决算大于预算的主要原因。</w:t>
      </w:r>
    </w:p>
    <w:p w:rsidR="00E15DFA" w:rsidRPr="004C4854" w:rsidRDefault="00E15DFA" w:rsidP="00E15DFA">
      <w:pPr>
        <w:ind w:firstLineChars="200" w:firstLine="641"/>
        <w:rPr>
          <w:rFonts w:ascii="华文楷体" w:eastAsia="华文楷体" w:hAnsi="华文楷体"/>
          <w:b/>
          <w:sz w:val="32"/>
          <w:szCs w:val="32"/>
        </w:rPr>
      </w:pPr>
      <w:r w:rsidRPr="004C4854">
        <w:rPr>
          <w:rFonts w:ascii="华文楷体" w:eastAsia="华文楷体" w:hAnsi="华文楷体" w:hint="eastAsia"/>
          <w:b/>
          <w:sz w:val="32"/>
          <w:szCs w:val="32"/>
        </w:rPr>
        <w:t>（二）下一步改进措施</w:t>
      </w:r>
    </w:p>
    <w:p w:rsidR="00E15DFA" w:rsidRPr="004C4854" w:rsidRDefault="00E15DFA" w:rsidP="00E15DFA">
      <w:pPr>
        <w:ind w:firstLineChars="200" w:firstLine="640"/>
        <w:rPr>
          <w:rFonts w:ascii="仿宋_GB2312" w:eastAsia="仿宋_GB2312" w:hAnsi="黑体"/>
          <w:sz w:val="32"/>
          <w:szCs w:val="32"/>
        </w:rPr>
      </w:pPr>
      <w:r w:rsidRPr="004C4854">
        <w:rPr>
          <w:rFonts w:ascii="仿宋_GB2312" w:eastAsia="仿宋_GB2312" w:hAnsi="黑体" w:hint="eastAsia"/>
          <w:sz w:val="32"/>
          <w:szCs w:val="32"/>
        </w:rPr>
        <w:t>1.加强学习，提高思想认识。认真学习《预算法》等相关法规、制度，提高单位领导对全面预算管理的重视程度，增强财务人员的预算意识。</w:t>
      </w:r>
    </w:p>
    <w:p w:rsidR="00E15DFA" w:rsidRPr="004C4854" w:rsidRDefault="00E15DFA" w:rsidP="00E15DFA">
      <w:pPr>
        <w:ind w:firstLineChars="200" w:firstLine="640"/>
        <w:rPr>
          <w:rFonts w:ascii="仿宋_GB2312" w:eastAsia="仿宋_GB2312" w:hAnsi="黑体"/>
          <w:sz w:val="32"/>
          <w:szCs w:val="32"/>
        </w:rPr>
      </w:pPr>
      <w:r w:rsidRPr="004C4854">
        <w:rPr>
          <w:rFonts w:ascii="仿宋_GB2312" w:eastAsia="仿宋_GB2312" w:hAnsi="黑体" w:hint="eastAsia"/>
          <w:sz w:val="32"/>
          <w:szCs w:val="32"/>
        </w:rPr>
        <w:t>2.严格管理，压减和控制一般性支出。认真贯彻落实中央八项规定和省委、市委九项规定，切实加强“三公”经费和会议费、培训费管理，严格按照规定开支有关经费，确保单位“三公”经费只减不增。</w:t>
      </w:r>
    </w:p>
    <w:p w:rsidR="00E15DFA" w:rsidRPr="004C4854" w:rsidRDefault="00E15DFA" w:rsidP="00E15DFA">
      <w:pPr>
        <w:ind w:firstLineChars="200" w:firstLine="640"/>
        <w:rPr>
          <w:rFonts w:ascii="仿宋_GB2312" w:eastAsia="仿宋_GB2312" w:hAnsi="黑体"/>
          <w:sz w:val="32"/>
          <w:szCs w:val="32"/>
        </w:rPr>
      </w:pPr>
      <w:r w:rsidRPr="004C4854">
        <w:rPr>
          <w:rFonts w:ascii="仿宋_GB2312" w:eastAsia="仿宋_GB2312" w:hAnsi="黑体" w:hint="eastAsia"/>
          <w:sz w:val="32"/>
          <w:szCs w:val="32"/>
        </w:rPr>
        <w:t>3.规范财务运行，加强预算支出管理。严格遵循“先有</w:t>
      </w:r>
      <w:r w:rsidRPr="004C4854">
        <w:rPr>
          <w:rFonts w:ascii="仿宋_GB2312" w:eastAsia="仿宋_GB2312" w:hAnsi="黑体" w:hint="eastAsia"/>
          <w:sz w:val="32"/>
          <w:szCs w:val="32"/>
        </w:rPr>
        <w:lastRenderedPageBreak/>
        <w:t>预算、后有支出”“无预算不支出”的原则，在资金支付管理方面，严格按照规定程序向财政部门申请用款，在财政部门批复的支出预算资金范围内申请使用一般预算支出经费。建立健全并认真执行各项资金使用管理制度，建立内部控制机制，资金使用严格履行审批程序，确保资金支出合法、真实。严格落实会计核算、报销审批制度，加强对资金使用环节的监督。</w:t>
      </w:r>
    </w:p>
    <w:p w:rsidR="003D7B40" w:rsidRDefault="00E15DFA" w:rsidP="00E15DFA">
      <w:pPr>
        <w:ind w:firstLineChars="200" w:firstLine="640"/>
      </w:pPr>
      <w:r w:rsidRPr="004C4854">
        <w:rPr>
          <w:rFonts w:ascii="仿宋_GB2312" w:eastAsia="仿宋_GB2312" w:hAnsi="黑体" w:hint="eastAsia"/>
          <w:sz w:val="32"/>
          <w:szCs w:val="32"/>
        </w:rPr>
        <w:t>4.强化预算绩效管理。建立全方位、全过程、全覆盖的预算绩效管理体系。对财政预算安排的所有项目支出和部门整体支出全面加强绩效管理，强化绩效评估结果运用。</w:t>
      </w:r>
    </w:p>
    <w:sectPr w:rsidR="003D7B40" w:rsidSect="003D7B4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420" w:rsidRDefault="00CB7420" w:rsidP="007F646B">
      <w:r>
        <w:separator/>
      </w:r>
    </w:p>
  </w:endnote>
  <w:endnote w:type="continuationSeparator" w:id="1">
    <w:p w:rsidR="00CB7420" w:rsidRDefault="00CB7420" w:rsidP="007F64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6B" w:rsidRDefault="007F646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6B" w:rsidRDefault="007F646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6B" w:rsidRDefault="007F64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420" w:rsidRDefault="00CB7420" w:rsidP="007F646B">
      <w:r>
        <w:separator/>
      </w:r>
    </w:p>
  </w:footnote>
  <w:footnote w:type="continuationSeparator" w:id="1">
    <w:p w:rsidR="00CB7420" w:rsidRDefault="00CB7420" w:rsidP="007F6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6B" w:rsidRDefault="007F646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6B" w:rsidRDefault="007F646B" w:rsidP="007F646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6B" w:rsidRDefault="007F646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5DFA"/>
    <w:rsid w:val="0000024E"/>
    <w:rsid w:val="00000FE5"/>
    <w:rsid w:val="00001F88"/>
    <w:rsid w:val="00005C8B"/>
    <w:rsid w:val="00012D86"/>
    <w:rsid w:val="00015CC4"/>
    <w:rsid w:val="00016865"/>
    <w:rsid w:val="000178C0"/>
    <w:rsid w:val="000203BC"/>
    <w:rsid w:val="00020A57"/>
    <w:rsid w:val="00021836"/>
    <w:rsid w:val="000219B6"/>
    <w:rsid w:val="000235F9"/>
    <w:rsid w:val="00024FC8"/>
    <w:rsid w:val="000255C2"/>
    <w:rsid w:val="00025D17"/>
    <w:rsid w:val="00025E62"/>
    <w:rsid w:val="0002600F"/>
    <w:rsid w:val="00026473"/>
    <w:rsid w:val="000266F4"/>
    <w:rsid w:val="00027B04"/>
    <w:rsid w:val="00027CE8"/>
    <w:rsid w:val="00027D12"/>
    <w:rsid w:val="00030694"/>
    <w:rsid w:val="00035A49"/>
    <w:rsid w:val="00037223"/>
    <w:rsid w:val="00037315"/>
    <w:rsid w:val="00037624"/>
    <w:rsid w:val="00037B37"/>
    <w:rsid w:val="00037D0C"/>
    <w:rsid w:val="000409EB"/>
    <w:rsid w:val="00040D38"/>
    <w:rsid w:val="000414D4"/>
    <w:rsid w:val="00043275"/>
    <w:rsid w:val="00043A85"/>
    <w:rsid w:val="00043F21"/>
    <w:rsid w:val="00047691"/>
    <w:rsid w:val="000508FF"/>
    <w:rsid w:val="00050A06"/>
    <w:rsid w:val="00052406"/>
    <w:rsid w:val="00053074"/>
    <w:rsid w:val="000544A0"/>
    <w:rsid w:val="00054800"/>
    <w:rsid w:val="0005657B"/>
    <w:rsid w:val="0005780F"/>
    <w:rsid w:val="00060784"/>
    <w:rsid w:val="00062404"/>
    <w:rsid w:val="00062C5A"/>
    <w:rsid w:val="00063AF3"/>
    <w:rsid w:val="00063FC3"/>
    <w:rsid w:val="00064332"/>
    <w:rsid w:val="000644FD"/>
    <w:rsid w:val="000650A0"/>
    <w:rsid w:val="0006644D"/>
    <w:rsid w:val="00066787"/>
    <w:rsid w:val="000671B5"/>
    <w:rsid w:val="00067AD3"/>
    <w:rsid w:val="000703FD"/>
    <w:rsid w:val="000708E0"/>
    <w:rsid w:val="00070AF7"/>
    <w:rsid w:val="00074244"/>
    <w:rsid w:val="000755F3"/>
    <w:rsid w:val="00075DB9"/>
    <w:rsid w:val="000766A4"/>
    <w:rsid w:val="00076929"/>
    <w:rsid w:val="00076A4F"/>
    <w:rsid w:val="000770EB"/>
    <w:rsid w:val="0007751B"/>
    <w:rsid w:val="00077ADF"/>
    <w:rsid w:val="000805C0"/>
    <w:rsid w:val="00081BCE"/>
    <w:rsid w:val="00082CED"/>
    <w:rsid w:val="00084E38"/>
    <w:rsid w:val="00085192"/>
    <w:rsid w:val="0008537F"/>
    <w:rsid w:val="00085A27"/>
    <w:rsid w:val="00085C83"/>
    <w:rsid w:val="00086B43"/>
    <w:rsid w:val="00086E61"/>
    <w:rsid w:val="0008740B"/>
    <w:rsid w:val="000910CE"/>
    <w:rsid w:val="00092609"/>
    <w:rsid w:val="00093D9E"/>
    <w:rsid w:val="0009412C"/>
    <w:rsid w:val="0009460B"/>
    <w:rsid w:val="00094801"/>
    <w:rsid w:val="000948DB"/>
    <w:rsid w:val="00097027"/>
    <w:rsid w:val="0009792F"/>
    <w:rsid w:val="00097A31"/>
    <w:rsid w:val="000A1063"/>
    <w:rsid w:val="000A1346"/>
    <w:rsid w:val="000A14F9"/>
    <w:rsid w:val="000A1885"/>
    <w:rsid w:val="000A2060"/>
    <w:rsid w:val="000A311D"/>
    <w:rsid w:val="000A3CF2"/>
    <w:rsid w:val="000A4721"/>
    <w:rsid w:val="000A4C86"/>
    <w:rsid w:val="000A606F"/>
    <w:rsid w:val="000B031F"/>
    <w:rsid w:val="000B0A7F"/>
    <w:rsid w:val="000B1CF6"/>
    <w:rsid w:val="000B2D0D"/>
    <w:rsid w:val="000B301D"/>
    <w:rsid w:val="000B3637"/>
    <w:rsid w:val="000B36D1"/>
    <w:rsid w:val="000B38BD"/>
    <w:rsid w:val="000B3A99"/>
    <w:rsid w:val="000B3C25"/>
    <w:rsid w:val="000B6017"/>
    <w:rsid w:val="000B668B"/>
    <w:rsid w:val="000B69E9"/>
    <w:rsid w:val="000B7E03"/>
    <w:rsid w:val="000B7EE2"/>
    <w:rsid w:val="000C1DBD"/>
    <w:rsid w:val="000C23E9"/>
    <w:rsid w:val="000C2CD2"/>
    <w:rsid w:val="000C365D"/>
    <w:rsid w:val="000C3DB0"/>
    <w:rsid w:val="000C3F4F"/>
    <w:rsid w:val="000C4861"/>
    <w:rsid w:val="000C58EE"/>
    <w:rsid w:val="000C5A50"/>
    <w:rsid w:val="000C73FA"/>
    <w:rsid w:val="000D0FBB"/>
    <w:rsid w:val="000D0FF1"/>
    <w:rsid w:val="000D100E"/>
    <w:rsid w:val="000D139D"/>
    <w:rsid w:val="000D21A0"/>
    <w:rsid w:val="000D29A0"/>
    <w:rsid w:val="000D3247"/>
    <w:rsid w:val="000D42C7"/>
    <w:rsid w:val="000D4311"/>
    <w:rsid w:val="000D479B"/>
    <w:rsid w:val="000D4926"/>
    <w:rsid w:val="000D62C4"/>
    <w:rsid w:val="000D6452"/>
    <w:rsid w:val="000D69B2"/>
    <w:rsid w:val="000E0E31"/>
    <w:rsid w:val="000E16F9"/>
    <w:rsid w:val="000E1B0A"/>
    <w:rsid w:val="000E2696"/>
    <w:rsid w:val="000E3C9B"/>
    <w:rsid w:val="000E4286"/>
    <w:rsid w:val="000E5860"/>
    <w:rsid w:val="000E6006"/>
    <w:rsid w:val="000E60A6"/>
    <w:rsid w:val="000E63EA"/>
    <w:rsid w:val="000E6433"/>
    <w:rsid w:val="000E7A30"/>
    <w:rsid w:val="000F0D72"/>
    <w:rsid w:val="000F213D"/>
    <w:rsid w:val="000F42A8"/>
    <w:rsid w:val="000F4C0E"/>
    <w:rsid w:val="000F4C2F"/>
    <w:rsid w:val="000F50C7"/>
    <w:rsid w:val="000F55A9"/>
    <w:rsid w:val="000F5B2A"/>
    <w:rsid w:val="000F65C1"/>
    <w:rsid w:val="000F67A1"/>
    <w:rsid w:val="000F72E5"/>
    <w:rsid w:val="00100C69"/>
    <w:rsid w:val="001029A1"/>
    <w:rsid w:val="00102FF2"/>
    <w:rsid w:val="001044C6"/>
    <w:rsid w:val="00106A76"/>
    <w:rsid w:val="001108F4"/>
    <w:rsid w:val="00110F12"/>
    <w:rsid w:val="00111268"/>
    <w:rsid w:val="00111EE6"/>
    <w:rsid w:val="001122A6"/>
    <w:rsid w:val="00113649"/>
    <w:rsid w:val="00113A42"/>
    <w:rsid w:val="00116638"/>
    <w:rsid w:val="0011724D"/>
    <w:rsid w:val="001203D4"/>
    <w:rsid w:val="001204DA"/>
    <w:rsid w:val="001205A5"/>
    <w:rsid w:val="00120639"/>
    <w:rsid w:val="001234DA"/>
    <w:rsid w:val="001236A8"/>
    <w:rsid w:val="0012377C"/>
    <w:rsid w:val="00124F06"/>
    <w:rsid w:val="00124FA8"/>
    <w:rsid w:val="0012583E"/>
    <w:rsid w:val="00125E04"/>
    <w:rsid w:val="00126716"/>
    <w:rsid w:val="00126943"/>
    <w:rsid w:val="00127D04"/>
    <w:rsid w:val="00130243"/>
    <w:rsid w:val="00130992"/>
    <w:rsid w:val="00130E45"/>
    <w:rsid w:val="00130EFF"/>
    <w:rsid w:val="00130F89"/>
    <w:rsid w:val="001319B5"/>
    <w:rsid w:val="00132509"/>
    <w:rsid w:val="001344C0"/>
    <w:rsid w:val="0013461D"/>
    <w:rsid w:val="00134D6D"/>
    <w:rsid w:val="0013501A"/>
    <w:rsid w:val="001352B4"/>
    <w:rsid w:val="00140184"/>
    <w:rsid w:val="0014080C"/>
    <w:rsid w:val="0014099C"/>
    <w:rsid w:val="0014128A"/>
    <w:rsid w:val="00143876"/>
    <w:rsid w:val="00143C9A"/>
    <w:rsid w:val="0014421D"/>
    <w:rsid w:val="0014618D"/>
    <w:rsid w:val="00147C0E"/>
    <w:rsid w:val="001500B9"/>
    <w:rsid w:val="001515F7"/>
    <w:rsid w:val="00151DED"/>
    <w:rsid w:val="001520C1"/>
    <w:rsid w:val="00152FD6"/>
    <w:rsid w:val="00153122"/>
    <w:rsid w:val="00153580"/>
    <w:rsid w:val="0015412F"/>
    <w:rsid w:val="00155852"/>
    <w:rsid w:val="001560DD"/>
    <w:rsid w:val="001566BD"/>
    <w:rsid w:val="00156CF8"/>
    <w:rsid w:val="00156FE9"/>
    <w:rsid w:val="00157037"/>
    <w:rsid w:val="001571CC"/>
    <w:rsid w:val="00157652"/>
    <w:rsid w:val="00157872"/>
    <w:rsid w:val="00157A42"/>
    <w:rsid w:val="0016061F"/>
    <w:rsid w:val="0016064F"/>
    <w:rsid w:val="00160B23"/>
    <w:rsid w:val="00160D8D"/>
    <w:rsid w:val="00160E04"/>
    <w:rsid w:val="00161143"/>
    <w:rsid w:val="001617A1"/>
    <w:rsid w:val="00162D25"/>
    <w:rsid w:val="00167339"/>
    <w:rsid w:val="00167B29"/>
    <w:rsid w:val="00171B92"/>
    <w:rsid w:val="00171FA6"/>
    <w:rsid w:val="00173CAB"/>
    <w:rsid w:val="00174643"/>
    <w:rsid w:val="00174B45"/>
    <w:rsid w:val="00175B73"/>
    <w:rsid w:val="00176623"/>
    <w:rsid w:val="00176933"/>
    <w:rsid w:val="00176950"/>
    <w:rsid w:val="00177D90"/>
    <w:rsid w:val="001800EA"/>
    <w:rsid w:val="0018083E"/>
    <w:rsid w:val="00180F05"/>
    <w:rsid w:val="001817C2"/>
    <w:rsid w:val="00181DDC"/>
    <w:rsid w:val="00181EE9"/>
    <w:rsid w:val="0018324F"/>
    <w:rsid w:val="00183878"/>
    <w:rsid w:val="00184A9B"/>
    <w:rsid w:val="0018548C"/>
    <w:rsid w:val="00185B3F"/>
    <w:rsid w:val="00186FD6"/>
    <w:rsid w:val="00187364"/>
    <w:rsid w:val="00187646"/>
    <w:rsid w:val="0019075A"/>
    <w:rsid w:val="0019124E"/>
    <w:rsid w:val="00191E62"/>
    <w:rsid w:val="00192DC2"/>
    <w:rsid w:val="0019318E"/>
    <w:rsid w:val="001942F1"/>
    <w:rsid w:val="00195602"/>
    <w:rsid w:val="001956C3"/>
    <w:rsid w:val="001963AE"/>
    <w:rsid w:val="0019748A"/>
    <w:rsid w:val="001A079F"/>
    <w:rsid w:val="001A0DF6"/>
    <w:rsid w:val="001A12F4"/>
    <w:rsid w:val="001A153E"/>
    <w:rsid w:val="001A1601"/>
    <w:rsid w:val="001A1631"/>
    <w:rsid w:val="001A1CE1"/>
    <w:rsid w:val="001A28FC"/>
    <w:rsid w:val="001A3F89"/>
    <w:rsid w:val="001A4E7E"/>
    <w:rsid w:val="001A5FDD"/>
    <w:rsid w:val="001A72F9"/>
    <w:rsid w:val="001B059B"/>
    <w:rsid w:val="001B1257"/>
    <w:rsid w:val="001B344B"/>
    <w:rsid w:val="001B3DF3"/>
    <w:rsid w:val="001B3F46"/>
    <w:rsid w:val="001B4114"/>
    <w:rsid w:val="001B4B95"/>
    <w:rsid w:val="001B5145"/>
    <w:rsid w:val="001B5A87"/>
    <w:rsid w:val="001B5F37"/>
    <w:rsid w:val="001B6A5F"/>
    <w:rsid w:val="001B7537"/>
    <w:rsid w:val="001B7E06"/>
    <w:rsid w:val="001C0C18"/>
    <w:rsid w:val="001C2AA6"/>
    <w:rsid w:val="001C40CB"/>
    <w:rsid w:val="001C5A19"/>
    <w:rsid w:val="001C5A81"/>
    <w:rsid w:val="001C5B65"/>
    <w:rsid w:val="001C6584"/>
    <w:rsid w:val="001D0F9B"/>
    <w:rsid w:val="001D23B9"/>
    <w:rsid w:val="001D2A30"/>
    <w:rsid w:val="001D2B7B"/>
    <w:rsid w:val="001D2BAF"/>
    <w:rsid w:val="001D4C04"/>
    <w:rsid w:val="001D675D"/>
    <w:rsid w:val="001D6F8C"/>
    <w:rsid w:val="001D7310"/>
    <w:rsid w:val="001D7D36"/>
    <w:rsid w:val="001D7FD9"/>
    <w:rsid w:val="001E20FF"/>
    <w:rsid w:val="001E2440"/>
    <w:rsid w:val="001E2465"/>
    <w:rsid w:val="001E285A"/>
    <w:rsid w:val="001E4A0D"/>
    <w:rsid w:val="001E582C"/>
    <w:rsid w:val="001E798D"/>
    <w:rsid w:val="001E7FFE"/>
    <w:rsid w:val="001F06BC"/>
    <w:rsid w:val="001F134C"/>
    <w:rsid w:val="001F3D64"/>
    <w:rsid w:val="001F457C"/>
    <w:rsid w:val="001F4C54"/>
    <w:rsid w:val="001F60A9"/>
    <w:rsid w:val="001F6E23"/>
    <w:rsid w:val="001F728B"/>
    <w:rsid w:val="001F7960"/>
    <w:rsid w:val="002004F7"/>
    <w:rsid w:val="00200AFE"/>
    <w:rsid w:val="00200DDA"/>
    <w:rsid w:val="00201579"/>
    <w:rsid w:val="00201E84"/>
    <w:rsid w:val="0020232F"/>
    <w:rsid w:val="00202F85"/>
    <w:rsid w:val="00204412"/>
    <w:rsid w:val="00204D7D"/>
    <w:rsid w:val="0020585D"/>
    <w:rsid w:val="0020760D"/>
    <w:rsid w:val="00211430"/>
    <w:rsid w:val="0021161A"/>
    <w:rsid w:val="00211853"/>
    <w:rsid w:val="00212607"/>
    <w:rsid w:val="00212A91"/>
    <w:rsid w:val="00212B78"/>
    <w:rsid w:val="00212E6B"/>
    <w:rsid w:val="00213063"/>
    <w:rsid w:val="002151C6"/>
    <w:rsid w:val="0021520B"/>
    <w:rsid w:val="00215A0E"/>
    <w:rsid w:val="00216D79"/>
    <w:rsid w:val="00217486"/>
    <w:rsid w:val="00220FEB"/>
    <w:rsid w:val="0022223C"/>
    <w:rsid w:val="002228E1"/>
    <w:rsid w:val="00224392"/>
    <w:rsid w:val="00224BE2"/>
    <w:rsid w:val="00225E1D"/>
    <w:rsid w:val="00225F98"/>
    <w:rsid w:val="0022638F"/>
    <w:rsid w:val="00226AAA"/>
    <w:rsid w:val="002271FA"/>
    <w:rsid w:val="0022753A"/>
    <w:rsid w:val="00230AE8"/>
    <w:rsid w:val="00230DFB"/>
    <w:rsid w:val="00230FBC"/>
    <w:rsid w:val="00232EA2"/>
    <w:rsid w:val="00233E74"/>
    <w:rsid w:val="00235F98"/>
    <w:rsid w:val="002366A4"/>
    <w:rsid w:val="0023697B"/>
    <w:rsid w:val="00237928"/>
    <w:rsid w:val="00237ACD"/>
    <w:rsid w:val="00237E1D"/>
    <w:rsid w:val="00240790"/>
    <w:rsid w:val="00241EC2"/>
    <w:rsid w:val="002429A4"/>
    <w:rsid w:val="0024417C"/>
    <w:rsid w:val="00244431"/>
    <w:rsid w:val="00244979"/>
    <w:rsid w:val="002457BC"/>
    <w:rsid w:val="00245971"/>
    <w:rsid w:val="00246E96"/>
    <w:rsid w:val="00247E65"/>
    <w:rsid w:val="00250AB5"/>
    <w:rsid w:val="00250E30"/>
    <w:rsid w:val="00256BB3"/>
    <w:rsid w:val="00256BC8"/>
    <w:rsid w:val="00257915"/>
    <w:rsid w:val="00257E7B"/>
    <w:rsid w:val="002603F4"/>
    <w:rsid w:val="0026147A"/>
    <w:rsid w:val="002614C3"/>
    <w:rsid w:val="00262209"/>
    <w:rsid w:val="002626DC"/>
    <w:rsid w:val="00263CB7"/>
    <w:rsid w:val="002646EC"/>
    <w:rsid w:val="00266F15"/>
    <w:rsid w:val="00270D31"/>
    <w:rsid w:val="0027101B"/>
    <w:rsid w:val="002721DE"/>
    <w:rsid w:val="002722C0"/>
    <w:rsid w:val="0027398B"/>
    <w:rsid w:val="0027597B"/>
    <w:rsid w:val="00275CF9"/>
    <w:rsid w:val="00276379"/>
    <w:rsid w:val="0027713C"/>
    <w:rsid w:val="00277994"/>
    <w:rsid w:val="00280FBD"/>
    <w:rsid w:val="00281C9F"/>
    <w:rsid w:val="00283C9B"/>
    <w:rsid w:val="00283E79"/>
    <w:rsid w:val="002841FA"/>
    <w:rsid w:val="00284564"/>
    <w:rsid w:val="00284B36"/>
    <w:rsid w:val="00284F3F"/>
    <w:rsid w:val="0028505A"/>
    <w:rsid w:val="00285355"/>
    <w:rsid w:val="00285BAD"/>
    <w:rsid w:val="002869DD"/>
    <w:rsid w:val="00286E8C"/>
    <w:rsid w:val="00286F21"/>
    <w:rsid w:val="002876C8"/>
    <w:rsid w:val="00290605"/>
    <w:rsid w:val="002911A2"/>
    <w:rsid w:val="00291760"/>
    <w:rsid w:val="00292828"/>
    <w:rsid w:val="00292DB6"/>
    <w:rsid w:val="00293D8D"/>
    <w:rsid w:val="0029709F"/>
    <w:rsid w:val="002A011F"/>
    <w:rsid w:val="002A0E8F"/>
    <w:rsid w:val="002A3DF0"/>
    <w:rsid w:val="002A4492"/>
    <w:rsid w:val="002A4903"/>
    <w:rsid w:val="002A5385"/>
    <w:rsid w:val="002A6417"/>
    <w:rsid w:val="002A7E96"/>
    <w:rsid w:val="002B1B9D"/>
    <w:rsid w:val="002B1BC2"/>
    <w:rsid w:val="002B1FEB"/>
    <w:rsid w:val="002B4753"/>
    <w:rsid w:val="002B61A5"/>
    <w:rsid w:val="002B6FEC"/>
    <w:rsid w:val="002B776B"/>
    <w:rsid w:val="002B7A9F"/>
    <w:rsid w:val="002C3884"/>
    <w:rsid w:val="002C44CA"/>
    <w:rsid w:val="002C4A26"/>
    <w:rsid w:val="002C68FA"/>
    <w:rsid w:val="002D003E"/>
    <w:rsid w:val="002D0672"/>
    <w:rsid w:val="002D0A0D"/>
    <w:rsid w:val="002D1C3F"/>
    <w:rsid w:val="002D4387"/>
    <w:rsid w:val="002D4EF6"/>
    <w:rsid w:val="002D5D36"/>
    <w:rsid w:val="002E1B86"/>
    <w:rsid w:val="002E3CD0"/>
    <w:rsid w:val="002E4045"/>
    <w:rsid w:val="002E4A3D"/>
    <w:rsid w:val="002E5050"/>
    <w:rsid w:val="002E5404"/>
    <w:rsid w:val="002E612A"/>
    <w:rsid w:val="002F0C50"/>
    <w:rsid w:val="002F0F1F"/>
    <w:rsid w:val="002F2A77"/>
    <w:rsid w:val="002F362E"/>
    <w:rsid w:val="002F4764"/>
    <w:rsid w:val="002F4994"/>
    <w:rsid w:val="002F58EE"/>
    <w:rsid w:val="002F5D23"/>
    <w:rsid w:val="002F7F09"/>
    <w:rsid w:val="00300361"/>
    <w:rsid w:val="00300CC6"/>
    <w:rsid w:val="00301DCB"/>
    <w:rsid w:val="00304B6F"/>
    <w:rsid w:val="00305930"/>
    <w:rsid w:val="003067CE"/>
    <w:rsid w:val="00306A02"/>
    <w:rsid w:val="00307288"/>
    <w:rsid w:val="00310EFF"/>
    <w:rsid w:val="00312B5A"/>
    <w:rsid w:val="00313A84"/>
    <w:rsid w:val="00314BE6"/>
    <w:rsid w:val="00314FB6"/>
    <w:rsid w:val="003168B0"/>
    <w:rsid w:val="0032220B"/>
    <w:rsid w:val="003222DB"/>
    <w:rsid w:val="0032239E"/>
    <w:rsid w:val="00322856"/>
    <w:rsid w:val="0032332F"/>
    <w:rsid w:val="00323A84"/>
    <w:rsid w:val="00324491"/>
    <w:rsid w:val="0032453F"/>
    <w:rsid w:val="00325A89"/>
    <w:rsid w:val="003302AE"/>
    <w:rsid w:val="003333B4"/>
    <w:rsid w:val="0033363F"/>
    <w:rsid w:val="00334914"/>
    <w:rsid w:val="00335A62"/>
    <w:rsid w:val="00335F7D"/>
    <w:rsid w:val="0033688B"/>
    <w:rsid w:val="00337377"/>
    <w:rsid w:val="00337883"/>
    <w:rsid w:val="003409A0"/>
    <w:rsid w:val="003415B4"/>
    <w:rsid w:val="003432B5"/>
    <w:rsid w:val="00343D49"/>
    <w:rsid w:val="00344AFD"/>
    <w:rsid w:val="00344BA1"/>
    <w:rsid w:val="00344BB5"/>
    <w:rsid w:val="00345577"/>
    <w:rsid w:val="00346618"/>
    <w:rsid w:val="00346757"/>
    <w:rsid w:val="00346790"/>
    <w:rsid w:val="003508AE"/>
    <w:rsid w:val="00350DEC"/>
    <w:rsid w:val="003511BE"/>
    <w:rsid w:val="00351905"/>
    <w:rsid w:val="0035404B"/>
    <w:rsid w:val="003547DC"/>
    <w:rsid w:val="00354D8B"/>
    <w:rsid w:val="00355388"/>
    <w:rsid w:val="00355785"/>
    <w:rsid w:val="00356D6D"/>
    <w:rsid w:val="0035729C"/>
    <w:rsid w:val="003574B9"/>
    <w:rsid w:val="00357579"/>
    <w:rsid w:val="00357C38"/>
    <w:rsid w:val="0036118C"/>
    <w:rsid w:val="00362695"/>
    <w:rsid w:val="003631F1"/>
    <w:rsid w:val="00363664"/>
    <w:rsid w:val="00363B53"/>
    <w:rsid w:val="003640CB"/>
    <w:rsid w:val="00364A27"/>
    <w:rsid w:val="00365030"/>
    <w:rsid w:val="003656D7"/>
    <w:rsid w:val="003658F3"/>
    <w:rsid w:val="0036656D"/>
    <w:rsid w:val="003704A2"/>
    <w:rsid w:val="003710E7"/>
    <w:rsid w:val="00371D6D"/>
    <w:rsid w:val="00373C0C"/>
    <w:rsid w:val="00376BFC"/>
    <w:rsid w:val="00380F84"/>
    <w:rsid w:val="003814C6"/>
    <w:rsid w:val="00381840"/>
    <w:rsid w:val="00381EFA"/>
    <w:rsid w:val="00382BC2"/>
    <w:rsid w:val="0038390B"/>
    <w:rsid w:val="00383B6D"/>
    <w:rsid w:val="003844C7"/>
    <w:rsid w:val="00385EF0"/>
    <w:rsid w:val="00387A2C"/>
    <w:rsid w:val="00387B25"/>
    <w:rsid w:val="003900F5"/>
    <w:rsid w:val="00390218"/>
    <w:rsid w:val="003917B4"/>
    <w:rsid w:val="00392092"/>
    <w:rsid w:val="003922B1"/>
    <w:rsid w:val="003966BD"/>
    <w:rsid w:val="003973A5"/>
    <w:rsid w:val="003978AB"/>
    <w:rsid w:val="003A02FB"/>
    <w:rsid w:val="003A0B16"/>
    <w:rsid w:val="003A16A2"/>
    <w:rsid w:val="003A1BF2"/>
    <w:rsid w:val="003A1F90"/>
    <w:rsid w:val="003A36A2"/>
    <w:rsid w:val="003A51BB"/>
    <w:rsid w:val="003A5F8C"/>
    <w:rsid w:val="003A68A7"/>
    <w:rsid w:val="003A718D"/>
    <w:rsid w:val="003B01D6"/>
    <w:rsid w:val="003B04F2"/>
    <w:rsid w:val="003B0510"/>
    <w:rsid w:val="003B16AD"/>
    <w:rsid w:val="003B16C5"/>
    <w:rsid w:val="003B1DDE"/>
    <w:rsid w:val="003B2846"/>
    <w:rsid w:val="003B2952"/>
    <w:rsid w:val="003B2ECC"/>
    <w:rsid w:val="003B648B"/>
    <w:rsid w:val="003B66F7"/>
    <w:rsid w:val="003B6FA4"/>
    <w:rsid w:val="003C0FA1"/>
    <w:rsid w:val="003C58C6"/>
    <w:rsid w:val="003C5A02"/>
    <w:rsid w:val="003C687C"/>
    <w:rsid w:val="003C691F"/>
    <w:rsid w:val="003C7F90"/>
    <w:rsid w:val="003C7FDE"/>
    <w:rsid w:val="003D0928"/>
    <w:rsid w:val="003D0FAD"/>
    <w:rsid w:val="003D32DF"/>
    <w:rsid w:val="003D4BCE"/>
    <w:rsid w:val="003D6D37"/>
    <w:rsid w:val="003D7B40"/>
    <w:rsid w:val="003E256B"/>
    <w:rsid w:val="003E26EE"/>
    <w:rsid w:val="003E2C93"/>
    <w:rsid w:val="003E31CA"/>
    <w:rsid w:val="003E3444"/>
    <w:rsid w:val="003E35A2"/>
    <w:rsid w:val="003E508A"/>
    <w:rsid w:val="003E5FDD"/>
    <w:rsid w:val="003E6B75"/>
    <w:rsid w:val="003E6D0E"/>
    <w:rsid w:val="003E7068"/>
    <w:rsid w:val="003E7073"/>
    <w:rsid w:val="003E763C"/>
    <w:rsid w:val="003F187F"/>
    <w:rsid w:val="003F4393"/>
    <w:rsid w:val="003F4540"/>
    <w:rsid w:val="003F4A22"/>
    <w:rsid w:val="003F541F"/>
    <w:rsid w:val="003F5E87"/>
    <w:rsid w:val="003F61FD"/>
    <w:rsid w:val="003F625C"/>
    <w:rsid w:val="003F6E3B"/>
    <w:rsid w:val="003F70CD"/>
    <w:rsid w:val="003F72CE"/>
    <w:rsid w:val="00401ECF"/>
    <w:rsid w:val="00402046"/>
    <w:rsid w:val="004022F0"/>
    <w:rsid w:val="0040390A"/>
    <w:rsid w:val="00403938"/>
    <w:rsid w:val="00403DD7"/>
    <w:rsid w:val="004056C7"/>
    <w:rsid w:val="0041062F"/>
    <w:rsid w:val="00411144"/>
    <w:rsid w:val="004125E8"/>
    <w:rsid w:val="004128F0"/>
    <w:rsid w:val="004130CE"/>
    <w:rsid w:val="004178EB"/>
    <w:rsid w:val="0042052D"/>
    <w:rsid w:val="00421271"/>
    <w:rsid w:val="00421E2D"/>
    <w:rsid w:val="00422368"/>
    <w:rsid w:val="004228BD"/>
    <w:rsid w:val="00423EC7"/>
    <w:rsid w:val="00426129"/>
    <w:rsid w:val="0043052C"/>
    <w:rsid w:val="004307A3"/>
    <w:rsid w:val="00431D3F"/>
    <w:rsid w:val="00432434"/>
    <w:rsid w:val="004326C0"/>
    <w:rsid w:val="004337F1"/>
    <w:rsid w:val="00436A22"/>
    <w:rsid w:val="00436A26"/>
    <w:rsid w:val="0044077E"/>
    <w:rsid w:val="004410DB"/>
    <w:rsid w:val="00442EA8"/>
    <w:rsid w:val="0044352B"/>
    <w:rsid w:val="00443F30"/>
    <w:rsid w:val="00445FEB"/>
    <w:rsid w:val="00446A0D"/>
    <w:rsid w:val="00446F9D"/>
    <w:rsid w:val="00450C04"/>
    <w:rsid w:val="004528A3"/>
    <w:rsid w:val="004553B2"/>
    <w:rsid w:val="00455D6E"/>
    <w:rsid w:val="00456D35"/>
    <w:rsid w:val="00457161"/>
    <w:rsid w:val="00463D29"/>
    <w:rsid w:val="004651C5"/>
    <w:rsid w:val="00466D53"/>
    <w:rsid w:val="0046716C"/>
    <w:rsid w:val="00467BAC"/>
    <w:rsid w:val="004717F8"/>
    <w:rsid w:val="00471B51"/>
    <w:rsid w:val="00471CE2"/>
    <w:rsid w:val="00471D4A"/>
    <w:rsid w:val="004721F2"/>
    <w:rsid w:val="004731DC"/>
    <w:rsid w:val="0047336C"/>
    <w:rsid w:val="00473A7E"/>
    <w:rsid w:val="004756CD"/>
    <w:rsid w:val="004769F2"/>
    <w:rsid w:val="00476A07"/>
    <w:rsid w:val="0047746F"/>
    <w:rsid w:val="004777DB"/>
    <w:rsid w:val="004804EE"/>
    <w:rsid w:val="00482928"/>
    <w:rsid w:val="004836FA"/>
    <w:rsid w:val="0048404B"/>
    <w:rsid w:val="0048581F"/>
    <w:rsid w:val="004865CB"/>
    <w:rsid w:val="00486715"/>
    <w:rsid w:val="004868A4"/>
    <w:rsid w:val="00486D63"/>
    <w:rsid w:val="00486E57"/>
    <w:rsid w:val="004870AA"/>
    <w:rsid w:val="004964A8"/>
    <w:rsid w:val="00497DA2"/>
    <w:rsid w:val="004A1298"/>
    <w:rsid w:val="004A1A98"/>
    <w:rsid w:val="004A232C"/>
    <w:rsid w:val="004A3E58"/>
    <w:rsid w:val="004A4331"/>
    <w:rsid w:val="004A49BA"/>
    <w:rsid w:val="004A4AF1"/>
    <w:rsid w:val="004A4D18"/>
    <w:rsid w:val="004A536B"/>
    <w:rsid w:val="004A542D"/>
    <w:rsid w:val="004A6086"/>
    <w:rsid w:val="004A690F"/>
    <w:rsid w:val="004A6EDA"/>
    <w:rsid w:val="004A771F"/>
    <w:rsid w:val="004A7D08"/>
    <w:rsid w:val="004B01B0"/>
    <w:rsid w:val="004B2107"/>
    <w:rsid w:val="004B21FD"/>
    <w:rsid w:val="004B2D4F"/>
    <w:rsid w:val="004B4813"/>
    <w:rsid w:val="004B592D"/>
    <w:rsid w:val="004B5D98"/>
    <w:rsid w:val="004B67E0"/>
    <w:rsid w:val="004B6C52"/>
    <w:rsid w:val="004B6CA6"/>
    <w:rsid w:val="004B71FD"/>
    <w:rsid w:val="004B7A02"/>
    <w:rsid w:val="004C21B7"/>
    <w:rsid w:val="004C2491"/>
    <w:rsid w:val="004C2857"/>
    <w:rsid w:val="004C4016"/>
    <w:rsid w:val="004C4353"/>
    <w:rsid w:val="004C5C50"/>
    <w:rsid w:val="004C600C"/>
    <w:rsid w:val="004C6250"/>
    <w:rsid w:val="004C67E2"/>
    <w:rsid w:val="004C7722"/>
    <w:rsid w:val="004C7D4C"/>
    <w:rsid w:val="004D1A14"/>
    <w:rsid w:val="004D2383"/>
    <w:rsid w:val="004D38F2"/>
    <w:rsid w:val="004D44A2"/>
    <w:rsid w:val="004D66C2"/>
    <w:rsid w:val="004E10FD"/>
    <w:rsid w:val="004E222C"/>
    <w:rsid w:val="004E23DA"/>
    <w:rsid w:val="004E2AA6"/>
    <w:rsid w:val="004E326D"/>
    <w:rsid w:val="004E33F0"/>
    <w:rsid w:val="004E43A4"/>
    <w:rsid w:val="004E4940"/>
    <w:rsid w:val="004E4A48"/>
    <w:rsid w:val="004E5B40"/>
    <w:rsid w:val="004E60C6"/>
    <w:rsid w:val="004E6652"/>
    <w:rsid w:val="004E6921"/>
    <w:rsid w:val="004E6986"/>
    <w:rsid w:val="004E7E6A"/>
    <w:rsid w:val="004F00AD"/>
    <w:rsid w:val="004F0E7A"/>
    <w:rsid w:val="004F13D2"/>
    <w:rsid w:val="004F1FAE"/>
    <w:rsid w:val="004F2496"/>
    <w:rsid w:val="004F3B3B"/>
    <w:rsid w:val="004F3E32"/>
    <w:rsid w:val="0050187E"/>
    <w:rsid w:val="00502288"/>
    <w:rsid w:val="00502DF5"/>
    <w:rsid w:val="005038D1"/>
    <w:rsid w:val="00503A00"/>
    <w:rsid w:val="00504AA1"/>
    <w:rsid w:val="00505987"/>
    <w:rsid w:val="00506D5A"/>
    <w:rsid w:val="00507755"/>
    <w:rsid w:val="00510A3C"/>
    <w:rsid w:val="00510D5B"/>
    <w:rsid w:val="0051148E"/>
    <w:rsid w:val="00513ACC"/>
    <w:rsid w:val="005142A0"/>
    <w:rsid w:val="00514768"/>
    <w:rsid w:val="00514BBC"/>
    <w:rsid w:val="005150D8"/>
    <w:rsid w:val="0051566E"/>
    <w:rsid w:val="00516617"/>
    <w:rsid w:val="005202D1"/>
    <w:rsid w:val="0052387D"/>
    <w:rsid w:val="0052521A"/>
    <w:rsid w:val="0052586B"/>
    <w:rsid w:val="005304F5"/>
    <w:rsid w:val="00531088"/>
    <w:rsid w:val="0053170A"/>
    <w:rsid w:val="00532D72"/>
    <w:rsid w:val="00533515"/>
    <w:rsid w:val="005350AC"/>
    <w:rsid w:val="005351FB"/>
    <w:rsid w:val="00535A78"/>
    <w:rsid w:val="00535D00"/>
    <w:rsid w:val="00535D0E"/>
    <w:rsid w:val="00536893"/>
    <w:rsid w:val="00536BE4"/>
    <w:rsid w:val="005431FD"/>
    <w:rsid w:val="00543387"/>
    <w:rsid w:val="00543B43"/>
    <w:rsid w:val="005446C5"/>
    <w:rsid w:val="00546CAB"/>
    <w:rsid w:val="00546E4A"/>
    <w:rsid w:val="005471AA"/>
    <w:rsid w:val="0055041A"/>
    <w:rsid w:val="005512F4"/>
    <w:rsid w:val="00551D1D"/>
    <w:rsid w:val="00556E0D"/>
    <w:rsid w:val="005573E0"/>
    <w:rsid w:val="00562268"/>
    <w:rsid w:val="00562E7D"/>
    <w:rsid w:val="00563653"/>
    <w:rsid w:val="005658D2"/>
    <w:rsid w:val="00565A15"/>
    <w:rsid w:val="00565B1A"/>
    <w:rsid w:val="0056679E"/>
    <w:rsid w:val="00566CBF"/>
    <w:rsid w:val="00571E79"/>
    <w:rsid w:val="00572329"/>
    <w:rsid w:val="005724EB"/>
    <w:rsid w:val="00572D9E"/>
    <w:rsid w:val="00573232"/>
    <w:rsid w:val="00574F3F"/>
    <w:rsid w:val="00576849"/>
    <w:rsid w:val="00577C2D"/>
    <w:rsid w:val="0058046C"/>
    <w:rsid w:val="005812AA"/>
    <w:rsid w:val="00583790"/>
    <w:rsid w:val="005839A9"/>
    <w:rsid w:val="0058511B"/>
    <w:rsid w:val="0058523C"/>
    <w:rsid w:val="00585B9C"/>
    <w:rsid w:val="00586431"/>
    <w:rsid w:val="0058747A"/>
    <w:rsid w:val="0058788F"/>
    <w:rsid w:val="005906EF"/>
    <w:rsid w:val="00590A3D"/>
    <w:rsid w:val="00591037"/>
    <w:rsid w:val="005912E1"/>
    <w:rsid w:val="00591304"/>
    <w:rsid w:val="00592A1F"/>
    <w:rsid w:val="00592E49"/>
    <w:rsid w:val="005940CB"/>
    <w:rsid w:val="005961AB"/>
    <w:rsid w:val="00597088"/>
    <w:rsid w:val="005977A3"/>
    <w:rsid w:val="00597A5D"/>
    <w:rsid w:val="005A0745"/>
    <w:rsid w:val="005A1904"/>
    <w:rsid w:val="005A21AB"/>
    <w:rsid w:val="005A3079"/>
    <w:rsid w:val="005A3360"/>
    <w:rsid w:val="005A3E5D"/>
    <w:rsid w:val="005A4741"/>
    <w:rsid w:val="005A4993"/>
    <w:rsid w:val="005A58DB"/>
    <w:rsid w:val="005A647C"/>
    <w:rsid w:val="005A66E9"/>
    <w:rsid w:val="005A74A5"/>
    <w:rsid w:val="005B0547"/>
    <w:rsid w:val="005B0666"/>
    <w:rsid w:val="005B1005"/>
    <w:rsid w:val="005B277F"/>
    <w:rsid w:val="005B2EAD"/>
    <w:rsid w:val="005B3108"/>
    <w:rsid w:val="005B470F"/>
    <w:rsid w:val="005B745E"/>
    <w:rsid w:val="005B7485"/>
    <w:rsid w:val="005B7727"/>
    <w:rsid w:val="005C07F2"/>
    <w:rsid w:val="005C0DEC"/>
    <w:rsid w:val="005C0FE5"/>
    <w:rsid w:val="005C18CD"/>
    <w:rsid w:val="005C2B8F"/>
    <w:rsid w:val="005C323E"/>
    <w:rsid w:val="005C7392"/>
    <w:rsid w:val="005D04FB"/>
    <w:rsid w:val="005D36FD"/>
    <w:rsid w:val="005D389A"/>
    <w:rsid w:val="005D3B3C"/>
    <w:rsid w:val="005D5133"/>
    <w:rsid w:val="005D5D67"/>
    <w:rsid w:val="005D67BF"/>
    <w:rsid w:val="005E049A"/>
    <w:rsid w:val="005E4B7E"/>
    <w:rsid w:val="005E4F38"/>
    <w:rsid w:val="005E4F9C"/>
    <w:rsid w:val="005E5EC3"/>
    <w:rsid w:val="005E7A2B"/>
    <w:rsid w:val="005E7CB2"/>
    <w:rsid w:val="005F176E"/>
    <w:rsid w:val="005F2892"/>
    <w:rsid w:val="005F2998"/>
    <w:rsid w:val="005F3A8E"/>
    <w:rsid w:val="005F3F83"/>
    <w:rsid w:val="005F4B96"/>
    <w:rsid w:val="005F60DC"/>
    <w:rsid w:val="005F6527"/>
    <w:rsid w:val="00601279"/>
    <w:rsid w:val="00601957"/>
    <w:rsid w:val="006021C9"/>
    <w:rsid w:val="00602B34"/>
    <w:rsid w:val="00603B71"/>
    <w:rsid w:val="006048DA"/>
    <w:rsid w:val="00606BC3"/>
    <w:rsid w:val="00606DED"/>
    <w:rsid w:val="00606F1E"/>
    <w:rsid w:val="0060757A"/>
    <w:rsid w:val="00607A4A"/>
    <w:rsid w:val="00607A83"/>
    <w:rsid w:val="006104FA"/>
    <w:rsid w:val="00613B1F"/>
    <w:rsid w:val="00613F71"/>
    <w:rsid w:val="00616161"/>
    <w:rsid w:val="006163AC"/>
    <w:rsid w:val="006165B7"/>
    <w:rsid w:val="00616B80"/>
    <w:rsid w:val="00616DD4"/>
    <w:rsid w:val="00616E14"/>
    <w:rsid w:val="00624D2D"/>
    <w:rsid w:val="00625D15"/>
    <w:rsid w:val="006263AD"/>
    <w:rsid w:val="00626E0E"/>
    <w:rsid w:val="006300D6"/>
    <w:rsid w:val="006314C0"/>
    <w:rsid w:val="00632B2A"/>
    <w:rsid w:val="00633BD1"/>
    <w:rsid w:val="00635DE3"/>
    <w:rsid w:val="00635E22"/>
    <w:rsid w:val="0063607C"/>
    <w:rsid w:val="006405C8"/>
    <w:rsid w:val="006409CC"/>
    <w:rsid w:val="00641492"/>
    <w:rsid w:val="006429D8"/>
    <w:rsid w:val="00643430"/>
    <w:rsid w:val="00644290"/>
    <w:rsid w:val="0064526A"/>
    <w:rsid w:val="006472CA"/>
    <w:rsid w:val="006479D3"/>
    <w:rsid w:val="006517DB"/>
    <w:rsid w:val="00652CCF"/>
    <w:rsid w:val="00652F34"/>
    <w:rsid w:val="00653779"/>
    <w:rsid w:val="00653C31"/>
    <w:rsid w:val="00654D38"/>
    <w:rsid w:val="00654D43"/>
    <w:rsid w:val="00656357"/>
    <w:rsid w:val="00657659"/>
    <w:rsid w:val="0066047F"/>
    <w:rsid w:val="00662F49"/>
    <w:rsid w:val="006638E9"/>
    <w:rsid w:val="00665ABD"/>
    <w:rsid w:val="00666BD8"/>
    <w:rsid w:val="00667BF5"/>
    <w:rsid w:val="00670292"/>
    <w:rsid w:val="006721A5"/>
    <w:rsid w:val="00672FC6"/>
    <w:rsid w:val="0067497D"/>
    <w:rsid w:val="00676C15"/>
    <w:rsid w:val="006775E9"/>
    <w:rsid w:val="00677A8F"/>
    <w:rsid w:val="00681530"/>
    <w:rsid w:val="00682572"/>
    <w:rsid w:val="006829B8"/>
    <w:rsid w:val="006837E3"/>
    <w:rsid w:val="00683912"/>
    <w:rsid w:val="006840A1"/>
    <w:rsid w:val="00684A37"/>
    <w:rsid w:val="00685E78"/>
    <w:rsid w:val="006863A7"/>
    <w:rsid w:val="00691F6A"/>
    <w:rsid w:val="00693654"/>
    <w:rsid w:val="0069371A"/>
    <w:rsid w:val="0069407E"/>
    <w:rsid w:val="0069517D"/>
    <w:rsid w:val="00696EBA"/>
    <w:rsid w:val="00697834"/>
    <w:rsid w:val="0069793B"/>
    <w:rsid w:val="006A0026"/>
    <w:rsid w:val="006A0D9E"/>
    <w:rsid w:val="006A10F8"/>
    <w:rsid w:val="006A11E1"/>
    <w:rsid w:val="006A1BE1"/>
    <w:rsid w:val="006A3002"/>
    <w:rsid w:val="006A5EF4"/>
    <w:rsid w:val="006A6F5D"/>
    <w:rsid w:val="006A6FD9"/>
    <w:rsid w:val="006A79FE"/>
    <w:rsid w:val="006B0B20"/>
    <w:rsid w:val="006B0D1D"/>
    <w:rsid w:val="006B0DBE"/>
    <w:rsid w:val="006B1EF7"/>
    <w:rsid w:val="006B2EB2"/>
    <w:rsid w:val="006B365B"/>
    <w:rsid w:val="006B3751"/>
    <w:rsid w:val="006B3F4D"/>
    <w:rsid w:val="006B4A5F"/>
    <w:rsid w:val="006B5288"/>
    <w:rsid w:val="006B57D6"/>
    <w:rsid w:val="006B5F6A"/>
    <w:rsid w:val="006B5FA3"/>
    <w:rsid w:val="006B626B"/>
    <w:rsid w:val="006B75A8"/>
    <w:rsid w:val="006C0643"/>
    <w:rsid w:val="006C0792"/>
    <w:rsid w:val="006C24E0"/>
    <w:rsid w:val="006C47D6"/>
    <w:rsid w:val="006C5BB1"/>
    <w:rsid w:val="006C5CF1"/>
    <w:rsid w:val="006C658B"/>
    <w:rsid w:val="006C6BB1"/>
    <w:rsid w:val="006C73C1"/>
    <w:rsid w:val="006D081C"/>
    <w:rsid w:val="006D0C15"/>
    <w:rsid w:val="006D3B82"/>
    <w:rsid w:val="006D51FE"/>
    <w:rsid w:val="006D60D2"/>
    <w:rsid w:val="006D6E55"/>
    <w:rsid w:val="006D750B"/>
    <w:rsid w:val="006D793A"/>
    <w:rsid w:val="006D7ECB"/>
    <w:rsid w:val="006E07F6"/>
    <w:rsid w:val="006E22C6"/>
    <w:rsid w:val="006E2722"/>
    <w:rsid w:val="006E2FDD"/>
    <w:rsid w:val="006E3D99"/>
    <w:rsid w:val="006E4B98"/>
    <w:rsid w:val="006E4FF4"/>
    <w:rsid w:val="006E5252"/>
    <w:rsid w:val="006E542B"/>
    <w:rsid w:val="006E68D1"/>
    <w:rsid w:val="006E7CE1"/>
    <w:rsid w:val="006E7E32"/>
    <w:rsid w:val="006F16D4"/>
    <w:rsid w:val="006F1B56"/>
    <w:rsid w:val="006F1F48"/>
    <w:rsid w:val="006F2F14"/>
    <w:rsid w:val="006F39CE"/>
    <w:rsid w:val="006F4CC8"/>
    <w:rsid w:val="006F5D5B"/>
    <w:rsid w:val="006F6DA5"/>
    <w:rsid w:val="006F78B6"/>
    <w:rsid w:val="00700416"/>
    <w:rsid w:val="007009FF"/>
    <w:rsid w:val="00703036"/>
    <w:rsid w:val="00703059"/>
    <w:rsid w:val="007043DE"/>
    <w:rsid w:val="00704D52"/>
    <w:rsid w:val="00705C53"/>
    <w:rsid w:val="0070662D"/>
    <w:rsid w:val="00707050"/>
    <w:rsid w:val="00710922"/>
    <w:rsid w:val="0071097D"/>
    <w:rsid w:val="00710E34"/>
    <w:rsid w:val="0071183E"/>
    <w:rsid w:val="00712BDB"/>
    <w:rsid w:val="007131C2"/>
    <w:rsid w:val="007138EB"/>
    <w:rsid w:val="00714696"/>
    <w:rsid w:val="00714981"/>
    <w:rsid w:val="00714FAC"/>
    <w:rsid w:val="00715AC8"/>
    <w:rsid w:val="00716BCB"/>
    <w:rsid w:val="0071726C"/>
    <w:rsid w:val="00717927"/>
    <w:rsid w:val="00717FE9"/>
    <w:rsid w:val="00717FEC"/>
    <w:rsid w:val="0072020B"/>
    <w:rsid w:val="007216CE"/>
    <w:rsid w:val="0072203C"/>
    <w:rsid w:val="00723193"/>
    <w:rsid w:val="00724845"/>
    <w:rsid w:val="007251A8"/>
    <w:rsid w:val="0072559E"/>
    <w:rsid w:val="00725AFC"/>
    <w:rsid w:val="007266B8"/>
    <w:rsid w:val="007274CB"/>
    <w:rsid w:val="007275AC"/>
    <w:rsid w:val="0073135E"/>
    <w:rsid w:val="00731F50"/>
    <w:rsid w:val="00732144"/>
    <w:rsid w:val="007322BD"/>
    <w:rsid w:val="007335C2"/>
    <w:rsid w:val="0073387B"/>
    <w:rsid w:val="0073438E"/>
    <w:rsid w:val="007366E4"/>
    <w:rsid w:val="00736AD5"/>
    <w:rsid w:val="00737618"/>
    <w:rsid w:val="00737968"/>
    <w:rsid w:val="007401FF"/>
    <w:rsid w:val="00740E84"/>
    <w:rsid w:val="00741320"/>
    <w:rsid w:val="00741372"/>
    <w:rsid w:val="0074201A"/>
    <w:rsid w:val="00742B71"/>
    <w:rsid w:val="00742F31"/>
    <w:rsid w:val="007444FB"/>
    <w:rsid w:val="00744737"/>
    <w:rsid w:val="00744A88"/>
    <w:rsid w:val="007456E9"/>
    <w:rsid w:val="00745861"/>
    <w:rsid w:val="00750D2E"/>
    <w:rsid w:val="00751E28"/>
    <w:rsid w:val="00752578"/>
    <w:rsid w:val="00752879"/>
    <w:rsid w:val="00752CE6"/>
    <w:rsid w:val="00753AF8"/>
    <w:rsid w:val="0075674E"/>
    <w:rsid w:val="00756F21"/>
    <w:rsid w:val="00757818"/>
    <w:rsid w:val="0075792F"/>
    <w:rsid w:val="00757BE6"/>
    <w:rsid w:val="007612A9"/>
    <w:rsid w:val="00763369"/>
    <w:rsid w:val="00763EF5"/>
    <w:rsid w:val="00766533"/>
    <w:rsid w:val="00766E42"/>
    <w:rsid w:val="00770214"/>
    <w:rsid w:val="00771853"/>
    <w:rsid w:val="007742EF"/>
    <w:rsid w:val="0077538A"/>
    <w:rsid w:val="007757DA"/>
    <w:rsid w:val="00776253"/>
    <w:rsid w:val="00776792"/>
    <w:rsid w:val="00776D03"/>
    <w:rsid w:val="00776E3E"/>
    <w:rsid w:val="007779D7"/>
    <w:rsid w:val="00777FCC"/>
    <w:rsid w:val="00780D36"/>
    <w:rsid w:val="00782316"/>
    <w:rsid w:val="007828EB"/>
    <w:rsid w:val="00782931"/>
    <w:rsid w:val="0078309D"/>
    <w:rsid w:val="00784927"/>
    <w:rsid w:val="00784C8C"/>
    <w:rsid w:val="007855AF"/>
    <w:rsid w:val="007867F8"/>
    <w:rsid w:val="00786E6E"/>
    <w:rsid w:val="00787D2B"/>
    <w:rsid w:val="00790885"/>
    <w:rsid w:val="00790C07"/>
    <w:rsid w:val="00792D78"/>
    <w:rsid w:val="00793E90"/>
    <w:rsid w:val="00794708"/>
    <w:rsid w:val="0079726C"/>
    <w:rsid w:val="007A06E8"/>
    <w:rsid w:val="007A1822"/>
    <w:rsid w:val="007A2B0F"/>
    <w:rsid w:val="007A385F"/>
    <w:rsid w:val="007B32BB"/>
    <w:rsid w:val="007B348E"/>
    <w:rsid w:val="007B3840"/>
    <w:rsid w:val="007B397E"/>
    <w:rsid w:val="007B3DF7"/>
    <w:rsid w:val="007B5931"/>
    <w:rsid w:val="007B5AD5"/>
    <w:rsid w:val="007B5FDC"/>
    <w:rsid w:val="007B7933"/>
    <w:rsid w:val="007C06C8"/>
    <w:rsid w:val="007C0E91"/>
    <w:rsid w:val="007C1973"/>
    <w:rsid w:val="007C2AA4"/>
    <w:rsid w:val="007C3EBA"/>
    <w:rsid w:val="007C3EE7"/>
    <w:rsid w:val="007C46A3"/>
    <w:rsid w:val="007C5F9B"/>
    <w:rsid w:val="007C7A33"/>
    <w:rsid w:val="007C7BD5"/>
    <w:rsid w:val="007C7EA9"/>
    <w:rsid w:val="007D329D"/>
    <w:rsid w:val="007D35D1"/>
    <w:rsid w:val="007D3AD1"/>
    <w:rsid w:val="007D6567"/>
    <w:rsid w:val="007D667B"/>
    <w:rsid w:val="007E011F"/>
    <w:rsid w:val="007E02EB"/>
    <w:rsid w:val="007E0F6A"/>
    <w:rsid w:val="007E3B2C"/>
    <w:rsid w:val="007E43C3"/>
    <w:rsid w:val="007E4B0B"/>
    <w:rsid w:val="007E5E58"/>
    <w:rsid w:val="007E604B"/>
    <w:rsid w:val="007E6BE9"/>
    <w:rsid w:val="007E735F"/>
    <w:rsid w:val="007E78EA"/>
    <w:rsid w:val="007E7E37"/>
    <w:rsid w:val="007F001B"/>
    <w:rsid w:val="007F096C"/>
    <w:rsid w:val="007F0B7A"/>
    <w:rsid w:val="007F47F7"/>
    <w:rsid w:val="007F4AEE"/>
    <w:rsid w:val="007F612B"/>
    <w:rsid w:val="007F646B"/>
    <w:rsid w:val="008004D4"/>
    <w:rsid w:val="00801351"/>
    <w:rsid w:val="00801580"/>
    <w:rsid w:val="0080345F"/>
    <w:rsid w:val="008039A7"/>
    <w:rsid w:val="00806C3D"/>
    <w:rsid w:val="00810681"/>
    <w:rsid w:val="008130A3"/>
    <w:rsid w:val="00813144"/>
    <w:rsid w:val="008154F3"/>
    <w:rsid w:val="00815A3E"/>
    <w:rsid w:val="00815ADE"/>
    <w:rsid w:val="00816977"/>
    <w:rsid w:val="008169AF"/>
    <w:rsid w:val="0082004E"/>
    <w:rsid w:val="00820285"/>
    <w:rsid w:val="008203C1"/>
    <w:rsid w:val="008216DF"/>
    <w:rsid w:val="00821C0E"/>
    <w:rsid w:val="00822089"/>
    <w:rsid w:val="00822487"/>
    <w:rsid w:val="00822FA3"/>
    <w:rsid w:val="008253BD"/>
    <w:rsid w:val="0082708A"/>
    <w:rsid w:val="00827366"/>
    <w:rsid w:val="00827B8C"/>
    <w:rsid w:val="00827B9D"/>
    <w:rsid w:val="00827DFA"/>
    <w:rsid w:val="00833501"/>
    <w:rsid w:val="00833EF0"/>
    <w:rsid w:val="00834CA8"/>
    <w:rsid w:val="00835E87"/>
    <w:rsid w:val="00836731"/>
    <w:rsid w:val="008378BD"/>
    <w:rsid w:val="00837FC5"/>
    <w:rsid w:val="008408E6"/>
    <w:rsid w:val="00840CDE"/>
    <w:rsid w:val="00841ABE"/>
    <w:rsid w:val="00841D51"/>
    <w:rsid w:val="0084219C"/>
    <w:rsid w:val="00842ADF"/>
    <w:rsid w:val="00844951"/>
    <w:rsid w:val="00845701"/>
    <w:rsid w:val="008465F2"/>
    <w:rsid w:val="00846F85"/>
    <w:rsid w:val="008475DE"/>
    <w:rsid w:val="0085009F"/>
    <w:rsid w:val="00850A75"/>
    <w:rsid w:val="008552A6"/>
    <w:rsid w:val="00855324"/>
    <w:rsid w:val="00856652"/>
    <w:rsid w:val="00856CFC"/>
    <w:rsid w:val="008572A5"/>
    <w:rsid w:val="00857827"/>
    <w:rsid w:val="00860C41"/>
    <w:rsid w:val="00860CAE"/>
    <w:rsid w:val="00861686"/>
    <w:rsid w:val="008621CB"/>
    <w:rsid w:val="008623FA"/>
    <w:rsid w:val="00862CF5"/>
    <w:rsid w:val="00862EC7"/>
    <w:rsid w:val="00862FCE"/>
    <w:rsid w:val="00865157"/>
    <w:rsid w:val="008651B3"/>
    <w:rsid w:val="0086545C"/>
    <w:rsid w:val="0086569F"/>
    <w:rsid w:val="00865C48"/>
    <w:rsid w:val="008660D8"/>
    <w:rsid w:val="00866BA6"/>
    <w:rsid w:val="008670CA"/>
    <w:rsid w:val="00870530"/>
    <w:rsid w:val="00871ACC"/>
    <w:rsid w:val="00872A12"/>
    <w:rsid w:val="00874663"/>
    <w:rsid w:val="00874DBA"/>
    <w:rsid w:val="00876820"/>
    <w:rsid w:val="00877010"/>
    <w:rsid w:val="0088078E"/>
    <w:rsid w:val="008813E2"/>
    <w:rsid w:val="008815E1"/>
    <w:rsid w:val="00881B44"/>
    <w:rsid w:val="00882C79"/>
    <w:rsid w:val="00883D75"/>
    <w:rsid w:val="00887501"/>
    <w:rsid w:val="00887B63"/>
    <w:rsid w:val="00887F4D"/>
    <w:rsid w:val="00890E8B"/>
    <w:rsid w:val="008922B2"/>
    <w:rsid w:val="00893066"/>
    <w:rsid w:val="00894EA8"/>
    <w:rsid w:val="0089676F"/>
    <w:rsid w:val="00896D68"/>
    <w:rsid w:val="00897016"/>
    <w:rsid w:val="008975FB"/>
    <w:rsid w:val="00897BB3"/>
    <w:rsid w:val="00897CC7"/>
    <w:rsid w:val="00897E80"/>
    <w:rsid w:val="008A0A23"/>
    <w:rsid w:val="008A3725"/>
    <w:rsid w:val="008A3DB1"/>
    <w:rsid w:val="008A3E0D"/>
    <w:rsid w:val="008A48A7"/>
    <w:rsid w:val="008A6CB7"/>
    <w:rsid w:val="008A6CBB"/>
    <w:rsid w:val="008A6DFA"/>
    <w:rsid w:val="008A78BB"/>
    <w:rsid w:val="008A7A5E"/>
    <w:rsid w:val="008B0232"/>
    <w:rsid w:val="008B048F"/>
    <w:rsid w:val="008B0D6E"/>
    <w:rsid w:val="008B19EA"/>
    <w:rsid w:val="008B2884"/>
    <w:rsid w:val="008B2891"/>
    <w:rsid w:val="008B28DA"/>
    <w:rsid w:val="008B39F7"/>
    <w:rsid w:val="008B553A"/>
    <w:rsid w:val="008B5E4E"/>
    <w:rsid w:val="008B7CA3"/>
    <w:rsid w:val="008B7F48"/>
    <w:rsid w:val="008C204B"/>
    <w:rsid w:val="008C2DAA"/>
    <w:rsid w:val="008C3CE6"/>
    <w:rsid w:val="008C406A"/>
    <w:rsid w:val="008C59C7"/>
    <w:rsid w:val="008C5AE5"/>
    <w:rsid w:val="008C5E19"/>
    <w:rsid w:val="008C622A"/>
    <w:rsid w:val="008C627D"/>
    <w:rsid w:val="008C7824"/>
    <w:rsid w:val="008C78C4"/>
    <w:rsid w:val="008D064E"/>
    <w:rsid w:val="008D07AA"/>
    <w:rsid w:val="008D0BF3"/>
    <w:rsid w:val="008D1DDD"/>
    <w:rsid w:val="008D252A"/>
    <w:rsid w:val="008D2A6B"/>
    <w:rsid w:val="008D2FD3"/>
    <w:rsid w:val="008D4320"/>
    <w:rsid w:val="008D470B"/>
    <w:rsid w:val="008D6039"/>
    <w:rsid w:val="008D67BD"/>
    <w:rsid w:val="008D7504"/>
    <w:rsid w:val="008D7525"/>
    <w:rsid w:val="008E2773"/>
    <w:rsid w:val="008E2BBA"/>
    <w:rsid w:val="008E2EEB"/>
    <w:rsid w:val="008E2FEC"/>
    <w:rsid w:val="008E386A"/>
    <w:rsid w:val="008E43DC"/>
    <w:rsid w:val="008E46C4"/>
    <w:rsid w:val="008E5404"/>
    <w:rsid w:val="008E5FBC"/>
    <w:rsid w:val="008E6C40"/>
    <w:rsid w:val="008E76DD"/>
    <w:rsid w:val="008F0C33"/>
    <w:rsid w:val="008F102E"/>
    <w:rsid w:val="008F1470"/>
    <w:rsid w:val="008F25FC"/>
    <w:rsid w:val="008F3837"/>
    <w:rsid w:val="008F67F3"/>
    <w:rsid w:val="008F7197"/>
    <w:rsid w:val="008F73ED"/>
    <w:rsid w:val="008F78CF"/>
    <w:rsid w:val="00900F9D"/>
    <w:rsid w:val="00901306"/>
    <w:rsid w:val="00901F1E"/>
    <w:rsid w:val="00903F7F"/>
    <w:rsid w:val="00904801"/>
    <w:rsid w:val="009057EC"/>
    <w:rsid w:val="00906617"/>
    <w:rsid w:val="009102C9"/>
    <w:rsid w:val="00910556"/>
    <w:rsid w:val="0091213D"/>
    <w:rsid w:val="00914825"/>
    <w:rsid w:val="00914B3C"/>
    <w:rsid w:val="009152E1"/>
    <w:rsid w:val="0091726B"/>
    <w:rsid w:val="00921A83"/>
    <w:rsid w:val="009221EC"/>
    <w:rsid w:val="00922C70"/>
    <w:rsid w:val="00923AFA"/>
    <w:rsid w:val="00925C38"/>
    <w:rsid w:val="00926DA8"/>
    <w:rsid w:val="00927D38"/>
    <w:rsid w:val="00930C85"/>
    <w:rsid w:val="009322D7"/>
    <w:rsid w:val="00932AD1"/>
    <w:rsid w:val="00935255"/>
    <w:rsid w:val="0094184A"/>
    <w:rsid w:val="00941906"/>
    <w:rsid w:val="009419A5"/>
    <w:rsid w:val="00943967"/>
    <w:rsid w:val="009444DE"/>
    <w:rsid w:val="00947E18"/>
    <w:rsid w:val="009510BC"/>
    <w:rsid w:val="00952838"/>
    <w:rsid w:val="00953A0D"/>
    <w:rsid w:val="00953CBC"/>
    <w:rsid w:val="00953FF0"/>
    <w:rsid w:val="00954297"/>
    <w:rsid w:val="009548BC"/>
    <w:rsid w:val="00954AA0"/>
    <w:rsid w:val="00954AD5"/>
    <w:rsid w:val="00954B5C"/>
    <w:rsid w:val="00956879"/>
    <w:rsid w:val="00956DF9"/>
    <w:rsid w:val="00956FD4"/>
    <w:rsid w:val="00957441"/>
    <w:rsid w:val="0095799F"/>
    <w:rsid w:val="00957D3A"/>
    <w:rsid w:val="00957EFA"/>
    <w:rsid w:val="00960C44"/>
    <w:rsid w:val="0096184A"/>
    <w:rsid w:val="00963FB6"/>
    <w:rsid w:val="00966266"/>
    <w:rsid w:val="00967284"/>
    <w:rsid w:val="009679AE"/>
    <w:rsid w:val="00970AA0"/>
    <w:rsid w:val="009712B1"/>
    <w:rsid w:val="0097141E"/>
    <w:rsid w:val="00972661"/>
    <w:rsid w:val="0097307E"/>
    <w:rsid w:val="00973E3A"/>
    <w:rsid w:val="00975AA2"/>
    <w:rsid w:val="009771D0"/>
    <w:rsid w:val="00977B5E"/>
    <w:rsid w:val="0098083A"/>
    <w:rsid w:val="00981ABC"/>
    <w:rsid w:val="009832A2"/>
    <w:rsid w:val="00983509"/>
    <w:rsid w:val="0098356F"/>
    <w:rsid w:val="00985B02"/>
    <w:rsid w:val="009869E8"/>
    <w:rsid w:val="00987636"/>
    <w:rsid w:val="00990213"/>
    <w:rsid w:val="009909EA"/>
    <w:rsid w:val="0099110C"/>
    <w:rsid w:val="00991BDE"/>
    <w:rsid w:val="00992BCE"/>
    <w:rsid w:val="00993886"/>
    <w:rsid w:val="00994018"/>
    <w:rsid w:val="00994094"/>
    <w:rsid w:val="00994C61"/>
    <w:rsid w:val="00996003"/>
    <w:rsid w:val="00996AA0"/>
    <w:rsid w:val="009A06E3"/>
    <w:rsid w:val="009A2189"/>
    <w:rsid w:val="009A22BE"/>
    <w:rsid w:val="009A2860"/>
    <w:rsid w:val="009A4214"/>
    <w:rsid w:val="009A5F07"/>
    <w:rsid w:val="009A76BB"/>
    <w:rsid w:val="009A78EC"/>
    <w:rsid w:val="009A79FA"/>
    <w:rsid w:val="009B0533"/>
    <w:rsid w:val="009B11D8"/>
    <w:rsid w:val="009B155D"/>
    <w:rsid w:val="009B1E18"/>
    <w:rsid w:val="009B2A25"/>
    <w:rsid w:val="009B3DCE"/>
    <w:rsid w:val="009B49B1"/>
    <w:rsid w:val="009B597B"/>
    <w:rsid w:val="009B630B"/>
    <w:rsid w:val="009B66BD"/>
    <w:rsid w:val="009B67A4"/>
    <w:rsid w:val="009B6DF0"/>
    <w:rsid w:val="009C0AD9"/>
    <w:rsid w:val="009C13F5"/>
    <w:rsid w:val="009C1B23"/>
    <w:rsid w:val="009C2C71"/>
    <w:rsid w:val="009C3A85"/>
    <w:rsid w:val="009C5C49"/>
    <w:rsid w:val="009C6164"/>
    <w:rsid w:val="009D0245"/>
    <w:rsid w:val="009D1575"/>
    <w:rsid w:val="009D18AE"/>
    <w:rsid w:val="009D2B00"/>
    <w:rsid w:val="009D2D75"/>
    <w:rsid w:val="009D488A"/>
    <w:rsid w:val="009D4B79"/>
    <w:rsid w:val="009D4BCB"/>
    <w:rsid w:val="009D5BAC"/>
    <w:rsid w:val="009D71C6"/>
    <w:rsid w:val="009D7462"/>
    <w:rsid w:val="009D7777"/>
    <w:rsid w:val="009E026C"/>
    <w:rsid w:val="009E040D"/>
    <w:rsid w:val="009E0C92"/>
    <w:rsid w:val="009E0F14"/>
    <w:rsid w:val="009E174F"/>
    <w:rsid w:val="009E2757"/>
    <w:rsid w:val="009E2D91"/>
    <w:rsid w:val="009E4BBD"/>
    <w:rsid w:val="009E4C5B"/>
    <w:rsid w:val="009E560A"/>
    <w:rsid w:val="009E58E4"/>
    <w:rsid w:val="009E5C4C"/>
    <w:rsid w:val="009E6070"/>
    <w:rsid w:val="009E7684"/>
    <w:rsid w:val="009F0DEA"/>
    <w:rsid w:val="009F16AD"/>
    <w:rsid w:val="009F16F7"/>
    <w:rsid w:val="009F1B4E"/>
    <w:rsid w:val="009F1D67"/>
    <w:rsid w:val="009F3C42"/>
    <w:rsid w:val="009F4028"/>
    <w:rsid w:val="009F4291"/>
    <w:rsid w:val="009F494D"/>
    <w:rsid w:val="009F50B6"/>
    <w:rsid w:val="009F52A9"/>
    <w:rsid w:val="009F63EC"/>
    <w:rsid w:val="009F7A8F"/>
    <w:rsid w:val="009F7D48"/>
    <w:rsid w:val="00A0134F"/>
    <w:rsid w:val="00A015EF"/>
    <w:rsid w:val="00A01E9D"/>
    <w:rsid w:val="00A04B4B"/>
    <w:rsid w:val="00A04D24"/>
    <w:rsid w:val="00A06010"/>
    <w:rsid w:val="00A07051"/>
    <w:rsid w:val="00A0707F"/>
    <w:rsid w:val="00A07DD7"/>
    <w:rsid w:val="00A10202"/>
    <w:rsid w:val="00A10953"/>
    <w:rsid w:val="00A11378"/>
    <w:rsid w:val="00A116AD"/>
    <w:rsid w:val="00A11CCA"/>
    <w:rsid w:val="00A11EAE"/>
    <w:rsid w:val="00A1386F"/>
    <w:rsid w:val="00A1399D"/>
    <w:rsid w:val="00A17295"/>
    <w:rsid w:val="00A17327"/>
    <w:rsid w:val="00A1771A"/>
    <w:rsid w:val="00A178C1"/>
    <w:rsid w:val="00A1790F"/>
    <w:rsid w:val="00A17BFD"/>
    <w:rsid w:val="00A23491"/>
    <w:rsid w:val="00A2387E"/>
    <w:rsid w:val="00A24619"/>
    <w:rsid w:val="00A2547F"/>
    <w:rsid w:val="00A25E3C"/>
    <w:rsid w:val="00A25FF9"/>
    <w:rsid w:val="00A264C2"/>
    <w:rsid w:val="00A270AB"/>
    <w:rsid w:val="00A305C3"/>
    <w:rsid w:val="00A31732"/>
    <w:rsid w:val="00A31E8E"/>
    <w:rsid w:val="00A32460"/>
    <w:rsid w:val="00A3465B"/>
    <w:rsid w:val="00A355A8"/>
    <w:rsid w:val="00A3699C"/>
    <w:rsid w:val="00A36A2E"/>
    <w:rsid w:val="00A36A85"/>
    <w:rsid w:val="00A37AE0"/>
    <w:rsid w:val="00A40C21"/>
    <w:rsid w:val="00A40F44"/>
    <w:rsid w:val="00A40FBD"/>
    <w:rsid w:val="00A41BF7"/>
    <w:rsid w:val="00A4202A"/>
    <w:rsid w:val="00A4251F"/>
    <w:rsid w:val="00A42CBD"/>
    <w:rsid w:val="00A438FD"/>
    <w:rsid w:val="00A45E7B"/>
    <w:rsid w:val="00A4642D"/>
    <w:rsid w:val="00A50859"/>
    <w:rsid w:val="00A520C5"/>
    <w:rsid w:val="00A53ADD"/>
    <w:rsid w:val="00A54248"/>
    <w:rsid w:val="00A54354"/>
    <w:rsid w:val="00A54E78"/>
    <w:rsid w:val="00A55114"/>
    <w:rsid w:val="00A56E40"/>
    <w:rsid w:val="00A5786C"/>
    <w:rsid w:val="00A57ABE"/>
    <w:rsid w:val="00A57E10"/>
    <w:rsid w:val="00A600E7"/>
    <w:rsid w:val="00A60347"/>
    <w:rsid w:val="00A60EBD"/>
    <w:rsid w:val="00A61120"/>
    <w:rsid w:val="00A629C7"/>
    <w:rsid w:val="00A64A31"/>
    <w:rsid w:val="00A64AF8"/>
    <w:rsid w:val="00A6516D"/>
    <w:rsid w:val="00A663DD"/>
    <w:rsid w:val="00A66ADC"/>
    <w:rsid w:val="00A66B03"/>
    <w:rsid w:val="00A7108F"/>
    <w:rsid w:val="00A72F1B"/>
    <w:rsid w:val="00A73C54"/>
    <w:rsid w:val="00A74BAC"/>
    <w:rsid w:val="00A75E94"/>
    <w:rsid w:val="00A760CA"/>
    <w:rsid w:val="00A80A66"/>
    <w:rsid w:val="00A8122F"/>
    <w:rsid w:val="00A81DCB"/>
    <w:rsid w:val="00A81FE5"/>
    <w:rsid w:val="00A82D30"/>
    <w:rsid w:val="00A82EF2"/>
    <w:rsid w:val="00A82FCA"/>
    <w:rsid w:val="00A832B4"/>
    <w:rsid w:val="00A837D3"/>
    <w:rsid w:val="00A83DDD"/>
    <w:rsid w:val="00A8474E"/>
    <w:rsid w:val="00A84AC0"/>
    <w:rsid w:val="00A85E15"/>
    <w:rsid w:val="00A86763"/>
    <w:rsid w:val="00A86FE3"/>
    <w:rsid w:val="00A87930"/>
    <w:rsid w:val="00A87A4B"/>
    <w:rsid w:val="00A87BA7"/>
    <w:rsid w:val="00A90EE9"/>
    <w:rsid w:val="00A91785"/>
    <w:rsid w:val="00A91EA3"/>
    <w:rsid w:val="00A93668"/>
    <w:rsid w:val="00A94DA3"/>
    <w:rsid w:val="00A956C0"/>
    <w:rsid w:val="00A95980"/>
    <w:rsid w:val="00A95C53"/>
    <w:rsid w:val="00A95F5F"/>
    <w:rsid w:val="00A961A9"/>
    <w:rsid w:val="00A9621F"/>
    <w:rsid w:val="00A96397"/>
    <w:rsid w:val="00A967DA"/>
    <w:rsid w:val="00A97916"/>
    <w:rsid w:val="00A97C36"/>
    <w:rsid w:val="00AA26B5"/>
    <w:rsid w:val="00AA332C"/>
    <w:rsid w:val="00AA34EA"/>
    <w:rsid w:val="00AA3907"/>
    <w:rsid w:val="00AA5218"/>
    <w:rsid w:val="00AA5E49"/>
    <w:rsid w:val="00AA60B3"/>
    <w:rsid w:val="00AA687E"/>
    <w:rsid w:val="00AA69D6"/>
    <w:rsid w:val="00AA6CCA"/>
    <w:rsid w:val="00AA70CE"/>
    <w:rsid w:val="00AA7D81"/>
    <w:rsid w:val="00AB036D"/>
    <w:rsid w:val="00AB07E9"/>
    <w:rsid w:val="00AB109D"/>
    <w:rsid w:val="00AB1449"/>
    <w:rsid w:val="00AB2B2C"/>
    <w:rsid w:val="00AB34D9"/>
    <w:rsid w:val="00AB5686"/>
    <w:rsid w:val="00AB61A3"/>
    <w:rsid w:val="00AB642C"/>
    <w:rsid w:val="00AB67B4"/>
    <w:rsid w:val="00AC0043"/>
    <w:rsid w:val="00AC03A9"/>
    <w:rsid w:val="00AC085D"/>
    <w:rsid w:val="00AC0A72"/>
    <w:rsid w:val="00AC1351"/>
    <w:rsid w:val="00AC1593"/>
    <w:rsid w:val="00AC3B46"/>
    <w:rsid w:val="00AC46F7"/>
    <w:rsid w:val="00AC47F2"/>
    <w:rsid w:val="00AC55AC"/>
    <w:rsid w:val="00AC5C6F"/>
    <w:rsid w:val="00AD12AB"/>
    <w:rsid w:val="00AD1660"/>
    <w:rsid w:val="00AD2A31"/>
    <w:rsid w:val="00AD3B4C"/>
    <w:rsid w:val="00AD3B56"/>
    <w:rsid w:val="00AD3F18"/>
    <w:rsid w:val="00AD48AE"/>
    <w:rsid w:val="00AD4BD3"/>
    <w:rsid w:val="00AD4D72"/>
    <w:rsid w:val="00AD59AB"/>
    <w:rsid w:val="00AD5D7D"/>
    <w:rsid w:val="00AD6026"/>
    <w:rsid w:val="00AD7487"/>
    <w:rsid w:val="00AD792E"/>
    <w:rsid w:val="00AD7E16"/>
    <w:rsid w:val="00AE4344"/>
    <w:rsid w:val="00AE510C"/>
    <w:rsid w:val="00AE5723"/>
    <w:rsid w:val="00AF2593"/>
    <w:rsid w:val="00AF3B09"/>
    <w:rsid w:val="00AF7788"/>
    <w:rsid w:val="00B0059A"/>
    <w:rsid w:val="00B01E77"/>
    <w:rsid w:val="00B0209C"/>
    <w:rsid w:val="00B02664"/>
    <w:rsid w:val="00B02840"/>
    <w:rsid w:val="00B04EA1"/>
    <w:rsid w:val="00B05C17"/>
    <w:rsid w:val="00B06F6B"/>
    <w:rsid w:val="00B0774E"/>
    <w:rsid w:val="00B07FDA"/>
    <w:rsid w:val="00B12828"/>
    <w:rsid w:val="00B12A4E"/>
    <w:rsid w:val="00B13B24"/>
    <w:rsid w:val="00B1414A"/>
    <w:rsid w:val="00B14C24"/>
    <w:rsid w:val="00B1559E"/>
    <w:rsid w:val="00B15FB3"/>
    <w:rsid w:val="00B16495"/>
    <w:rsid w:val="00B16ACE"/>
    <w:rsid w:val="00B1774C"/>
    <w:rsid w:val="00B2036D"/>
    <w:rsid w:val="00B237A7"/>
    <w:rsid w:val="00B23A7B"/>
    <w:rsid w:val="00B23BB8"/>
    <w:rsid w:val="00B24D1C"/>
    <w:rsid w:val="00B24DB9"/>
    <w:rsid w:val="00B25DD2"/>
    <w:rsid w:val="00B277AA"/>
    <w:rsid w:val="00B301FE"/>
    <w:rsid w:val="00B311C6"/>
    <w:rsid w:val="00B33909"/>
    <w:rsid w:val="00B33E7B"/>
    <w:rsid w:val="00B34ADD"/>
    <w:rsid w:val="00B36FC5"/>
    <w:rsid w:val="00B371EA"/>
    <w:rsid w:val="00B375B8"/>
    <w:rsid w:val="00B3761B"/>
    <w:rsid w:val="00B376F8"/>
    <w:rsid w:val="00B37E38"/>
    <w:rsid w:val="00B40D84"/>
    <w:rsid w:val="00B41469"/>
    <w:rsid w:val="00B41F6C"/>
    <w:rsid w:val="00B448E7"/>
    <w:rsid w:val="00B45074"/>
    <w:rsid w:val="00B45296"/>
    <w:rsid w:val="00B461C6"/>
    <w:rsid w:val="00B51440"/>
    <w:rsid w:val="00B515D3"/>
    <w:rsid w:val="00B542E4"/>
    <w:rsid w:val="00B54B21"/>
    <w:rsid w:val="00B54B71"/>
    <w:rsid w:val="00B55456"/>
    <w:rsid w:val="00B55AA8"/>
    <w:rsid w:val="00B57C42"/>
    <w:rsid w:val="00B624EB"/>
    <w:rsid w:val="00B62938"/>
    <w:rsid w:val="00B62C58"/>
    <w:rsid w:val="00B63FA9"/>
    <w:rsid w:val="00B646BD"/>
    <w:rsid w:val="00B64935"/>
    <w:rsid w:val="00B65DBF"/>
    <w:rsid w:val="00B67325"/>
    <w:rsid w:val="00B67465"/>
    <w:rsid w:val="00B70BE5"/>
    <w:rsid w:val="00B70D95"/>
    <w:rsid w:val="00B72582"/>
    <w:rsid w:val="00B72F81"/>
    <w:rsid w:val="00B7349A"/>
    <w:rsid w:val="00B73585"/>
    <w:rsid w:val="00B73B2C"/>
    <w:rsid w:val="00B74F96"/>
    <w:rsid w:val="00B7526C"/>
    <w:rsid w:val="00B754BB"/>
    <w:rsid w:val="00B75543"/>
    <w:rsid w:val="00B760FC"/>
    <w:rsid w:val="00B76B71"/>
    <w:rsid w:val="00B77D96"/>
    <w:rsid w:val="00B8014F"/>
    <w:rsid w:val="00B81BEF"/>
    <w:rsid w:val="00B82662"/>
    <w:rsid w:val="00B8379F"/>
    <w:rsid w:val="00B83A3A"/>
    <w:rsid w:val="00B8561E"/>
    <w:rsid w:val="00B85A38"/>
    <w:rsid w:val="00B865CC"/>
    <w:rsid w:val="00B86618"/>
    <w:rsid w:val="00B86B92"/>
    <w:rsid w:val="00B92BA8"/>
    <w:rsid w:val="00B93BBE"/>
    <w:rsid w:val="00B94400"/>
    <w:rsid w:val="00B94548"/>
    <w:rsid w:val="00B94571"/>
    <w:rsid w:val="00B94924"/>
    <w:rsid w:val="00B954AB"/>
    <w:rsid w:val="00B9550B"/>
    <w:rsid w:val="00B95609"/>
    <w:rsid w:val="00B9586D"/>
    <w:rsid w:val="00B96293"/>
    <w:rsid w:val="00B96767"/>
    <w:rsid w:val="00B9731C"/>
    <w:rsid w:val="00BA1851"/>
    <w:rsid w:val="00BA1BC5"/>
    <w:rsid w:val="00BA21E5"/>
    <w:rsid w:val="00BA2673"/>
    <w:rsid w:val="00BA2F29"/>
    <w:rsid w:val="00BA328A"/>
    <w:rsid w:val="00BA4270"/>
    <w:rsid w:val="00BA47E2"/>
    <w:rsid w:val="00BA593F"/>
    <w:rsid w:val="00BA75A0"/>
    <w:rsid w:val="00BB0D9B"/>
    <w:rsid w:val="00BB1CFB"/>
    <w:rsid w:val="00BB3B2F"/>
    <w:rsid w:val="00BB5094"/>
    <w:rsid w:val="00BB7D60"/>
    <w:rsid w:val="00BC0368"/>
    <w:rsid w:val="00BC4F25"/>
    <w:rsid w:val="00BC54FC"/>
    <w:rsid w:val="00BC5827"/>
    <w:rsid w:val="00BD10E8"/>
    <w:rsid w:val="00BD32EF"/>
    <w:rsid w:val="00BD3EBE"/>
    <w:rsid w:val="00BD50E9"/>
    <w:rsid w:val="00BD58A2"/>
    <w:rsid w:val="00BD5CBB"/>
    <w:rsid w:val="00BD5F20"/>
    <w:rsid w:val="00BD6870"/>
    <w:rsid w:val="00BD706D"/>
    <w:rsid w:val="00BE0023"/>
    <w:rsid w:val="00BE119D"/>
    <w:rsid w:val="00BE237D"/>
    <w:rsid w:val="00BE3624"/>
    <w:rsid w:val="00BE71D3"/>
    <w:rsid w:val="00BF03AC"/>
    <w:rsid w:val="00BF0D10"/>
    <w:rsid w:val="00BF204B"/>
    <w:rsid w:val="00BF2126"/>
    <w:rsid w:val="00BF3BBF"/>
    <w:rsid w:val="00BF4EBC"/>
    <w:rsid w:val="00BF51AA"/>
    <w:rsid w:val="00BF5287"/>
    <w:rsid w:val="00BF5353"/>
    <w:rsid w:val="00BF5698"/>
    <w:rsid w:val="00BF61E4"/>
    <w:rsid w:val="00BF62DE"/>
    <w:rsid w:val="00BF709C"/>
    <w:rsid w:val="00C0083A"/>
    <w:rsid w:val="00C00A84"/>
    <w:rsid w:val="00C00B4B"/>
    <w:rsid w:val="00C00F54"/>
    <w:rsid w:val="00C0172E"/>
    <w:rsid w:val="00C01870"/>
    <w:rsid w:val="00C01E11"/>
    <w:rsid w:val="00C02CC5"/>
    <w:rsid w:val="00C02DFB"/>
    <w:rsid w:val="00C03CE0"/>
    <w:rsid w:val="00C042F7"/>
    <w:rsid w:val="00C04B1D"/>
    <w:rsid w:val="00C04C12"/>
    <w:rsid w:val="00C055D5"/>
    <w:rsid w:val="00C05B59"/>
    <w:rsid w:val="00C06372"/>
    <w:rsid w:val="00C124AF"/>
    <w:rsid w:val="00C12A41"/>
    <w:rsid w:val="00C1381D"/>
    <w:rsid w:val="00C14FA4"/>
    <w:rsid w:val="00C1647F"/>
    <w:rsid w:val="00C17186"/>
    <w:rsid w:val="00C17606"/>
    <w:rsid w:val="00C20B86"/>
    <w:rsid w:val="00C20C0E"/>
    <w:rsid w:val="00C21126"/>
    <w:rsid w:val="00C22A65"/>
    <w:rsid w:val="00C23144"/>
    <w:rsid w:val="00C23B16"/>
    <w:rsid w:val="00C25144"/>
    <w:rsid w:val="00C252AB"/>
    <w:rsid w:val="00C258CD"/>
    <w:rsid w:val="00C26167"/>
    <w:rsid w:val="00C27B1E"/>
    <w:rsid w:val="00C27DD3"/>
    <w:rsid w:val="00C27FD4"/>
    <w:rsid w:val="00C302D8"/>
    <w:rsid w:val="00C30358"/>
    <w:rsid w:val="00C30549"/>
    <w:rsid w:val="00C3184E"/>
    <w:rsid w:val="00C33DAA"/>
    <w:rsid w:val="00C33E36"/>
    <w:rsid w:val="00C33E8E"/>
    <w:rsid w:val="00C34376"/>
    <w:rsid w:val="00C3514C"/>
    <w:rsid w:val="00C35A56"/>
    <w:rsid w:val="00C41416"/>
    <w:rsid w:val="00C42150"/>
    <w:rsid w:val="00C42305"/>
    <w:rsid w:val="00C44706"/>
    <w:rsid w:val="00C462B8"/>
    <w:rsid w:val="00C46CDE"/>
    <w:rsid w:val="00C477F6"/>
    <w:rsid w:val="00C50125"/>
    <w:rsid w:val="00C508F7"/>
    <w:rsid w:val="00C50912"/>
    <w:rsid w:val="00C51282"/>
    <w:rsid w:val="00C5155E"/>
    <w:rsid w:val="00C51692"/>
    <w:rsid w:val="00C5207E"/>
    <w:rsid w:val="00C52D7F"/>
    <w:rsid w:val="00C53095"/>
    <w:rsid w:val="00C53A35"/>
    <w:rsid w:val="00C53CDA"/>
    <w:rsid w:val="00C54BA3"/>
    <w:rsid w:val="00C560B9"/>
    <w:rsid w:val="00C57A22"/>
    <w:rsid w:val="00C57E01"/>
    <w:rsid w:val="00C608AE"/>
    <w:rsid w:val="00C626CA"/>
    <w:rsid w:val="00C62D87"/>
    <w:rsid w:val="00C6632C"/>
    <w:rsid w:val="00C670D9"/>
    <w:rsid w:val="00C6760A"/>
    <w:rsid w:val="00C7167A"/>
    <w:rsid w:val="00C7209F"/>
    <w:rsid w:val="00C72174"/>
    <w:rsid w:val="00C747E2"/>
    <w:rsid w:val="00C749CC"/>
    <w:rsid w:val="00C74F86"/>
    <w:rsid w:val="00C75512"/>
    <w:rsid w:val="00C75BE2"/>
    <w:rsid w:val="00C77122"/>
    <w:rsid w:val="00C77907"/>
    <w:rsid w:val="00C77AC5"/>
    <w:rsid w:val="00C801FB"/>
    <w:rsid w:val="00C80C77"/>
    <w:rsid w:val="00C8106A"/>
    <w:rsid w:val="00C810E1"/>
    <w:rsid w:val="00C818C2"/>
    <w:rsid w:val="00C81909"/>
    <w:rsid w:val="00C8302A"/>
    <w:rsid w:val="00C835D9"/>
    <w:rsid w:val="00C837BB"/>
    <w:rsid w:val="00C85A6D"/>
    <w:rsid w:val="00C86CA7"/>
    <w:rsid w:val="00C92A36"/>
    <w:rsid w:val="00C93ED5"/>
    <w:rsid w:val="00C94419"/>
    <w:rsid w:val="00C94D89"/>
    <w:rsid w:val="00C95EC7"/>
    <w:rsid w:val="00C9686A"/>
    <w:rsid w:val="00C97C24"/>
    <w:rsid w:val="00CA0AAD"/>
    <w:rsid w:val="00CA1945"/>
    <w:rsid w:val="00CA1D0D"/>
    <w:rsid w:val="00CA3AAA"/>
    <w:rsid w:val="00CA4136"/>
    <w:rsid w:val="00CA5570"/>
    <w:rsid w:val="00CA7439"/>
    <w:rsid w:val="00CA74D1"/>
    <w:rsid w:val="00CA7D3D"/>
    <w:rsid w:val="00CB0639"/>
    <w:rsid w:val="00CB0FEE"/>
    <w:rsid w:val="00CB3648"/>
    <w:rsid w:val="00CB44CD"/>
    <w:rsid w:val="00CB5D01"/>
    <w:rsid w:val="00CB64F5"/>
    <w:rsid w:val="00CB6675"/>
    <w:rsid w:val="00CB6E09"/>
    <w:rsid w:val="00CB6E17"/>
    <w:rsid w:val="00CB6EEB"/>
    <w:rsid w:val="00CB7420"/>
    <w:rsid w:val="00CC07DE"/>
    <w:rsid w:val="00CC18F1"/>
    <w:rsid w:val="00CC1F51"/>
    <w:rsid w:val="00CC37DE"/>
    <w:rsid w:val="00CC42E9"/>
    <w:rsid w:val="00CC4AD6"/>
    <w:rsid w:val="00CC53E0"/>
    <w:rsid w:val="00CC5ABA"/>
    <w:rsid w:val="00CC7BD9"/>
    <w:rsid w:val="00CD0AF0"/>
    <w:rsid w:val="00CD0D3A"/>
    <w:rsid w:val="00CD0E0A"/>
    <w:rsid w:val="00CD0F25"/>
    <w:rsid w:val="00CD2865"/>
    <w:rsid w:val="00CD28A1"/>
    <w:rsid w:val="00CD2FFB"/>
    <w:rsid w:val="00CD39D4"/>
    <w:rsid w:val="00CD4DA4"/>
    <w:rsid w:val="00CD5754"/>
    <w:rsid w:val="00CD7862"/>
    <w:rsid w:val="00CE02A4"/>
    <w:rsid w:val="00CE0687"/>
    <w:rsid w:val="00CE0DFB"/>
    <w:rsid w:val="00CE1A92"/>
    <w:rsid w:val="00CE2041"/>
    <w:rsid w:val="00CE409E"/>
    <w:rsid w:val="00CE4347"/>
    <w:rsid w:val="00CE4D61"/>
    <w:rsid w:val="00CE4F8D"/>
    <w:rsid w:val="00CE54F5"/>
    <w:rsid w:val="00CE5A2E"/>
    <w:rsid w:val="00CE621E"/>
    <w:rsid w:val="00CE63DD"/>
    <w:rsid w:val="00CE6411"/>
    <w:rsid w:val="00CF05C0"/>
    <w:rsid w:val="00CF10AF"/>
    <w:rsid w:val="00CF1726"/>
    <w:rsid w:val="00CF1A65"/>
    <w:rsid w:val="00CF3523"/>
    <w:rsid w:val="00CF484E"/>
    <w:rsid w:val="00CF5070"/>
    <w:rsid w:val="00CF51BB"/>
    <w:rsid w:val="00CF67FF"/>
    <w:rsid w:val="00CF6B88"/>
    <w:rsid w:val="00CF787C"/>
    <w:rsid w:val="00D00573"/>
    <w:rsid w:val="00D00F9A"/>
    <w:rsid w:val="00D01650"/>
    <w:rsid w:val="00D01842"/>
    <w:rsid w:val="00D01A1E"/>
    <w:rsid w:val="00D01B1A"/>
    <w:rsid w:val="00D0237E"/>
    <w:rsid w:val="00D030F0"/>
    <w:rsid w:val="00D04C37"/>
    <w:rsid w:val="00D04E34"/>
    <w:rsid w:val="00D052C1"/>
    <w:rsid w:val="00D05CAF"/>
    <w:rsid w:val="00D06EEC"/>
    <w:rsid w:val="00D12F27"/>
    <w:rsid w:val="00D13467"/>
    <w:rsid w:val="00D13E5C"/>
    <w:rsid w:val="00D1474A"/>
    <w:rsid w:val="00D15B50"/>
    <w:rsid w:val="00D16066"/>
    <w:rsid w:val="00D20A87"/>
    <w:rsid w:val="00D212A6"/>
    <w:rsid w:val="00D21316"/>
    <w:rsid w:val="00D219E4"/>
    <w:rsid w:val="00D2277C"/>
    <w:rsid w:val="00D22C45"/>
    <w:rsid w:val="00D22F27"/>
    <w:rsid w:val="00D2397E"/>
    <w:rsid w:val="00D241E1"/>
    <w:rsid w:val="00D26BB6"/>
    <w:rsid w:val="00D27C1F"/>
    <w:rsid w:val="00D3154C"/>
    <w:rsid w:val="00D31831"/>
    <w:rsid w:val="00D34E5A"/>
    <w:rsid w:val="00D34EFE"/>
    <w:rsid w:val="00D34F7D"/>
    <w:rsid w:val="00D354ED"/>
    <w:rsid w:val="00D35F42"/>
    <w:rsid w:val="00D36243"/>
    <w:rsid w:val="00D36326"/>
    <w:rsid w:val="00D370B7"/>
    <w:rsid w:val="00D376FB"/>
    <w:rsid w:val="00D37DDB"/>
    <w:rsid w:val="00D401F3"/>
    <w:rsid w:val="00D40E35"/>
    <w:rsid w:val="00D40FD9"/>
    <w:rsid w:val="00D41DF9"/>
    <w:rsid w:val="00D424B8"/>
    <w:rsid w:val="00D4272C"/>
    <w:rsid w:val="00D42FBB"/>
    <w:rsid w:val="00D4391C"/>
    <w:rsid w:val="00D4433A"/>
    <w:rsid w:val="00D45145"/>
    <w:rsid w:val="00D45E8A"/>
    <w:rsid w:val="00D45F8E"/>
    <w:rsid w:val="00D46036"/>
    <w:rsid w:val="00D468C9"/>
    <w:rsid w:val="00D47359"/>
    <w:rsid w:val="00D4762A"/>
    <w:rsid w:val="00D4781E"/>
    <w:rsid w:val="00D47E2D"/>
    <w:rsid w:val="00D54D1A"/>
    <w:rsid w:val="00D564CA"/>
    <w:rsid w:val="00D57087"/>
    <w:rsid w:val="00D602C1"/>
    <w:rsid w:val="00D607D8"/>
    <w:rsid w:val="00D60F51"/>
    <w:rsid w:val="00D60FA5"/>
    <w:rsid w:val="00D61407"/>
    <w:rsid w:val="00D62985"/>
    <w:rsid w:val="00D663C2"/>
    <w:rsid w:val="00D6668F"/>
    <w:rsid w:val="00D67322"/>
    <w:rsid w:val="00D703C6"/>
    <w:rsid w:val="00D712F8"/>
    <w:rsid w:val="00D718FF"/>
    <w:rsid w:val="00D722F3"/>
    <w:rsid w:val="00D7431A"/>
    <w:rsid w:val="00D7442D"/>
    <w:rsid w:val="00D747C2"/>
    <w:rsid w:val="00D75B00"/>
    <w:rsid w:val="00D760C6"/>
    <w:rsid w:val="00D76EC9"/>
    <w:rsid w:val="00D800BA"/>
    <w:rsid w:val="00D804FF"/>
    <w:rsid w:val="00D80582"/>
    <w:rsid w:val="00D8067E"/>
    <w:rsid w:val="00D80F3F"/>
    <w:rsid w:val="00D81448"/>
    <w:rsid w:val="00D817D8"/>
    <w:rsid w:val="00D819A4"/>
    <w:rsid w:val="00D81A29"/>
    <w:rsid w:val="00D83535"/>
    <w:rsid w:val="00D838CE"/>
    <w:rsid w:val="00D84F64"/>
    <w:rsid w:val="00D85407"/>
    <w:rsid w:val="00D85AFF"/>
    <w:rsid w:val="00D914F3"/>
    <w:rsid w:val="00D91881"/>
    <w:rsid w:val="00D92127"/>
    <w:rsid w:val="00D934F0"/>
    <w:rsid w:val="00D941D5"/>
    <w:rsid w:val="00D94863"/>
    <w:rsid w:val="00D94900"/>
    <w:rsid w:val="00D95D8A"/>
    <w:rsid w:val="00D96A86"/>
    <w:rsid w:val="00D96FA8"/>
    <w:rsid w:val="00D9787D"/>
    <w:rsid w:val="00D97D4E"/>
    <w:rsid w:val="00DA14F0"/>
    <w:rsid w:val="00DA26B5"/>
    <w:rsid w:val="00DA2F05"/>
    <w:rsid w:val="00DA3F67"/>
    <w:rsid w:val="00DA4327"/>
    <w:rsid w:val="00DA5048"/>
    <w:rsid w:val="00DA6C9E"/>
    <w:rsid w:val="00DA705E"/>
    <w:rsid w:val="00DA7268"/>
    <w:rsid w:val="00DB08BA"/>
    <w:rsid w:val="00DB09EE"/>
    <w:rsid w:val="00DB2D11"/>
    <w:rsid w:val="00DB3D7E"/>
    <w:rsid w:val="00DB45CA"/>
    <w:rsid w:val="00DB48E1"/>
    <w:rsid w:val="00DB56A6"/>
    <w:rsid w:val="00DB5C1A"/>
    <w:rsid w:val="00DB612A"/>
    <w:rsid w:val="00DC00E8"/>
    <w:rsid w:val="00DC00EC"/>
    <w:rsid w:val="00DC3ACD"/>
    <w:rsid w:val="00DC4F2A"/>
    <w:rsid w:val="00DC56E7"/>
    <w:rsid w:val="00DD01EC"/>
    <w:rsid w:val="00DD154F"/>
    <w:rsid w:val="00DD1956"/>
    <w:rsid w:val="00DD217F"/>
    <w:rsid w:val="00DD23A2"/>
    <w:rsid w:val="00DD2B90"/>
    <w:rsid w:val="00DD3E25"/>
    <w:rsid w:val="00DD41F1"/>
    <w:rsid w:val="00DD4B29"/>
    <w:rsid w:val="00DD510C"/>
    <w:rsid w:val="00DD54BC"/>
    <w:rsid w:val="00DD54CA"/>
    <w:rsid w:val="00DD7A54"/>
    <w:rsid w:val="00DE04AB"/>
    <w:rsid w:val="00DE11A7"/>
    <w:rsid w:val="00DE145A"/>
    <w:rsid w:val="00DE2A73"/>
    <w:rsid w:val="00DE3CF0"/>
    <w:rsid w:val="00DE44B7"/>
    <w:rsid w:val="00DE49A8"/>
    <w:rsid w:val="00DE4DE2"/>
    <w:rsid w:val="00DE67A7"/>
    <w:rsid w:val="00DE6A4B"/>
    <w:rsid w:val="00DE7D46"/>
    <w:rsid w:val="00DF063E"/>
    <w:rsid w:val="00DF0BBD"/>
    <w:rsid w:val="00DF1D26"/>
    <w:rsid w:val="00DF291B"/>
    <w:rsid w:val="00DF303A"/>
    <w:rsid w:val="00DF3E68"/>
    <w:rsid w:val="00DF5A2E"/>
    <w:rsid w:val="00DF61CF"/>
    <w:rsid w:val="00DF6316"/>
    <w:rsid w:val="00DF64AA"/>
    <w:rsid w:val="00DF6D1A"/>
    <w:rsid w:val="00DF7536"/>
    <w:rsid w:val="00DF7D66"/>
    <w:rsid w:val="00E00176"/>
    <w:rsid w:val="00E00BF4"/>
    <w:rsid w:val="00E010D5"/>
    <w:rsid w:val="00E01576"/>
    <w:rsid w:val="00E02222"/>
    <w:rsid w:val="00E02D8A"/>
    <w:rsid w:val="00E03E4F"/>
    <w:rsid w:val="00E03E8C"/>
    <w:rsid w:val="00E049C0"/>
    <w:rsid w:val="00E04C39"/>
    <w:rsid w:val="00E05935"/>
    <w:rsid w:val="00E05A39"/>
    <w:rsid w:val="00E05E94"/>
    <w:rsid w:val="00E101AF"/>
    <w:rsid w:val="00E10A82"/>
    <w:rsid w:val="00E123D2"/>
    <w:rsid w:val="00E124B9"/>
    <w:rsid w:val="00E12964"/>
    <w:rsid w:val="00E14661"/>
    <w:rsid w:val="00E14771"/>
    <w:rsid w:val="00E14AFF"/>
    <w:rsid w:val="00E14DD8"/>
    <w:rsid w:val="00E153FC"/>
    <w:rsid w:val="00E15D98"/>
    <w:rsid w:val="00E15DFA"/>
    <w:rsid w:val="00E16A0B"/>
    <w:rsid w:val="00E16E83"/>
    <w:rsid w:val="00E20988"/>
    <w:rsid w:val="00E20C88"/>
    <w:rsid w:val="00E21C0C"/>
    <w:rsid w:val="00E22576"/>
    <w:rsid w:val="00E24B61"/>
    <w:rsid w:val="00E260DB"/>
    <w:rsid w:val="00E26470"/>
    <w:rsid w:val="00E271AF"/>
    <w:rsid w:val="00E313C0"/>
    <w:rsid w:val="00E314C7"/>
    <w:rsid w:val="00E335EB"/>
    <w:rsid w:val="00E34917"/>
    <w:rsid w:val="00E37473"/>
    <w:rsid w:val="00E37CE1"/>
    <w:rsid w:val="00E40AE5"/>
    <w:rsid w:val="00E40BF1"/>
    <w:rsid w:val="00E40EDF"/>
    <w:rsid w:val="00E412DA"/>
    <w:rsid w:val="00E4252E"/>
    <w:rsid w:val="00E42578"/>
    <w:rsid w:val="00E43624"/>
    <w:rsid w:val="00E442B6"/>
    <w:rsid w:val="00E44452"/>
    <w:rsid w:val="00E44540"/>
    <w:rsid w:val="00E44CFE"/>
    <w:rsid w:val="00E44FE7"/>
    <w:rsid w:val="00E45D07"/>
    <w:rsid w:val="00E46552"/>
    <w:rsid w:val="00E47314"/>
    <w:rsid w:val="00E47A26"/>
    <w:rsid w:val="00E5108D"/>
    <w:rsid w:val="00E521D3"/>
    <w:rsid w:val="00E548BE"/>
    <w:rsid w:val="00E5542F"/>
    <w:rsid w:val="00E556F4"/>
    <w:rsid w:val="00E56065"/>
    <w:rsid w:val="00E560DD"/>
    <w:rsid w:val="00E57027"/>
    <w:rsid w:val="00E578D9"/>
    <w:rsid w:val="00E613A3"/>
    <w:rsid w:val="00E6164A"/>
    <w:rsid w:val="00E62A85"/>
    <w:rsid w:val="00E62B38"/>
    <w:rsid w:val="00E632CB"/>
    <w:rsid w:val="00E63F41"/>
    <w:rsid w:val="00E646E7"/>
    <w:rsid w:val="00E64F07"/>
    <w:rsid w:val="00E657DE"/>
    <w:rsid w:val="00E65DD9"/>
    <w:rsid w:val="00E670FF"/>
    <w:rsid w:val="00E671B4"/>
    <w:rsid w:val="00E678B0"/>
    <w:rsid w:val="00E720C9"/>
    <w:rsid w:val="00E724F6"/>
    <w:rsid w:val="00E7288D"/>
    <w:rsid w:val="00E72DF8"/>
    <w:rsid w:val="00E73060"/>
    <w:rsid w:val="00E73178"/>
    <w:rsid w:val="00E73916"/>
    <w:rsid w:val="00E73BF1"/>
    <w:rsid w:val="00E73F02"/>
    <w:rsid w:val="00E740E9"/>
    <w:rsid w:val="00E75D93"/>
    <w:rsid w:val="00E75D94"/>
    <w:rsid w:val="00E76DAE"/>
    <w:rsid w:val="00E77AB3"/>
    <w:rsid w:val="00E828A2"/>
    <w:rsid w:val="00E83134"/>
    <w:rsid w:val="00E83592"/>
    <w:rsid w:val="00E83A0B"/>
    <w:rsid w:val="00E83EB2"/>
    <w:rsid w:val="00E85151"/>
    <w:rsid w:val="00E86D81"/>
    <w:rsid w:val="00E9061B"/>
    <w:rsid w:val="00E9217D"/>
    <w:rsid w:val="00E9387C"/>
    <w:rsid w:val="00E948E1"/>
    <w:rsid w:val="00E94AEA"/>
    <w:rsid w:val="00E95450"/>
    <w:rsid w:val="00E954BB"/>
    <w:rsid w:val="00E9612A"/>
    <w:rsid w:val="00EA0B19"/>
    <w:rsid w:val="00EA1B69"/>
    <w:rsid w:val="00EA33C0"/>
    <w:rsid w:val="00EA3EA1"/>
    <w:rsid w:val="00EA4181"/>
    <w:rsid w:val="00EA461C"/>
    <w:rsid w:val="00EA46C9"/>
    <w:rsid w:val="00EA5461"/>
    <w:rsid w:val="00EA5D76"/>
    <w:rsid w:val="00EA5F6C"/>
    <w:rsid w:val="00EA601A"/>
    <w:rsid w:val="00EA6568"/>
    <w:rsid w:val="00EA74F7"/>
    <w:rsid w:val="00EA77B5"/>
    <w:rsid w:val="00EB23A6"/>
    <w:rsid w:val="00EB4570"/>
    <w:rsid w:val="00EB525C"/>
    <w:rsid w:val="00EB58F0"/>
    <w:rsid w:val="00EB5F7B"/>
    <w:rsid w:val="00EB711B"/>
    <w:rsid w:val="00EB72BE"/>
    <w:rsid w:val="00EC05BD"/>
    <w:rsid w:val="00EC1411"/>
    <w:rsid w:val="00EC21A3"/>
    <w:rsid w:val="00EC313E"/>
    <w:rsid w:val="00EC3BB3"/>
    <w:rsid w:val="00EC4559"/>
    <w:rsid w:val="00EC5303"/>
    <w:rsid w:val="00EC65F6"/>
    <w:rsid w:val="00EC7C06"/>
    <w:rsid w:val="00ED0CAB"/>
    <w:rsid w:val="00ED19E8"/>
    <w:rsid w:val="00ED1A64"/>
    <w:rsid w:val="00ED1FB0"/>
    <w:rsid w:val="00ED2970"/>
    <w:rsid w:val="00ED2F31"/>
    <w:rsid w:val="00ED367D"/>
    <w:rsid w:val="00ED37A8"/>
    <w:rsid w:val="00ED3AC1"/>
    <w:rsid w:val="00ED3B85"/>
    <w:rsid w:val="00ED4DB6"/>
    <w:rsid w:val="00EE07DF"/>
    <w:rsid w:val="00EE07E7"/>
    <w:rsid w:val="00EE4368"/>
    <w:rsid w:val="00EE45C1"/>
    <w:rsid w:val="00EF044A"/>
    <w:rsid w:val="00EF059C"/>
    <w:rsid w:val="00EF252B"/>
    <w:rsid w:val="00EF434C"/>
    <w:rsid w:val="00EF4BD8"/>
    <w:rsid w:val="00EF50A4"/>
    <w:rsid w:val="00EF60B4"/>
    <w:rsid w:val="00EF746C"/>
    <w:rsid w:val="00F00415"/>
    <w:rsid w:val="00F01414"/>
    <w:rsid w:val="00F017F8"/>
    <w:rsid w:val="00F01F24"/>
    <w:rsid w:val="00F02C64"/>
    <w:rsid w:val="00F0314E"/>
    <w:rsid w:val="00F03FE4"/>
    <w:rsid w:val="00F041DD"/>
    <w:rsid w:val="00F044D1"/>
    <w:rsid w:val="00F05E0D"/>
    <w:rsid w:val="00F05EB3"/>
    <w:rsid w:val="00F06469"/>
    <w:rsid w:val="00F07150"/>
    <w:rsid w:val="00F10172"/>
    <w:rsid w:val="00F108F2"/>
    <w:rsid w:val="00F11026"/>
    <w:rsid w:val="00F11B59"/>
    <w:rsid w:val="00F1210B"/>
    <w:rsid w:val="00F170C1"/>
    <w:rsid w:val="00F17170"/>
    <w:rsid w:val="00F17B8C"/>
    <w:rsid w:val="00F206FF"/>
    <w:rsid w:val="00F21E64"/>
    <w:rsid w:val="00F22B29"/>
    <w:rsid w:val="00F233A9"/>
    <w:rsid w:val="00F24BB6"/>
    <w:rsid w:val="00F25F34"/>
    <w:rsid w:val="00F31D1D"/>
    <w:rsid w:val="00F324AE"/>
    <w:rsid w:val="00F339D6"/>
    <w:rsid w:val="00F354EE"/>
    <w:rsid w:val="00F37053"/>
    <w:rsid w:val="00F3799E"/>
    <w:rsid w:val="00F40533"/>
    <w:rsid w:val="00F40C9D"/>
    <w:rsid w:val="00F40CE2"/>
    <w:rsid w:val="00F412BC"/>
    <w:rsid w:val="00F41DB4"/>
    <w:rsid w:val="00F428E2"/>
    <w:rsid w:val="00F42D4B"/>
    <w:rsid w:val="00F43888"/>
    <w:rsid w:val="00F44D18"/>
    <w:rsid w:val="00F45E56"/>
    <w:rsid w:val="00F460C8"/>
    <w:rsid w:val="00F46B51"/>
    <w:rsid w:val="00F46D39"/>
    <w:rsid w:val="00F4702B"/>
    <w:rsid w:val="00F479ED"/>
    <w:rsid w:val="00F47CB0"/>
    <w:rsid w:val="00F502CE"/>
    <w:rsid w:val="00F50666"/>
    <w:rsid w:val="00F507F5"/>
    <w:rsid w:val="00F513E4"/>
    <w:rsid w:val="00F515E9"/>
    <w:rsid w:val="00F51A2E"/>
    <w:rsid w:val="00F51CE9"/>
    <w:rsid w:val="00F52C5F"/>
    <w:rsid w:val="00F52D73"/>
    <w:rsid w:val="00F535FF"/>
    <w:rsid w:val="00F555E6"/>
    <w:rsid w:val="00F5564B"/>
    <w:rsid w:val="00F557EA"/>
    <w:rsid w:val="00F55A00"/>
    <w:rsid w:val="00F55E44"/>
    <w:rsid w:val="00F60A79"/>
    <w:rsid w:val="00F6193A"/>
    <w:rsid w:val="00F62AE2"/>
    <w:rsid w:val="00F646F1"/>
    <w:rsid w:val="00F6513F"/>
    <w:rsid w:val="00F65F91"/>
    <w:rsid w:val="00F66503"/>
    <w:rsid w:val="00F66646"/>
    <w:rsid w:val="00F66B7A"/>
    <w:rsid w:val="00F67CFD"/>
    <w:rsid w:val="00F707F6"/>
    <w:rsid w:val="00F7103C"/>
    <w:rsid w:val="00F71061"/>
    <w:rsid w:val="00F71752"/>
    <w:rsid w:val="00F729CB"/>
    <w:rsid w:val="00F745A2"/>
    <w:rsid w:val="00F7491D"/>
    <w:rsid w:val="00F762ED"/>
    <w:rsid w:val="00F76BA0"/>
    <w:rsid w:val="00F77F03"/>
    <w:rsid w:val="00F8047D"/>
    <w:rsid w:val="00F80A17"/>
    <w:rsid w:val="00F80AD5"/>
    <w:rsid w:val="00F81635"/>
    <w:rsid w:val="00F832CF"/>
    <w:rsid w:val="00F832D8"/>
    <w:rsid w:val="00F83350"/>
    <w:rsid w:val="00F834D4"/>
    <w:rsid w:val="00F84150"/>
    <w:rsid w:val="00F864C3"/>
    <w:rsid w:val="00F86BBA"/>
    <w:rsid w:val="00F875B8"/>
    <w:rsid w:val="00F87C6D"/>
    <w:rsid w:val="00F90B39"/>
    <w:rsid w:val="00F90FD5"/>
    <w:rsid w:val="00F91603"/>
    <w:rsid w:val="00F921C2"/>
    <w:rsid w:val="00F92836"/>
    <w:rsid w:val="00F94FC6"/>
    <w:rsid w:val="00F9563F"/>
    <w:rsid w:val="00F95861"/>
    <w:rsid w:val="00F96A23"/>
    <w:rsid w:val="00FA07E8"/>
    <w:rsid w:val="00FA0B59"/>
    <w:rsid w:val="00FA0C58"/>
    <w:rsid w:val="00FA102D"/>
    <w:rsid w:val="00FA18D1"/>
    <w:rsid w:val="00FA197E"/>
    <w:rsid w:val="00FA3628"/>
    <w:rsid w:val="00FA36CE"/>
    <w:rsid w:val="00FA40F0"/>
    <w:rsid w:val="00FA5342"/>
    <w:rsid w:val="00FA5BE5"/>
    <w:rsid w:val="00FA6003"/>
    <w:rsid w:val="00FA6396"/>
    <w:rsid w:val="00FA6BF7"/>
    <w:rsid w:val="00FA7111"/>
    <w:rsid w:val="00FA794B"/>
    <w:rsid w:val="00FA798E"/>
    <w:rsid w:val="00FB101C"/>
    <w:rsid w:val="00FB170F"/>
    <w:rsid w:val="00FB1E71"/>
    <w:rsid w:val="00FB255D"/>
    <w:rsid w:val="00FB4FDE"/>
    <w:rsid w:val="00FB5343"/>
    <w:rsid w:val="00FB703D"/>
    <w:rsid w:val="00FB7441"/>
    <w:rsid w:val="00FC0EAD"/>
    <w:rsid w:val="00FC0F86"/>
    <w:rsid w:val="00FC1F9D"/>
    <w:rsid w:val="00FC37EB"/>
    <w:rsid w:val="00FC44A4"/>
    <w:rsid w:val="00FC4797"/>
    <w:rsid w:val="00FC5BC5"/>
    <w:rsid w:val="00FC5EFB"/>
    <w:rsid w:val="00FC711E"/>
    <w:rsid w:val="00FD1DB0"/>
    <w:rsid w:val="00FD2921"/>
    <w:rsid w:val="00FD330B"/>
    <w:rsid w:val="00FD3566"/>
    <w:rsid w:val="00FD4B7D"/>
    <w:rsid w:val="00FD4D31"/>
    <w:rsid w:val="00FD6B8D"/>
    <w:rsid w:val="00FD7356"/>
    <w:rsid w:val="00FD7584"/>
    <w:rsid w:val="00FD7635"/>
    <w:rsid w:val="00FE13E4"/>
    <w:rsid w:val="00FE15AE"/>
    <w:rsid w:val="00FE1A1F"/>
    <w:rsid w:val="00FE2687"/>
    <w:rsid w:val="00FE2AFF"/>
    <w:rsid w:val="00FE2B62"/>
    <w:rsid w:val="00FE3C3A"/>
    <w:rsid w:val="00FE5360"/>
    <w:rsid w:val="00FE7640"/>
    <w:rsid w:val="00FF1700"/>
    <w:rsid w:val="00FF1C9C"/>
    <w:rsid w:val="00FF1F1C"/>
    <w:rsid w:val="00FF27F5"/>
    <w:rsid w:val="00FF3005"/>
    <w:rsid w:val="00FF363E"/>
    <w:rsid w:val="00FF3D09"/>
    <w:rsid w:val="00FF4389"/>
    <w:rsid w:val="00FF49A5"/>
    <w:rsid w:val="00FF4A9E"/>
    <w:rsid w:val="00FF5A8C"/>
    <w:rsid w:val="00FF5CBE"/>
    <w:rsid w:val="00FF60FD"/>
    <w:rsid w:val="00FF6AD7"/>
    <w:rsid w:val="00FF6E51"/>
    <w:rsid w:val="00FF73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5DFA"/>
    <w:pPr>
      <w:ind w:firstLineChars="200" w:firstLine="420"/>
    </w:pPr>
  </w:style>
  <w:style w:type="paragraph" w:styleId="a4">
    <w:name w:val="header"/>
    <w:basedOn w:val="a"/>
    <w:link w:val="Char"/>
    <w:uiPriority w:val="99"/>
    <w:semiHidden/>
    <w:unhideWhenUsed/>
    <w:rsid w:val="007F64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F646B"/>
    <w:rPr>
      <w:rFonts w:ascii="Times New Roman" w:eastAsia="宋体" w:hAnsi="Times New Roman" w:cs="Times New Roman"/>
      <w:sz w:val="18"/>
      <w:szCs w:val="18"/>
    </w:rPr>
  </w:style>
  <w:style w:type="paragraph" w:styleId="a5">
    <w:name w:val="footer"/>
    <w:basedOn w:val="a"/>
    <w:link w:val="Char0"/>
    <w:uiPriority w:val="99"/>
    <w:semiHidden/>
    <w:unhideWhenUsed/>
    <w:rsid w:val="007F646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F646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335</Words>
  <Characters>1913</Characters>
  <Application>Microsoft Office Word</Application>
  <DocSecurity>0</DocSecurity>
  <Lines>15</Lines>
  <Paragraphs>4</Paragraphs>
  <ScaleCrop>false</ScaleCrop>
  <Company>微软中国</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2021-06-07T00:18:00Z</dcterms:created>
  <dcterms:modified xsi:type="dcterms:W3CDTF">2021-06-07T00:21:00Z</dcterms:modified>
</cp:coreProperties>
</file>