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kern w:val="0"/>
          <w:sz w:val="24"/>
        </w:rPr>
      </w:pPr>
      <w:r>
        <w:rPr>
          <w:rFonts w:hint="eastAsia" w:eastAsia="方正小标宋_GBK"/>
          <w:kern w:val="0"/>
          <w:sz w:val="36"/>
          <w:szCs w:val="36"/>
        </w:rPr>
        <w:t>部门整体支出绩效评价指标评分表</w:t>
      </w:r>
    </w:p>
    <w:tbl>
      <w:tblPr>
        <w:tblStyle w:val="2"/>
        <w:tblW w:w="8930" w:type="dxa"/>
        <w:jc w:val="center"/>
        <w:tblInd w:w="0" w:type="dxa"/>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Layout w:type="fixed"/>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0</w:t>
            </w:r>
          </w:p>
        </w:tc>
      </w:tr>
      <w:tr>
        <w:tblPrEx>
          <w:tblLayout w:type="fixed"/>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Layout w:type="fixed"/>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7</w:t>
            </w:r>
          </w:p>
        </w:tc>
      </w:tr>
      <w:tr>
        <w:tblPrEx>
          <w:tblLayout w:type="fixed"/>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Layout w:type="fixed"/>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Layout w:type="fixed"/>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Layout w:type="fixed"/>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hint="eastAsia" w:eastAsia="仿宋_GB2312"/>
                <w:kern w:val="0"/>
                <w:sz w:val="20"/>
                <w:szCs w:val="20"/>
                <w:lang w:eastAsia="zh-CN"/>
              </w:rPr>
              <w:t>2018</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hint="default" w:eastAsia="仿宋_GB2312"/>
                <w:kern w:val="0"/>
                <w:sz w:val="20"/>
                <w:szCs w:val="20"/>
                <w:lang w:val="en-US" w:eastAsia="zh-CN"/>
              </w:rPr>
            </w:pPr>
            <w:r>
              <w:rPr>
                <w:rFonts w:hint="eastAsia" w:eastAsia="仿宋_GB2312"/>
                <w:kern w:val="0"/>
                <w:sz w:val="20"/>
                <w:szCs w:val="20"/>
              </w:rPr>
              <w:t>　</w:t>
            </w:r>
            <w:r>
              <w:rPr>
                <w:rFonts w:hint="eastAsia" w:eastAsia="仿宋_GB2312"/>
                <w:kern w:val="0"/>
                <w:sz w:val="20"/>
                <w:szCs w:val="20"/>
                <w:lang w:val="en-US" w:eastAsia="zh-CN"/>
              </w:rPr>
              <w:t>2018年重点民生项目“化解大班额”省定目标计划化解43个，至2018年12月止完成61个，完成率达141.86%。</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8</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rFonts w:hint="default" w:eastAsia="宋体"/>
                <w:kern w:val="0"/>
                <w:sz w:val="24"/>
                <w:lang w:val="en-US" w:eastAsia="zh-CN"/>
              </w:rPr>
            </w:pPr>
            <w:r>
              <w:rPr>
                <w:rFonts w:hint="eastAsia"/>
                <w:kern w:val="0"/>
                <w:sz w:val="24"/>
              </w:rPr>
              <w:t>　</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rFonts w:hint="default" w:eastAsia="宋体"/>
                <w:kern w:val="0"/>
                <w:sz w:val="24"/>
                <w:lang w:val="en-US" w:eastAsia="zh-CN"/>
              </w:rPr>
            </w:pPr>
            <w:r>
              <w:rPr>
                <w:rFonts w:hint="eastAsia"/>
                <w:kern w:val="0"/>
                <w:sz w:val="24"/>
              </w:rPr>
              <w:t>　</w:t>
            </w:r>
            <w:r>
              <w:rPr>
                <w:rFonts w:hint="eastAsia"/>
                <w:kern w:val="0"/>
                <w:sz w:val="24"/>
                <w:lang w:val="en-US" w:eastAsia="zh-CN"/>
              </w:rPr>
              <w:t>10</w:t>
            </w:r>
          </w:p>
        </w:tc>
      </w:tr>
      <w:tr>
        <w:tblPrEx>
          <w:tblLayout w:type="fixed"/>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r>
        <w:tblPrEx>
          <w:tblLayout w:type="fixed"/>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val="en-US" w:eastAsia="zh-CN"/>
              </w:rPr>
            </w:pPr>
            <w:r>
              <w:rPr>
                <w:rFonts w:hint="eastAsia"/>
                <w:kern w:val="0"/>
                <w:sz w:val="24"/>
              </w:rPr>
              <w:t>　</w:t>
            </w:r>
            <w:r>
              <w:rPr>
                <w:rFonts w:hint="eastAsia"/>
                <w:kern w:val="0"/>
                <w:sz w:val="24"/>
                <w:lang w:val="en-US" w:eastAsia="zh-CN"/>
              </w:rPr>
              <w:t>6</w:t>
            </w:r>
          </w:p>
        </w:tc>
      </w:tr>
    </w:tbl>
    <w:p/>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C707C"/>
    <w:rsid w:val="75EC7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2021-06-08T01:22:00Z</dcterms:created>
  <dc:creator>lenovo</dc:creator>
  <cp:lastModifiedBy>lenovo</cp:lastModifiedBy>
  <dcterms:modified xsi:type="dcterms:W3CDTF">2021-06-08T01:23:25Z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