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</w:pPr>
    </w:p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</w:pPr>
    </w:p>
    <w:p>
      <w:pPr>
        <w:widowControl/>
        <w:spacing w:before="78" w:beforeLines="25" w:after="78" w:afterLines="25" w:line="300" w:lineRule="exact"/>
        <w:rPr>
          <w:rFonts w:hint="default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1：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衡山县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教育系统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公开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选调学校卫生员岗位条件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表</w:t>
      </w:r>
    </w:p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</w:p>
    <w:tbl>
      <w:tblPr>
        <w:tblStyle w:val="2"/>
        <w:tblpPr w:leftFromText="180" w:rightFromText="180" w:vertAnchor="text" w:horzAnchor="page" w:tblpX="1316" w:tblpY="391"/>
        <w:tblOverlap w:val="never"/>
        <w:tblW w:w="93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283"/>
        <w:gridCol w:w="900"/>
        <w:gridCol w:w="717"/>
        <w:gridCol w:w="1300"/>
        <w:gridCol w:w="1016"/>
        <w:gridCol w:w="1800"/>
        <w:gridCol w:w="1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选调单位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岗位计划数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编制 性质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要求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要求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要求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exac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衡山县实验小学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35岁以下（1985年1月1日以后出生）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大专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临床医学类300802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护理学类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300807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医学技术类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300806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具备从事相应工作的专业技术资格证书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exac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衡山县城西完小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exac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衡山县城北小学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exac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衡山县景贤小学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7"/>
                <w:szCs w:val="27"/>
                <w:u w:val="none"/>
              </w:rPr>
            </w:pPr>
          </w:p>
        </w:tc>
      </w:tr>
    </w:tbl>
    <w:p>
      <w:pPr>
        <w:spacing w:line="40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eastAsia="zh-CN"/>
        </w:rPr>
        <w:t>注：专业要求以《</w:t>
      </w:r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  <w:t>2020年湖南省考试录用公务员专业指导目录</w:t>
      </w:r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eastAsia="zh-CN"/>
        </w:rPr>
        <w:t>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10278"/>
    <w:rsid w:val="7CB1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2020-07-10T08:32:00Z</dcterms:created>
  <dc:creator>Admin</dc:creator>
  <cp:lastModifiedBy>Admin</cp:lastModifiedBy>
  <dcterms:modified xsi:type="dcterms:W3CDTF">2020-07-10T08:32:51Z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