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填报单位：</w:t>
      </w:r>
      <w:r>
        <w:rPr>
          <w:rFonts w:hint="eastAsia" w:eastAsia="仿宋_GB2312"/>
          <w:kern w:val="0"/>
          <w:sz w:val="24"/>
          <w:lang w:eastAsia="zh-CN"/>
        </w:rPr>
        <w:t>衡山县委政法委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Style w:val="2"/>
        <w:tblW w:w="9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2018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2017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2018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2018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-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-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</w:t>
            </w:r>
            <w:r>
              <w:rPr>
                <w:rFonts w:hint="eastAsia" w:eastAsia="仿宋_GB2312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3.5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3.33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</w:t>
            </w:r>
            <w:r>
              <w:rPr>
                <w:rFonts w:hint="eastAsia" w:eastAsia="仿宋_GB2312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</w:t>
            </w:r>
            <w:r>
              <w:rPr>
                <w:rFonts w:hint="eastAsia" w:eastAsia="仿宋_GB2312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3.5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</w:t>
            </w:r>
            <w:r>
              <w:rPr>
                <w:rFonts w:hint="eastAsia" w:eastAsia="仿宋_GB2312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</w:t>
            </w:r>
            <w:r>
              <w:rPr>
                <w:rFonts w:hint="eastAsia" w:eastAsia="仿宋_GB2312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6.59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6.57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536.47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536.5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274.04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1</w:t>
            </w:r>
            <w:r>
              <w:rPr>
                <w:rFonts w:hint="eastAsia" w:eastAsia="仿宋_GB2312"/>
                <w:kern w:val="0"/>
                <w:szCs w:val="21"/>
              </w:rPr>
              <w:t>、业务工作专项</w:t>
            </w:r>
            <w:r>
              <w:rPr>
                <w:rFonts w:eastAsia="仿宋_GB2312"/>
                <w:kern w:val="0"/>
                <w:szCs w:val="21"/>
              </w:rPr>
              <w:t>(</w:t>
            </w:r>
            <w:r>
              <w:rPr>
                <w:rFonts w:hint="eastAsia" w:eastAsia="仿宋_GB2312"/>
                <w:kern w:val="0"/>
                <w:szCs w:val="21"/>
              </w:rPr>
              <w:t>一个项目一行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2</w:t>
            </w:r>
            <w:r>
              <w:rPr>
                <w:rFonts w:hint="eastAsia" w:eastAsia="仿宋_GB2312"/>
                <w:kern w:val="0"/>
                <w:szCs w:val="21"/>
              </w:rPr>
              <w:t>、运行维护专项</w:t>
            </w:r>
            <w:r>
              <w:rPr>
                <w:rFonts w:eastAsia="仿宋_GB2312"/>
                <w:kern w:val="0"/>
                <w:szCs w:val="21"/>
              </w:rPr>
              <w:t>(</w:t>
            </w:r>
            <w:r>
              <w:rPr>
                <w:rFonts w:hint="eastAsia" w:eastAsia="仿宋_GB2312"/>
                <w:kern w:val="0"/>
                <w:szCs w:val="21"/>
              </w:rPr>
              <w:t>一个项目一行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Cs w:val="21"/>
              </w:rPr>
              <w:t>、市级专项资金（一个专项一行）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368.65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350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284.03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56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72.81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9.67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11.51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</w:t>
            </w:r>
            <w:r>
              <w:rPr>
                <w:rFonts w:hint="eastAsia" w:eastAsia="仿宋_GB2312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2.28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0.20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0" w:firstLineChars="500"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印刷费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 xml:space="preserve">          其他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272.7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229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179.35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55" w:firstLineChars="55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124.68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部门基本支出预算调整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hint="eastAsia"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实际规模（</w:t>
            </w:r>
            <w:r>
              <w:rPr>
                <w:rFonts w:hint="eastAsia"/>
                <w:b/>
                <w:bCs/>
                <w:kern w:val="0"/>
                <w:szCs w:val="21"/>
              </w:rPr>
              <w:t>㎡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投资概算控制率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无</w:t>
            </w:r>
          </w:p>
        </w:tc>
      </w:tr>
    </w:tbl>
    <w:p>
      <w:pPr>
        <w:rPr>
          <w:rFonts w:eastAsia="仿宋_GB2312"/>
          <w:kern w:val="0"/>
          <w:sz w:val="22"/>
          <w:szCs w:val="22"/>
        </w:rPr>
      </w:pPr>
      <w:r>
        <w:rPr>
          <w:rFonts w:hint="eastAsia"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需要填报基本支出以外的所有项目支出情况，包括业务工作项目、运行维护项目和市级专项资金等；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hint="eastAsia"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hint="eastAsia" w:eastAsia="仿宋_GB2312"/>
          <w:kern w:val="0"/>
          <w:sz w:val="22"/>
          <w:szCs w:val="22"/>
        </w:rPr>
        <w:t>填报基本支出中的一般商品和服务支出。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6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TianKong</cp:lastModifiedBy>
  <dcterms:modified xsi:type="dcterms:W3CDTF">2019-09-17T08:59:26Z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