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988" w:rsidRPr="00A42B68" w:rsidRDefault="00696988" w:rsidP="00696988">
      <w:pPr>
        <w:pStyle w:val="1"/>
        <w:numPr>
          <w:ilvl w:val="0"/>
          <w:numId w:val="0"/>
        </w:numPr>
        <w:jc w:val="center"/>
        <w:rPr>
          <w:rFonts w:ascii="Times New Roman" w:hAnsi="Times New Roman"/>
        </w:rPr>
      </w:pPr>
    </w:p>
    <w:p w:rsidR="00696988" w:rsidRPr="00A42B68" w:rsidRDefault="00696988" w:rsidP="00696988">
      <w:pPr>
        <w:pStyle w:val="13"/>
        <w:spacing w:before="100" w:beforeAutospacing="1" w:afterLines="200" w:after="624" w:line="600" w:lineRule="exact"/>
        <w:rPr>
          <w:rFonts w:ascii="Times New Roman" w:eastAsia="微软雅黑" w:hAnsi="Times New Roman" w:cs="Times New Roman"/>
          <w:b/>
        </w:rPr>
      </w:pPr>
      <w:r w:rsidRPr="00A42B68">
        <w:rPr>
          <w:rFonts w:ascii="Times New Roman" w:eastAsia="微软雅黑" w:hAnsi="Times New Roman" w:cs="Times New Roman"/>
          <w:b/>
        </w:rPr>
        <w:t>湘江流域存量垃圾场综合治理</w:t>
      </w:r>
      <w:r w:rsidR="006D3A95">
        <w:rPr>
          <w:rFonts w:ascii="Times New Roman" w:eastAsia="微软雅黑" w:hAnsi="Times New Roman" w:cs="Times New Roman" w:hint="eastAsia"/>
          <w:b/>
        </w:rPr>
        <w:t>及固废处理</w:t>
      </w:r>
    </w:p>
    <w:p w:rsidR="00696988" w:rsidRPr="00A42B68" w:rsidRDefault="00696988" w:rsidP="00696988">
      <w:pPr>
        <w:pStyle w:val="13"/>
        <w:spacing w:before="100" w:beforeAutospacing="1" w:afterLines="200" w:after="624" w:line="600" w:lineRule="exact"/>
        <w:rPr>
          <w:rFonts w:ascii="Times New Roman" w:eastAsia="微软雅黑" w:hAnsi="Times New Roman" w:cs="Times New Roman"/>
          <w:b/>
        </w:rPr>
      </w:pPr>
      <w:r w:rsidRPr="00A42B68">
        <w:rPr>
          <w:rFonts w:ascii="Times New Roman" w:eastAsia="微软雅黑" w:hAnsi="Times New Roman" w:cs="Times New Roman"/>
          <w:b/>
        </w:rPr>
        <w:t xml:space="preserve"> </w:t>
      </w:r>
      <w:r w:rsidRPr="00A42B68">
        <w:rPr>
          <w:rFonts w:ascii="Times New Roman" w:eastAsia="微软雅黑" w:hAnsi="Times New Roman" w:cs="Times New Roman"/>
          <w:b/>
        </w:rPr>
        <w:t>亚行贷款项目</w:t>
      </w:r>
    </w:p>
    <w:p w:rsidR="00696988" w:rsidRPr="00A42B68" w:rsidRDefault="00696988" w:rsidP="00A42B68">
      <w:pPr>
        <w:pStyle w:val="13"/>
        <w:spacing w:before="100" w:beforeAutospacing="1" w:afterLines="200" w:after="624" w:line="600" w:lineRule="exact"/>
        <w:ind w:firstLineChars="400" w:firstLine="1600"/>
        <w:jc w:val="left"/>
        <w:rPr>
          <w:rFonts w:ascii="Times New Roman" w:eastAsia="微软雅黑" w:hAnsi="Times New Roman" w:cs="Times New Roman"/>
          <w:b/>
          <w:sz w:val="40"/>
        </w:rPr>
      </w:pPr>
      <w:r w:rsidRPr="00A42B68">
        <w:rPr>
          <w:rFonts w:ascii="Times New Roman" w:eastAsia="微软雅黑" w:hAnsi="Times New Roman" w:cs="Times New Roman"/>
          <w:b/>
          <w:sz w:val="40"/>
          <w:u w:val="single"/>
        </w:rPr>
        <w:t>湖南省衡山县</w:t>
      </w:r>
      <w:r w:rsidRPr="00A42B68">
        <w:rPr>
          <w:rFonts w:ascii="Times New Roman" w:eastAsia="微软雅黑" w:hAnsi="Times New Roman" w:cs="Times New Roman"/>
          <w:b/>
          <w:sz w:val="40"/>
        </w:rPr>
        <w:t>尽职调查报告</w:t>
      </w:r>
    </w:p>
    <w:p w:rsidR="007352A4" w:rsidRPr="00A42B68" w:rsidRDefault="007352A4" w:rsidP="00DF4489">
      <w:pPr>
        <w:ind w:left="480" w:firstLineChars="0" w:firstLine="0"/>
        <w:jc w:val="center"/>
        <w:rPr>
          <w:b/>
          <w:sz w:val="44"/>
          <w:szCs w:val="44"/>
        </w:rPr>
      </w:pPr>
    </w:p>
    <w:p w:rsidR="007352A4" w:rsidRPr="00A42B68" w:rsidRDefault="007352A4" w:rsidP="00DF4489">
      <w:pPr>
        <w:ind w:left="480" w:firstLineChars="0" w:firstLine="0"/>
        <w:jc w:val="center"/>
        <w:rPr>
          <w:b/>
          <w:sz w:val="44"/>
          <w:szCs w:val="44"/>
        </w:rPr>
      </w:pPr>
    </w:p>
    <w:p w:rsidR="007352A4" w:rsidRPr="00A42B68" w:rsidRDefault="007352A4" w:rsidP="00DF4489">
      <w:pPr>
        <w:ind w:left="480" w:firstLineChars="0" w:firstLine="0"/>
        <w:jc w:val="center"/>
        <w:rPr>
          <w:b/>
          <w:sz w:val="44"/>
          <w:szCs w:val="44"/>
        </w:rPr>
      </w:pPr>
    </w:p>
    <w:p w:rsidR="007352A4" w:rsidRPr="00A42B68" w:rsidRDefault="007352A4" w:rsidP="00DF4489">
      <w:pPr>
        <w:ind w:left="480" w:firstLineChars="0" w:firstLine="0"/>
        <w:jc w:val="center"/>
        <w:rPr>
          <w:b/>
          <w:sz w:val="44"/>
          <w:szCs w:val="44"/>
        </w:rPr>
      </w:pPr>
    </w:p>
    <w:p w:rsidR="007352A4" w:rsidRPr="00A42B68" w:rsidRDefault="007352A4" w:rsidP="00DF4489">
      <w:pPr>
        <w:ind w:left="480" w:firstLineChars="0" w:firstLine="0"/>
        <w:jc w:val="center"/>
        <w:rPr>
          <w:b/>
          <w:sz w:val="44"/>
          <w:szCs w:val="44"/>
        </w:rPr>
      </w:pPr>
    </w:p>
    <w:p w:rsidR="007352A4" w:rsidRPr="00A42B68" w:rsidRDefault="007352A4" w:rsidP="00DF4489">
      <w:pPr>
        <w:ind w:left="480" w:firstLineChars="0" w:firstLine="0"/>
        <w:jc w:val="center"/>
        <w:rPr>
          <w:b/>
          <w:sz w:val="44"/>
          <w:szCs w:val="44"/>
        </w:rPr>
      </w:pPr>
    </w:p>
    <w:p w:rsidR="007352A4" w:rsidRPr="00A42B68" w:rsidRDefault="007352A4" w:rsidP="00DF4489">
      <w:pPr>
        <w:ind w:left="480" w:firstLineChars="0" w:firstLine="0"/>
        <w:jc w:val="center"/>
        <w:rPr>
          <w:b/>
          <w:sz w:val="44"/>
          <w:szCs w:val="44"/>
        </w:rPr>
      </w:pPr>
    </w:p>
    <w:p w:rsidR="007352A4" w:rsidRPr="00A42B68" w:rsidRDefault="007352A4" w:rsidP="006B1141">
      <w:pPr>
        <w:ind w:firstLineChars="0" w:firstLine="0"/>
        <w:rPr>
          <w:b/>
          <w:sz w:val="44"/>
          <w:szCs w:val="44"/>
        </w:rPr>
      </w:pPr>
    </w:p>
    <w:p w:rsidR="002158F7" w:rsidRPr="00A42B68" w:rsidRDefault="002158F7" w:rsidP="006B1141">
      <w:pPr>
        <w:ind w:firstLineChars="0" w:firstLine="0"/>
        <w:rPr>
          <w:b/>
          <w:sz w:val="44"/>
          <w:szCs w:val="44"/>
        </w:rPr>
      </w:pPr>
    </w:p>
    <w:p w:rsidR="002158F7" w:rsidRPr="00A42B68" w:rsidRDefault="002158F7" w:rsidP="006B1141">
      <w:pPr>
        <w:ind w:firstLineChars="0" w:firstLine="0"/>
        <w:rPr>
          <w:b/>
          <w:sz w:val="44"/>
          <w:szCs w:val="44"/>
        </w:rPr>
      </w:pPr>
    </w:p>
    <w:p w:rsidR="00C75D08" w:rsidRPr="00A42B68" w:rsidRDefault="004C4549" w:rsidP="00E755FD">
      <w:pPr>
        <w:ind w:firstLineChars="0" w:firstLine="0"/>
        <w:jc w:val="center"/>
        <w:rPr>
          <w:rFonts w:eastAsia="微软雅黑"/>
          <w:b/>
          <w:sz w:val="44"/>
          <w:szCs w:val="44"/>
        </w:rPr>
      </w:pPr>
      <w:r w:rsidRPr="00A42B68">
        <w:rPr>
          <w:rFonts w:eastAsia="微软雅黑"/>
          <w:b/>
          <w:sz w:val="44"/>
          <w:szCs w:val="44"/>
        </w:rPr>
        <w:t xml:space="preserve"> </w:t>
      </w:r>
      <w:r w:rsidR="00696988" w:rsidRPr="00A42B68">
        <w:rPr>
          <w:rFonts w:eastAsia="微软雅黑"/>
          <w:b/>
          <w:sz w:val="44"/>
          <w:szCs w:val="44"/>
        </w:rPr>
        <w:t>湖南省</w:t>
      </w:r>
      <w:r w:rsidRPr="00A42B68">
        <w:rPr>
          <w:rFonts w:eastAsia="微软雅黑"/>
          <w:b/>
          <w:sz w:val="44"/>
          <w:szCs w:val="44"/>
        </w:rPr>
        <w:t>衡山县</w:t>
      </w:r>
      <w:r w:rsidR="007352A4" w:rsidRPr="00A42B68">
        <w:rPr>
          <w:rFonts w:eastAsia="微软雅黑"/>
          <w:b/>
          <w:sz w:val="44"/>
          <w:szCs w:val="44"/>
        </w:rPr>
        <w:t>人民政府</w:t>
      </w:r>
    </w:p>
    <w:p w:rsidR="002158F7" w:rsidRPr="00A42B68" w:rsidRDefault="005E4475" w:rsidP="002158F7">
      <w:pPr>
        <w:ind w:firstLineChars="0" w:firstLine="0"/>
        <w:jc w:val="center"/>
      </w:pPr>
      <w:r w:rsidRPr="00A42B68">
        <w:rPr>
          <w:noProof/>
        </w:rPr>
        <w:drawing>
          <wp:inline distT="0" distB="0" distL="0" distR="0" wp14:anchorId="6E7983F0" wp14:editId="46C77211">
            <wp:extent cx="3886200" cy="668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a:stretch>
                      <a:fillRect/>
                    </a:stretch>
                  </pic:blipFill>
                  <pic:spPr bwMode="auto">
                    <a:xfrm>
                      <a:off x="0" y="0"/>
                      <a:ext cx="3886200" cy="668655"/>
                    </a:xfrm>
                    <a:prstGeom prst="rect">
                      <a:avLst/>
                    </a:prstGeom>
                    <a:noFill/>
                    <a:ln>
                      <a:noFill/>
                    </a:ln>
                  </pic:spPr>
                </pic:pic>
              </a:graphicData>
            </a:graphic>
          </wp:inline>
        </w:drawing>
      </w:r>
    </w:p>
    <w:p w:rsidR="002158F7" w:rsidRPr="00A42B68" w:rsidRDefault="002158F7" w:rsidP="002158F7">
      <w:pPr>
        <w:ind w:firstLineChars="0" w:firstLine="0"/>
        <w:jc w:val="center"/>
        <w:rPr>
          <w:b/>
          <w:sz w:val="32"/>
          <w:szCs w:val="32"/>
        </w:rPr>
      </w:pPr>
      <w:r w:rsidRPr="00A42B68">
        <w:rPr>
          <w:b/>
          <w:kern w:val="2"/>
          <w:sz w:val="36"/>
          <w:szCs w:val="36"/>
        </w:rPr>
        <w:t>2018</w:t>
      </w:r>
      <w:r w:rsidRPr="00A42B68">
        <w:rPr>
          <w:b/>
          <w:kern w:val="2"/>
          <w:sz w:val="36"/>
          <w:szCs w:val="36"/>
        </w:rPr>
        <w:t>年</w:t>
      </w:r>
      <w:r w:rsidR="00696988" w:rsidRPr="00A42B68">
        <w:rPr>
          <w:b/>
          <w:kern w:val="2"/>
          <w:sz w:val="36"/>
          <w:szCs w:val="36"/>
        </w:rPr>
        <w:t>3</w:t>
      </w:r>
      <w:r w:rsidRPr="00A42B68">
        <w:rPr>
          <w:b/>
          <w:kern w:val="2"/>
          <w:sz w:val="36"/>
          <w:szCs w:val="36"/>
        </w:rPr>
        <w:t>月</w:t>
      </w:r>
      <w:bookmarkStart w:id="0" w:name="_Toc277095325"/>
      <w:bookmarkStart w:id="1" w:name="_Toc276396786"/>
      <w:bookmarkStart w:id="2" w:name="_Toc275960954"/>
      <w:bookmarkStart w:id="3" w:name="_Toc326834757"/>
      <w:bookmarkStart w:id="4" w:name="_Toc326837313"/>
      <w:bookmarkStart w:id="5" w:name="_Toc276396515"/>
      <w:bookmarkStart w:id="6" w:name="_Toc295057364"/>
      <w:bookmarkStart w:id="7" w:name="_Toc326836792"/>
      <w:bookmarkStart w:id="8" w:name="_Toc277095324"/>
      <w:bookmarkStart w:id="9" w:name="_Toc276018768"/>
      <w:bookmarkEnd w:id="0"/>
      <w:bookmarkEnd w:id="1"/>
      <w:bookmarkEnd w:id="2"/>
      <w:bookmarkEnd w:id="3"/>
      <w:bookmarkEnd w:id="4"/>
      <w:bookmarkEnd w:id="5"/>
      <w:bookmarkEnd w:id="6"/>
      <w:bookmarkEnd w:id="7"/>
      <w:bookmarkEnd w:id="8"/>
      <w:bookmarkEnd w:id="9"/>
    </w:p>
    <w:p w:rsidR="00F773EE" w:rsidRPr="00A42B68" w:rsidRDefault="00F773EE" w:rsidP="002158F7">
      <w:pPr>
        <w:ind w:firstLine="640"/>
        <w:rPr>
          <w:sz w:val="32"/>
          <w:szCs w:val="32"/>
        </w:rPr>
        <w:sectPr w:rsidR="00F773EE" w:rsidRPr="00A42B68">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720"/>
          <w:docGrid w:type="lines" w:linePitch="312"/>
        </w:sectPr>
      </w:pPr>
    </w:p>
    <w:p w:rsidR="00696988" w:rsidRPr="00A42B68" w:rsidRDefault="00696988" w:rsidP="00696988">
      <w:pPr>
        <w:spacing w:after="156"/>
        <w:ind w:firstLine="640"/>
        <w:jc w:val="center"/>
        <w:rPr>
          <w:sz w:val="32"/>
          <w:szCs w:val="32"/>
        </w:rPr>
      </w:pPr>
      <w:r w:rsidRPr="00A42B68">
        <w:rPr>
          <w:sz w:val="32"/>
          <w:szCs w:val="32"/>
        </w:rPr>
        <w:lastRenderedPageBreak/>
        <w:t>承诺函</w:t>
      </w:r>
    </w:p>
    <w:p w:rsidR="00696988" w:rsidRPr="00A42B68" w:rsidRDefault="00696988" w:rsidP="00696988">
      <w:pPr>
        <w:spacing w:after="156"/>
        <w:ind w:firstLine="560"/>
        <w:jc w:val="both"/>
        <w:rPr>
          <w:sz w:val="28"/>
          <w:szCs w:val="28"/>
        </w:rPr>
      </w:pPr>
      <w:r w:rsidRPr="00A42B68">
        <w:rPr>
          <w:sz w:val="28"/>
          <w:szCs w:val="28"/>
        </w:rPr>
        <w:t>我们提交关于湖南湘江流域存量垃圾综合治理</w:t>
      </w:r>
      <w:r w:rsidR="006D3A95" w:rsidRPr="006D3A95">
        <w:rPr>
          <w:rFonts w:hint="eastAsia"/>
          <w:sz w:val="28"/>
          <w:szCs w:val="28"/>
        </w:rPr>
        <w:t>及固废处理</w:t>
      </w:r>
      <w:r w:rsidRPr="00A42B68">
        <w:rPr>
          <w:sz w:val="28"/>
          <w:szCs w:val="28"/>
        </w:rPr>
        <w:t>项目</w:t>
      </w:r>
      <w:r w:rsidRPr="00A42B68">
        <w:rPr>
          <w:sz w:val="28"/>
          <w:szCs w:val="28"/>
        </w:rPr>
        <w:t>---</w:t>
      </w:r>
      <w:r w:rsidRPr="00A42B68">
        <w:rPr>
          <w:sz w:val="28"/>
          <w:szCs w:val="28"/>
        </w:rPr>
        <w:t>衡山子项目的征地和安置尽职调查报告。如尽职调查报告所报告的内容，我们确认与这个子项目相关的征地和安置工作已经全部完成，并且没有任何遗留问题。因此，在这个子项目实施过程中，没有必要对征地和安置做任何工作。</w:t>
      </w:r>
    </w:p>
    <w:p w:rsidR="00696988" w:rsidRPr="00A42B68" w:rsidRDefault="00696988" w:rsidP="00696988">
      <w:pPr>
        <w:spacing w:after="156"/>
        <w:ind w:firstLine="560"/>
        <w:rPr>
          <w:sz w:val="28"/>
          <w:szCs w:val="28"/>
        </w:rPr>
      </w:pPr>
    </w:p>
    <w:p w:rsidR="00696988" w:rsidRPr="00A42B68" w:rsidRDefault="00696988" w:rsidP="00696988">
      <w:pPr>
        <w:spacing w:after="156"/>
        <w:ind w:firstLine="560"/>
        <w:jc w:val="right"/>
        <w:rPr>
          <w:sz w:val="28"/>
          <w:szCs w:val="28"/>
        </w:rPr>
      </w:pPr>
      <w:r w:rsidRPr="00A42B68">
        <w:rPr>
          <w:sz w:val="28"/>
          <w:szCs w:val="28"/>
        </w:rPr>
        <w:t>湖南省衡山县人民政府</w:t>
      </w:r>
    </w:p>
    <w:p w:rsidR="00696988" w:rsidRPr="00A42B68" w:rsidRDefault="00696988" w:rsidP="00696988">
      <w:pPr>
        <w:spacing w:after="156"/>
        <w:ind w:firstLine="560"/>
        <w:jc w:val="right"/>
        <w:rPr>
          <w:sz w:val="28"/>
          <w:szCs w:val="28"/>
        </w:rPr>
      </w:pPr>
      <w:r w:rsidRPr="00A42B68">
        <w:rPr>
          <w:sz w:val="28"/>
          <w:szCs w:val="28"/>
        </w:rPr>
        <w:t>（公章）</w:t>
      </w:r>
    </w:p>
    <w:p w:rsidR="00696988" w:rsidRPr="00A42B68" w:rsidRDefault="00696988" w:rsidP="00696988">
      <w:pPr>
        <w:wordWrap w:val="0"/>
        <w:spacing w:after="156"/>
        <w:ind w:firstLine="560"/>
        <w:jc w:val="right"/>
        <w:rPr>
          <w:sz w:val="28"/>
          <w:szCs w:val="28"/>
        </w:rPr>
      </w:pPr>
      <w:r w:rsidRPr="00A42B68">
        <w:rPr>
          <w:sz w:val="28"/>
          <w:szCs w:val="28"/>
        </w:rPr>
        <w:t>县长（或主管副县长）</w:t>
      </w:r>
      <w:r w:rsidRPr="00A42B68">
        <w:rPr>
          <w:sz w:val="28"/>
          <w:szCs w:val="28"/>
          <w:u w:val="single"/>
        </w:rPr>
        <w:t xml:space="preserve">               </w:t>
      </w:r>
      <w:r w:rsidRPr="00A42B68">
        <w:rPr>
          <w:sz w:val="28"/>
          <w:szCs w:val="28"/>
        </w:rPr>
        <w:t>（签字）</w:t>
      </w:r>
    </w:p>
    <w:p w:rsidR="00696988" w:rsidRPr="00A42B68" w:rsidRDefault="00696988" w:rsidP="00696988">
      <w:pPr>
        <w:spacing w:after="156"/>
        <w:ind w:firstLine="560"/>
        <w:jc w:val="right"/>
        <w:rPr>
          <w:sz w:val="28"/>
          <w:szCs w:val="28"/>
        </w:rPr>
      </w:pPr>
      <w:r w:rsidRPr="00A42B68">
        <w:rPr>
          <w:sz w:val="28"/>
          <w:szCs w:val="28"/>
          <w:u w:val="single"/>
        </w:rPr>
        <w:t xml:space="preserve">               </w:t>
      </w:r>
      <w:r w:rsidRPr="00A42B68">
        <w:rPr>
          <w:sz w:val="28"/>
          <w:szCs w:val="28"/>
        </w:rPr>
        <w:t>（日期）</w:t>
      </w:r>
    </w:p>
    <w:p w:rsidR="00696988" w:rsidRPr="00A42B68" w:rsidRDefault="00696988" w:rsidP="00696988">
      <w:pPr>
        <w:ind w:left="480" w:firstLineChars="0" w:firstLine="0"/>
        <w:jc w:val="center"/>
        <w:rPr>
          <w:b/>
          <w:sz w:val="32"/>
          <w:szCs w:val="32"/>
        </w:rPr>
      </w:pPr>
    </w:p>
    <w:p w:rsidR="00696988" w:rsidRPr="00A42B68" w:rsidRDefault="00696988" w:rsidP="00DF4489">
      <w:pPr>
        <w:ind w:left="480" w:firstLineChars="0" w:firstLine="0"/>
        <w:jc w:val="center"/>
        <w:rPr>
          <w:b/>
          <w:sz w:val="32"/>
          <w:szCs w:val="32"/>
        </w:rPr>
      </w:pPr>
    </w:p>
    <w:p w:rsidR="00DF4489" w:rsidRDefault="00696988" w:rsidP="00DF4489">
      <w:pPr>
        <w:ind w:left="480" w:firstLineChars="0" w:firstLine="0"/>
        <w:jc w:val="center"/>
        <w:rPr>
          <w:b/>
          <w:sz w:val="32"/>
          <w:szCs w:val="32"/>
        </w:rPr>
      </w:pPr>
      <w:r w:rsidRPr="00A42B68">
        <w:rPr>
          <w:b/>
          <w:sz w:val="32"/>
          <w:szCs w:val="32"/>
        </w:rPr>
        <w:br w:type="page"/>
      </w:r>
      <w:r w:rsidR="002964D9" w:rsidRPr="00A42B68">
        <w:rPr>
          <w:b/>
          <w:sz w:val="32"/>
          <w:szCs w:val="32"/>
        </w:rPr>
        <w:lastRenderedPageBreak/>
        <w:t>目</w:t>
      </w:r>
      <w:r w:rsidR="002964D9" w:rsidRPr="00A42B68">
        <w:rPr>
          <w:b/>
          <w:sz w:val="32"/>
          <w:szCs w:val="32"/>
        </w:rPr>
        <w:t xml:space="preserve">  </w:t>
      </w:r>
      <w:r w:rsidR="002964D9" w:rsidRPr="00A42B68">
        <w:rPr>
          <w:b/>
          <w:sz w:val="32"/>
          <w:szCs w:val="32"/>
        </w:rPr>
        <w:t>录</w:t>
      </w:r>
    </w:p>
    <w:p w:rsidR="009D4BAB" w:rsidRPr="00A42B68" w:rsidRDefault="009D4BAB" w:rsidP="00DF4489">
      <w:pPr>
        <w:ind w:left="480" w:firstLineChars="0" w:firstLine="0"/>
        <w:jc w:val="center"/>
        <w:rPr>
          <w:b/>
          <w:sz w:val="32"/>
          <w:szCs w:val="32"/>
        </w:rPr>
      </w:pPr>
    </w:p>
    <w:p w:rsidR="009D4BAB" w:rsidRDefault="002964D9" w:rsidP="009D4BAB">
      <w:pPr>
        <w:pStyle w:val="10"/>
        <w:ind w:firstLineChars="109" w:firstLine="481"/>
        <w:rPr>
          <w:rFonts w:asciiTheme="minorHAnsi" w:eastAsiaTheme="minorEastAsia" w:hAnsiTheme="minorHAnsi" w:cstheme="minorBidi"/>
          <w:b w:val="0"/>
          <w:kern w:val="2"/>
          <w:sz w:val="21"/>
          <w:szCs w:val="22"/>
        </w:rPr>
      </w:pPr>
      <w:r w:rsidRPr="00A42B68">
        <w:rPr>
          <w:sz w:val="44"/>
          <w:szCs w:val="44"/>
        </w:rPr>
        <w:fldChar w:fldCharType="begin"/>
      </w:r>
      <w:r w:rsidRPr="00A42B68">
        <w:rPr>
          <w:sz w:val="44"/>
          <w:szCs w:val="44"/>
        </w:rPr>
        <w:instrText xml:space="preserve"> TOC \o "1-1" \h \z \u </w:instrText>
      </w:r>
      <w:r w:rsidRPr="00A42B68">
        <w:rPr>
          <w:sz w:val="44"/>
          <w:szCs w:val="44"/>
        </w:rPr>
        <w:fldChar w:fldCharType="separate"/>
      </w:r>
      <w:hyperlink w:anchor="_Toc513534509" w:history="1">
        <w:r w:rsidR="009D4BAB" w:rsidRPr="00EE663B">
          <w:rPr>
            <w:rStyle w:val="a8"/>
            <w:rFonts w:ascii="Arial" w:hAnsi="Arial"/>
            <w:bCs/>
            <w:kern w:val="44"/>
          </w:rPr>
          <w:t>1</w:t>
        </w:r>
        <w:r w:rsidR="009D4BAB">
          <w:rPr>
            <w:rFonts w:asciiTheme="minorHAnsi" w:eastAsiaTheme="minorEastAsia" w:hAnsiTheme="minorHAnsi" w:cstheme="minorBidi"/>
            <w:b w:val="0"/>
            <w:kern w:val="2"/>
            <w:sz w:val="21"/>
            <w:szCs w:val="22"/>
          </w:rPr>
          <w:tab/>
        </w:r>
        <w:r w:rsidR="009D4BAB" w:rsidRPr="00EE663B">
          <w:rPr>
            <w:rStyle w:val="a8"/>
            <w:rFonts w:hint="eastAsia"/>
            <w:bCs/>
            <w:kern w:val="44"/>
          </w:rPr>
          <w:t>概述</w:t>
        </w:r>
        <w:r w:rsidR="009D4BAB">
          <w:rPr>
            <w:webHidden/>
          </w:rPr>
          <w:tab/>
        </w:r>
        <w:r w:rsidR="009D4BAB">
          <w:rPr>
            <w:webHidden/>
          </w:rPr>
          <w:fldChar w:fldCharType="begin"/>
        </w:r>
        <w:r w:rsidR="009D4BAB">
          <w:rPr>
            <w:webHidden/>
          </w:rPr>
          <w:instrText xml:space="preserve"> PAGEREF _Toc513534509 \h </w:instrText>
        </w:r>
        <w:r w:rsidR="009D4BAB">
          <w:rPr>
            <w:webHidden/>
          </w:rPr>
        </w:r>
        <w:r w:rsidR="009D4BAB">
          <w:rPr>
            <w:webHidden/>
          </w:rPr>
          <w:fldChar w:fldCharType="separate"/>
        </w:r>
        <w:r w:rsidR="009D4BAB">
          <w:rPr>
            <w:webHidden/>
          </w:rPr>
          <w:t>1</w:t>
        </w:r>
        <w:r w:rsidR="009D4BAB">
          <w:rPr>
            <w:webHidden/>
          </w:rPr>
          <w:fldChar w:fldCharType="end"/>
        </w:r>
      </w:hyperlink>
    </w:p>
    <w:p w:rsidR="009D4BAB" w:rsidRDefault="00C20C94">
      <w:pPr>
        <w:pStyle w:val="10"/>
        <w:rPr>
          <w:rFonts w:asciiTheme="minorHAnsi" w:eastAsiaTheme="minorEastAsia" w:hAnsiTheme="minorHAnsi" w:cstheme="minorBidi"/>
          <w:b w:val="0"/>
          <w:kern w:val="2"/>
          <w:sz w:val="21"/>
          <w:szCs w:val="22"/>
        </w:rPr>
      </w:pPr>
      <w:hyperlink w:anchor="_Toc513534510" w:history="1">
        <w:r w:rsidR="009D4BAB" w:rsidRPr="00EE663B">
          <w:rPr>
            <w:rStyle w:val="a8"/>
            <w:rFonts w:ascii="Arial" w:hAnsi="Arial"/>
            <w:bCs/>
            <w:kern w:val="44"/>
          </w:rPr>
          <w:t>2</w:t>
        </w:r>
        <w:r w:rsidR="009D4BAB">
          <w:rPr>
            <w:rFonts w:asciiTheme="minorHAnsi" w:eastAsiaTheme="minorEastAsia" w:hAnsiTheme="minorHAnsi" w:cstheme="minorBidi"/>
            <w:b w:val="0"/>
            <w:kern w:val="2"/>
            <w:sz w:val="21"/>
            <w:szCs w:val="22"/>
          </w:rPr>
          <w:tab/>
        </w:r>
        <w:r w:rsidR="009D4BAB" w:rsidRPr="00EE663B">
          <w:rPr>
            <w:rStyle w:val="a8"/>
            <w:rFonts w:hint="eastAsia"/>
            <w:bCs/>
            <w:kern w:val="44"/>
          </w:rPr>
          <w:t>尽职调查报告编制</w:t>
        </w:r>
        <w:r w:rsidR="009D4BAB">
          <w:rPr>
            <w:webHidden/>
          </w:rPr>
          <w:tab/>
        </w:r>
        <w:r w:rsidR="009D4BAB">
          <w:rPr>
            <w:webHidden/>
          </w:rPr>
          <w:fldChar w:fldCharType="begin"/>
        </w:r>
        <w:r w:rsidR="009D4BAB">
          <w:rPr>
            <w:webHidden/>
          </w:rPr>
          <w:instrText xml:space="preserve"> PAGEREF _Toc513534510 \h </w:instrText>
        </w:r>
        <w:r w:rsidR="009D4BAB">
          <w:rPr>
            <w:webHidden/>
          </w:rPr>
        </w:r>
        <w:r w:rsidR="009D4BAB">
          <w:rPr>
            <w:webHidden/>
          </w:rPr>
          <w:fldChar w:fldCharType="separate"/>
        </w:r>
        <w:r w:rsidR="009D4BAB">
          <w:rPr>
            <w:webHidden/>
          </w:rPr>
          <w:t>1</w:t>
        </w:r>
        <w:r w:rsidR="009D4BAB">
          <w:rPr>
            <w:webHidden/>
          </w:rPr>
          <w:fldChar w:fldCharType="end"/>
        </w:r>
      </w:hyperlink>
    </w:p>
    <w:p w:rsidR="009D4BAB" w:rsidRDefault="00C20C94">
      <w:pPr>
        <w:pStyle w:val="10"/>
        <w:rPr>
          <w:rFonts w:asciiTheme="minorHAnsi" w:eastAsiaTheme="minorEastAsia" w:hAnsiTheme="minorHAnsi" w:cstheme="minorBidi"/>
          <w:b w:val="0"/>
          <w:kern w:val="2"/>
          <w:sz w:val="21"/>
          <w:szCs w:val="22"/>
        </w:rPr>
      </w:pPr>
      <w:hyperlink w:anchor="_Toc513534511" w:history="1">
        <w:r w:rsidR="009D4BAB" w:rsidRPr="00EE663B">
          <w:rPr>
            <w:rStyle w:val="a8"/>
            <w:rFonts w:ascii="Arial" w:hAnsi="Arial"/>
            <w:bCs/>
            <w:kern w:val="44"/>
          </w:rPr>
          <w:t>3</w:t>
        </w:r>
        <w:r w:rsidR="009D4BAB">
          <w:rPr>
            <w:rFonts w:asciiTheme="minorHAnsi" w:eastAsiaTheme="minorEastAsia" w:hAnsiTheme="minorHAnsi" w:cstheme="minorBidi"/>
            <w:b w:val="0"/>
            <w:kern w:val="2"/>
            <w:sz w:val="21"/>
            <w:szCs w:val="22"/>
          </w:rPr>
          <w:tab/>
        </w:r>
        <w:r w:rsidR="009D4BAB" w:rsidRPr="00EE663B">
          <w:rPr>
            <w:rStyle w:val="a8"/>
            <w:rFonts w:hint="eastAsia"/>
            <w:bCs/>
            <w:kern w:val="44"/>
          </w:rPr>
          <w:t>影响范围</w:t>
        </w:r>
        <w:r w:rsidR="009D4BAB">
          <w:rPr>
            <w:webHidden/>
          </w:rPr>
          <w:tab/>
        </w:r>
        <w:r w:rsidR="009D4BAB">
          <w:rPr>
            <w:webHidden/>
          </w:rPr>
          <w:fldChar w:fldCharType="begin"/>
        </w:r>
        <w:r w:rsidR="009D4BAB">
          <w:rPr>
            <w:webHidden/>
          </w:rPr>
          <w:instrText xml:space="preserve"> PAGEREF _Toc513534511 \h </w:instrText>
        </w:r>
        <w:r w:rsidR="009D4BAB">
          <w:rPr>
            <w:webHidden/>
          </w:rPr>
        </w:r>
        <w:r w:rsidR="009D4BAB">
          <w:rPr>
            <w:webHidden/>
          </w:rPr>
          <w:fldChar w:fldCharType="separate"/>
        </w:r>
        <w:r w:rsidR="009D4BAB">
          <w:rPr>
            <w:webHidden/>
          </w:rPr>
          <w:t>2</w:t>
        </w:r>
        <w:r w:rsidR="009D4BAB">
          <w:rPr>
            <w:webHidden/>
          </w:rPr>
          <w:fldChar w:fldCharType="end"/>
        </w:r>
      </w:hyperlink>
    </w:p>
    <w:p w:rsidR="009D4BAB" w:rsidRDefault="00C20C94">
      <w:pPr>
        <w:pStyle w:val="10"/>
        <w:rPr>
          <w:rFonts w:asciiTheme="minorHAnsi" w:eastAsiaTheme="minorEastAsia" w:hAnsiTheme="minorHAnsi" w:cstheme="minorBidi"/>
          <w:b w:val="0"/>
          <w:kern w:val="2"/>
          <w:sz w:val="21"/>
          <w:szCs w:val="22"/>
        </w:rPr>
      </w:pPr>
      <w:hyperlink w:anchor="_Toc513534512" w:history="1">
        <w:r w:rsidR="009D4BAB" w:rsidRPr="00EE663B">
          <w:rPr>
            <w:rStyle w:val="a8"/>
            <w:rFonts w:ascii="Arial" w:hAnsi="Arial"/>
            <w:bCs/>
            <w:kern w:val="44"/>
          </w:rPr>
          <w:t>4</w:t>
        </w:r>
        <w:r w:rsidR="009D4BAB">
          <w:rPr>
            <w:rFonts w:asciiTheme="minorHAnsi" w:eastAsiaTheme="minorEastAsia" w:hAnsiTheme="minorHAnsi" w:cstheme="minorBidi"/>
            <w:b w:val="0"/>
            <w:kern w:val="2"/>
            <w:sz w:val="21"/>
            <w:szCs w:val="22"/>
          </w:rPr>
          <w:tab/>
        </w:r>
        <w:r w:rsidR="009D4BAB" w:rsidRPr="00EE663B">
          <w:rPr>
            <w:rStyle w:val="a8"/>
            <w:rFonts w:hint="eastAsia"/>
            <w:bCs/>
            <w:kern w:val="44"/>
          </w:rPr>
          <w:t>用地范围</w:t>
        </w:r>
        <w:r w:rsidR="009D4BAB">
          <w:rPr>
            <w:webHidden/>
          </w:rPr>
          <w:tab/>
        </w:r>
        <w:r w:rsidR="009D4BAB">
          <w:rPr>
            <w:webHidden/>
          </w:rPr>
          <w:fldChar w:fldCharType="begin"/>
        </w:r>
        <w:r w:rsidR="009D4BAB">
          <w:rPr>
            <w:webHidden/>
          </w:rPr>
          <w:instrText xml:space="preserve"> PAGEREF _Toc513534512 \h </w:instrText>
        </w:r>
        <w:r w:rsidR="009D4BAB">
          <w:rPr>
            <w:webHidden/>
          </w:rPr>
        </w:r>
        <w:r w:rsidR="009D4BAB">
          <w:rPr>
            <w:webHidden/>
          </w:rPr>
          <w:fldChar w:fldCharType="separate"/>
        </w:r>
        <w:r w:rsidR="009D4BAB">
          <w:rPr>
            <w:webHidden/>
          </w:rPr>
          <w:t>2</w:t>
        </w:r>
        <w:r w:rsidR="009D4BAB">
          <w:rPr>
            <w:webHidden/>
          </w:rPr>
          <w:fldChar w:fldCharType="end"/>
        </w:r>
      </w:hyperlink>
    </w:p>
    <w:p w:rsidR="009D4BAB" w:rsidRDefault="00C20C94">
      <w:pPr>
        <w:pStyle w:val="10"/>
        <w:rPr>
          <w:rFonts w:asciiTheme="minorHAnsi" w:eastAsiaTheme="minorEastAsia" w:hAnsiTheme="minorHAnsi" w:cstheme="minorBidi"/>
          <w:b w:val="0"/>
          <w:kern w:val="2"/>
          <w:sz w:val="21"/>
          <w:szCs w:val="22"/>
        </w:rPr>
      </w:pPr>
      <w:hyperlink w:anchor="_Toc513534513" w:history="1">
        <w:r w:rsidR="009D4BAB" w:rsidRPr="00EE663B">
          <w:rPr>
            <w:rStyle w:val="a8"/>
            <w:rFonts w:ascii="Arial" w:hAnsi="Arial"/>
          </w:rPr>
          <w:t>5</w:t>
        </w:r>
        <w:r w:rsidR="009D4BAB">
          <w:rPr>
            <w:rFonts w:asciiTheme="minorHAnsi" w:eastAsiaTheme="minorEastAsia" w:hAnsiTheme="minorHAnsi" w:cstheme="minorBidi"/>
            <w:b w:val="0"/>
            <w:kern w:val="2"/>
            <w:sz w:val="21"/>
            <w:szCs w:val="22"/>
          </w:rPr>
          <w:tab/>
        </w:r>
        <w:r w:rsidR="009D4BAB" w:rsidRPr="00EE663B">
          <w:rPr>
            <w:rStyle w:val="a8"/>
            <w:rFonts w:hint="eastAsia"/>
            <w:bCs/>
            <w:kern w:val="44"/>
          </w:rPr>
          <w:t>社会经济信息</w:t>
        </w:r>
        <w:r w:rsidR="009D4BAB">
          <w:rPr>
            <w:webHidden/>
          </w:rPr>
          <w:tab/>
        </w:r>
        <w:r w:rsidR="009D4BAB">
          <w:rPr>
            <w:webHidden/>
          </w:rPr>
          <w:fldChar w:fldCharType="begin"/>
        </w:r>
        <w:r w:rsidR="009D4BAB">
          <w:rPr>
            <w:webHidden/>
          </w:rPr>
          <w:instrText xml:space="preserve"> PAGEREF _Toc513534513 \h </w:instrText>
        </w:r>
        <w:r w:rsidR="009D4BAB">
          <w:rPr>
            <w:webHidden/>
          </w:rPr>
        </w:r>
        <w:r w:rsidR="009D4BAB">
          <w:rPr>
            <w:webHidden/>
          </w:rPr>
          <w:fldChar w:fldCharType="separate"/>
        </w:r>
        <w:r w:rsidR="009D4BAB">
          <w:rPr>
            <w:webHidden/>
          </w:rPr>
          <w:t>3</w:t>
        </w:r>
        <w:r w:rsidR="009D4BAB">
          <w:rPr>
            <w:webHidden/>
          </w:rPr>
          <w:fldChar w:fldCharType="end"/>
        </w:r>
      </w:hyperlink>
    </w:p>
    <w:p w:rsidR="009D4BAB" w:rsidRDefault="00C20C94">
      <w:pPr>
        <w:pStyle w:val="10"/>
        <w:rPr>
          <w:rFonts w:asciiTheme="minorHAnsi" w:eastAsiaTheme="minorEastAsia" w:hAnsiTheme="minorHAnsi" w:cstheme="minorBidi"/>
          <w:b w:val="0"/>
          <w:kern w:val="2"/>
          <w:sz w:val="21"/>
          <w:szCs w:val="22"/>
        </w:rPr>
      </w:pPr>
      <w:hyperlink w:anchor="_Toc513534514" w:history="1">
        <w:r w:rsidR="009D4BAB" w:rsidRPr="00EE663B">
          <w:rPr>
            <w:rStyle w:val="a8"/>
            <w:rFonts w:ascii="Arial" w:hAnsi="Arial"/>
            <w:bCs/>
            <w:kern w:val="44"/>
          </w:rPr>
          <w:t>6</w:t>
        </w:r>
        <w:r w:rsidR="009D4BAB">
          <w:rPr>
            <w:rFonts w:asciiTheme="minorHAnsi" w:eastAsiaTheme="minorEastAsia" w:hAnsiTheme="minorHAnsi" w:cstheme="minorBidi"/>
            <w:b w:val="0"/>
            <w:kern w:val="2"/>
            <w:sz w:val="21"/>
            <w:szCs w:val="22"/>
          </w:rPr>
          <w:tab/>
        </w:r>
        <w:r w:rsidR="009D4BAB" w:rsidRPr="00EE663B">
          <w:rPr>
            <w:rStyle w:val="a8"/>
            <w:rFonts w:hint="eastAsia"/>
            <w:bCs/>
            <w:kern w:val="44"/>
          </w:rPr>
          <w:t>信息披露和参与</w:t>
        </w:r>
        <w:r w:rsidR="009D4BAB">
          <w:rPr>
            <w:webHidden/>
          </w:rPr>
          <w:tab/>
        </w:r>
        <w:r w:rsidR="009D4BAB">
          <w:rPr>
            <w:webHidden/>
          </w:rPr>
          <w:fldChar w:fldCharType="begin"/>
        </w:r>
        <w:r w:rsidR="009D4BAB">
          <w:rPr>
            <w:webHidden/>
          </w:rPr>
          <w:instrText xml:space="preserve"> PAGEREF _Toc513534514 \h </w:instrText>
        </w:r>
        <w:r w:rsidR="009D4BAB">
          <w:rPr>
            <w:webHidden/>
          </w:rPr>
        </w:r>
        <w:r w:rsidR="009D4BAB">
          <w:rPr>
            <w:webHidden/>
          </w:rPr>
          <w:fldChar w:fldCharType="separate"/>
        </w:r>
        <w:r w:rsidR="009D4BAB">
          <w:rPr>
            <w:webHidden/>
          </w:rPr>
          <w:t>3</w:t>
        </w:r>
        <w:r w:rsidR="009D4BAB">
          <w:rPr>
            <w:webHidden/>
          </w:rPr>
          <w:fldChar w:fldCharType="end"/>
        </w:r>
      </w:hyperlink>
    </w:p>
    <w:p w:rsidR="009D4BAB" w:rsidRDefault="00C20C94">
      <w:pPr>
        <w:pStyle w:val="10"/>
        <w:rPr>
          <w:rFonts w:asciiTheme="minorHAnsi" w:eastAsiaTheme="minorEastAsia" w:hAnsiTheme="minorHAnsi" w:cstheme="minorBidi"/>
          <w:b w:val="0"/>
          <w:kern w:val="2"/>
          <w:sz w:val="21"/>
          <w:szCs w:val="22"/>
        </w:rPr>
      </w:pPr>
      <w:hyperlink w:anchor="_Toc513534515" w:history="1">
        <w:r w:rsidR="009D4BAB" w:rsidRPr="00EE663B">
          <w:rPr>
            <w:rStyle w:val="a8"/>
            <w:rFonts w:ascii="Arial" w:hAnsi="Arial"/>
            <w:bCs/>
            <w:kern w:val="44"/>
          </w:rPr>
          <w:t>7</w:t>
        </w:r>
        <w:r w:rsidR="009D4BAB">
          <w:rPr>
            <w:rFonts w:asciiTheme="minorHAnsi" w:eastAsiaTheme="minorEastAsia" w:hAnsiTheme="minorHAnsi" w:cstheme="minorBidi"/>
            <w:b w:val="0"/>
            <w:kern w:val="2"/>
            <w:sz w:val="21"/>
            <w:szCs w:val="22"/>
          </w:rPr>
          <w:tab/>
        </w:r>
        <w:r w:rsidR="009D4BAB" w:rsidRPr="00EE663B">
          <w:rPr>
            <w:rStyle w:val="a8"/>
            <w:rFonts w:hint="eastAsia"/>
            <w:bCs/>
            <w:kern w:val="44"/>
          </w:rPr>
          <w:t>征地影响及政府批复情况</w:t>
        </w:r>
        <w:r w:rsidR="009D4BAB">
          <w:rPr>
            <w:webHidden/>
          </w:rPr>
          <w:tab/>
        </w:r>
        <w:r w:rsidR="009D4BAB">
          <w:rPr>
            <w:webHidden/>
          </w:rPr>
          <w:fldChar w:fldCharType="begin"/>
        </w:r>
        <w:r w:rsidR="009D4BAB">
          <w:rPr>
            <w:webHidden/>
          </w:rPr>
          <w:instrText xml:space="preserve"> PAGEREF _Toc513534515 \h </w:instrText>
        </w:r>
        <w:r w:rsidR="009D4BAB">
          <w:rPr>
            <w:webHidden/>
          </w:rPr>
        </w:r>
        <w:r w:rsidR="009D4BAB">
          <w:rPr>
            <w:webHidden/>
          </w:rPr>
          <w:fldChar w:fldCharType="separate"/>
        </w:r>
        <w:r w:rsidR="009D4BAB">
          <w:rPr>
            <w:webHidden/>
          </w:rPr>
          <w:t>4</w:t>
        </w:r>
        <w:r w:rsidR="009D4BAB">
          <w:rPr>
            <w:webHidden/>
          </w:rPr>
          <w:fldChar w:fldCharType="end"/>
        </w:r>
      </w:hyperlink>
    </w:p>
    <w:p w:rsidR="009D4BAB" w:rsidRDefault="00C20C94">
      <w:pPr>
        <w:pStyle w:val="10"/>
        <w:rPr>
          <w:rFonts w:asciiTheme="minorHAnsi" w:eastAsiaTheme="minorEastAsia" w:hAnsiTheme="minorHAnsi" w:cstheme="minorBidi"/>
          <w:b w:val="0"/>
          <w:kern w:val="2"/>
          <w:sz w:val="21"/>
          <w:szCs w:val="22"/>
        </w:rPr>
      </w:pPr>
      <w:hyperlink w:anchor="_Toc513534516" w:history="1">
        <w:r w:rsidR="009D4BAB" w:rsidRPr="00EE663B">
          <w:rPr>
            <w:rStyle w:val="a8"/>
            <w:rFonts w:ascii="Arial" w:hAnsi="Arial"/>
            <w:bCs/>
            <w:kern w:val="44"/>
          </w:rPr>
          <w:t>8</w:t>
        </w:r>
        <w:r w:rsidR="009D4BAB">
          <w:rPr>
            <w:rFonts w:asciiTheme="minorHAnsi" w:eastAsiaTheme="minorEastAsia" w:hAnsiTheme="minorHAnsi" w:cstheme="minorBidi"/>
            <w:b w:val="0"/>
            <w:kern w:val="2"/>
            <w:sz w:val="21"/>
            <w:szCs w:val="22"/>
          </w:rPr>
          <w:tab/>
        </w:r>
        <w:r w:rsidR="009D4BAB" w:rsidRPr="00EE663B">
          <w:rPr>
            <w:rStyle w:val="a8"/>
            <w:rFonts w:hint="eastAsia"/>
            <w:bCs/>
            <w:kern w:val="44"/>
          </w:rPr>
          <w:t>征地补偿与安置</w:t>
        </w:r>
        <w:r w:rsidR="009D4BAB">
          <w:rPr>
            <w:webHidden/>
          </w:rPr>
          <w:tab/>
        </w:r>
        <w:r w:rsidR="009D4BAB">
          <w:rPr>
            <w:webHidden/>
          </w:rPr>
          <w:fldChar w:fldCharType="begin"/>
        </w:r>
        <w:r w:rsidR="009D4BAB">
          <w:rPr>
            <w:webHidden/>
          </w:rPr>
          <w:instrText xml:space="preserve"> PAGEREF _Toc513534516 \h </w:instrText>
        </w:r>
        <w:r w:rsidR="009D4BAB">
          <w:rPr>
            <w:webHidden/>
          </w:rPr>
        </w:r>
        <w:r w:rsidR="009D4BAB">
          <w:rPr>
            <w:webHidden/>
          </w:rPr>
          <w:fldChar w:fldCharType="separate"/>
        </w:r>
        <w:r w:rsidR="009D4BAB">
          <w:rPr>
            <w:webHidden/>
          </w:rPr>
          <w:t>4</w:t>
        </w:r>
        <w:r w:rsidR="009D4BAB">
          <w:rPr>
            <w:webHidden/>
          </w:rPr>
          <w:fldChar w:fldCharType="end"/>
        </w:r>
      </w:hyperlink>
    </w:p>
    <w:p w:rsidR="009D4BAB" w:rsidRDefault="00C20C94">
      <w:pPr>
        <w:pStyle w:val="10"/>
        <w:rPr>
          <w:rFonts w:asciiTheme="minorHAnsi" w:eastAsiaTheme="minorEastAsia" w:hAnsiTheme="minorHAnsi" w:cstheme="minorBidi"/>
          <w:b w:val="0"/>
          <w:kern w:val="2"/>
          <w:sz w:val="21"/>
          <w:szCs w:val="22"/>
        </w:rPr>
      </w:pPr>
      <w:hyperlink w:anchor="_Toc513534517" w:history="1">
        <w:r w:rsidR="009D4BAB" w:rsidRPr="00EE663B">
          <w:rPr>
            <w:rStyle w:val="a8"/>
            <w:rFonts w:ascii="Arial" w:hAnsi="Arial"/>
            <w:bCs/>
            <w:kern w:val="44"/>
          </w:rPr>
          <w:t>9</w:t>
        </w:r>
        <w:r w:rsidR="009D4BAB">
          <w:rPr>
            <w:rFonts w:asciiTheme="minorHAnsi" w:eastAsiaTheme="minorEastAsia" w:hAnsiTheme="minorHAnsi" w:cstheme="minorBidi"/>
            <w:b w:val="0"/>
            <w:kern w:val="2"/>
            <w:sz w:val="21"/>
            <w:szCs w:val="22"/>
          </w:rPr>
          <w:tab/>
        </w:r>
        <w:r w:rsidR="009D4BAB" w:rsidRPr="00EE663B">
          <w:rPr>
            <w:rStyle w:val="a8"/>
            <w:rFonts w:hint="eastAsia"/>
            <w:bCs/>
            <w:kern w:val="44"/>
          </w:rPr>
          <w:t>抱怨申诉</w:t>
        </w:r>
        <w:r w:rsidR="009D4BAB">
          <w:rPr>
            <w:webHidden/>
          </w:rPr>
          <w:tab/>
        </w:r>
        <w:r w:rsidR="009D4BAB">
          <w:rPr>
            <w:webHidden/>
          </w:rPr>
          <w:fldChar w:fldCharType="begin"/>
        </w:r>
        <w:r w:rsidR="009D4BAB">
          <w:rPr>
            <w:webHidden/>
          </w:rPr>
          <w:instrText xml:space="preserve"> PAGEREF _Toc513534517 \h </w:instrText>
        </w:r>
        <w:r w:rsidR="009D4BAB">
          <w:rPr>
            <w:webHidden/>
          </w:rPr>
        </w:r>
        <w:r w:rsidR="009D4BAB">
          <w:rPr>
            <w:webHidden/>
          </w:rPr>
          <w:fldChar w:fldCharType="separate"/>
        </w:r>
        <w:r w:rsidR="009D4BAB">
          <w:rPr>
            <w:webHidden/>
          </w:rPr>
          <w:t>5</w:t>
        </w:r>
        <w:r w:rsidR="009D4BAB">
          <w:rPr>
            <w:webHidden/>
          </w:rPr>
          <w:fldChar w:fldCharType="end"/>
        </w:r>
      </w:hyperlink>
    </w:p>
    <w:p w:rsidR="009D4BAB" w:rsidRDefault="00C20C94">
      <w:pPr>
        <w:pStyle w:val="10"/>
        <w:rPr>
          <w:rFonts w:asciiTheme="minorHAnsi" w:eastAsiaTheme="minorEastAsia" w:hAnsiTheme="minorHAnsi" w:cstheme="minorBidi"/>
          <w:b w:val="0"/>
          <w:kern w:val="2"/>
          <w:sz w:val="21"/>
          <w:szCs w:val="22"/>
        </w:rPr>
      </w:pPr>
      <w:hyperlink w:anchor="_Toc513534518" w:history="1">
        <w:r w:rsidR="009D4BAB" w:rsidRPr="00EE663B">
          <w:rPr>
            <w:rStyle w:val="a8"/>
            <w:rFonts w:ascii="Arial" w:hAnsi="Arial"/>
            <w:bCs/>
            <w:kern w:val="44"/>
          </w:rPr>
          <w:t>10</w:t>
        </w:r>
        <w:r w:rsidR="009D4BAB">
          <w:rPr>
            <w:rFonts w:asciiTheme="minorHAnsi" w:eastAsiaTheme="minorEastAsia" w:hAnsiTheme="minorHAnsi" w:cstheme="minorBidi"/>
            <w:b w:val="0"/>
            <w:kern w:val="2"/>
            <w:sz w:val="21"/>
            <w:szCs w:val="22"/>
          </w:rPr>
          <w:tab/>
        </w:r>
        <w:r w:rsidR="009D4BAB" w:rsidRPr="00EE663B">
          <w:rPr>
            <w:rStyle w:val="a8"/>
            <w:rFonts w:hint="eastAsia"/>
            <w:bCs/>
            <w:kern w:val="44"/>
          </w:rPr>
          <w:t>结论与建议</w:t>
        </w:r>
        <w:r w:rsidR="009D4BAB">
          <w:rPr>
            <w:webHidden/>
          </w:rPr>
          <w:tab/>
        </w:r>
        <w:r w:rsidR="009D4BAB">
          <w:rPr>
            <w:webHidden/>
          </w:rPr>
          <w:fldChar w:fldCharType="begin"/>
        </w:r>
        <w:r w:rsidR="009D4BAB">
          <w:rPr>
            <w:webHidden/>
          </w:rPr>
          <w:instrText xml:space="preserve"> PAGEREF _Toc513534518 \h </w:instrText>
        </w:r>
        <w:r w:rsidR="009D4BAB">
          <w:rPr>
            <w:webHidden/>
          </w:rPr>
        </w:r>
        <w:r w:rsidR="009D4BAB">
          <w:rPr>
            <w:webHidden/>
          </w:rPr>
          <w:fldChar w:fldCharType="separate"/>
        </w:r>
        <w:r w:rsidR="009D4BAB">
          <w:rPr>
            <w:webHidden/>
          </w:rPr>
          <w:t>5</w:t>
        </w:r>
        <w:r w:rsidR="009D4BAB">
          <w:rPr>
            <w:webHidden/>
          </w:rPr>
          <w:fldChar w:fldCharType="end"/>
        </w:r>
      </w:hyperlink>
    </w:p>
    <w:p w:rsidR="009D4BAB" w:rsidRDefault="00C20C94">
      <w:pPr>
        <w:pStyle w:val="10"/>
        <w:rPr>
          <w:rFonts w:asciiTheme="minorHAnsi" w:eastAsiaTheme="minorEastAsia" w:hAnsiTheme="minorHAnsi" w:cstheme="minorBidi"/>
          <w:b w:val="0"/>
          <w:kern w:val="2"/>
          <w:sz w:val="21"/>
          <w:szCs w:val="22"/>
        </w:rPr>
      </w:pPr>
      <w:hyperlink w:anchor="_Toc513534519" w:history="1">
        <w:r w:rsidR="009D4BAB" w:rsidRPr="00EE663B">
          <w:rPr>
            <w:rStyle w:val="a8"/>
            <w:rFonts w:hint="eastAsia"/>
            <w:bCs/>
            <w:kern w:val="44"/>
          </w:rPr>
          <w:t>附件</w:t>
        </w:r>
        <w:r w:rsidR="009D4BAB" w:rsidRPr="00EE663B">
          <w:rPr>
            <w:rStyle w:val="a8"/>
            <w:bCs/>
            <w:kern w:val="44"/>
          </w:rPr>
          <w:t>1</w:t>
        </w:r>
        <w:r w:rsidR="009D4BAB" w:rsidRPr="00EE663B">
          <w:rPr>
            <w:rStyle w:val="a8"/>
            <w:rFonts w:hint="eastAsia"/>
            <w:bCs/>
            <w:kern w:val="44"/>
          </w:rPr>
          <w:t>：衡山县垃圾填埋场征地协议书</w:t>
        </w:r>
        <w:r w:rsidR="009D4BAB">
          <w:rPr>
            <w:webHidden/>
          </w:rPr>
          <w:tab/>
        </w:r>
        <w:r w:rsidR="009D4BAB">
          <w:rPr>
            <w:webHidden/>
          </w:rPr>
          <w:fldChar w:fldCharType="begin"/>
        </w:r>
        <w:r w:rsidR="009D4BAB">
          <w:rPr>
            <w:webHidden/>
          </w:rPr>
          <w:instrText xml:space="preserve"> PAGEREF _Toc513534519 \h </w:instrText>
        </w:r>
        <w:r w:rsidR="009D4BAB">
          <w:rPr>
            <w:webHidden/>
          </w:rPr>
        </w:r>
        <w:r w:rsidR="009D4BAB">
          <w:rPr>
            <w:webHidden/>
          </w:rPr>
          <w:fldChar w:fldCharType="separate"/>
        </w:r>
        <w:r w:rsidR="009D4BAB">
          <w:rPr>
            <w:webHidden/>
          </w:rPr>
          <w:t>6</w:t>
        </w:r>
        <w:r w:rsidR="009D4BAB">
          <w:rPr>
            <w:webHidden/>
          </w:rPr>
          <w:fldChar w:fldCharType="end"/>
        </w:r>
      </w:hyperlink>
    </w:p>
    <w:p w:rsidR="002964D9" w:rsidRPr="00A42B68" w:rsidRDefault="002964D9" w:rsidP="00DF4489">
      <w:pPr>
        <w:ind w:left="480" w:firstLineChars="0" w:firstLine="0"/>
        <w:jc w:val="center"/>
        <w:rPr>
          <w:b/>
          <w:sz w:val="44"/>
          <w:szCs w:val="44"/>
        </w:rPr>
      </w:pPr>
      <w:r w:rsidRPr="00A42B68">
        <w:rPr>
          <w:b/>
          <w:sz w:val="44"/>
          <w:szCs w:val="44"/>
        </w:rPr>
        <w:fldChar w:fldCharType="end"/>
      </w:r>
    </w:p>
    <w:p w:rsidR="00DF4489" w:rsidRPr="00A42B68" w:rsidRDefault="00DF4489" w:rsidP="00DF4489">
      <w:pPr>
        <w:ind w:left="480" w:firstLineChars="0" w:firstLine="0"/>
        <w:jc w:val="center"/>
        <w:rPr>
          <w:b/>
          <w:sz w:val="44"/>
          <w:szCs w:val="44"/>
        </w:rPr>
      </w:pPr>
    </w:p>
    <w:p w:rsidR="00DF4489" w:rsidRPr="00A42B68" w:rsidRDefault="00DF4489" w:rsidP="00DF4489">
      <w:pPr>
        <w:ind w:left="480" w:firstLineChars="0" w:firstLine="0"/>
        <w:jc w:val="center"/>
        <w:rPr>
          <w:b/>
          <w:sz w:val="44"/>
          <w:szCs w:val="44"/>
        </w:rPr>
      </w:pPr>
    </w:p>
    <w:p w:rsidR="00DF4489" w:rsidRPr="00A42B68" w:rsidRDefault="00DF4489" w:rsidP="00DF4489">
      <w:pPr>
        <w:ind w:left="480" w:firstLineChars="0" w:firstLine="0"/>
        <w:jc w:val="center"/>
        <w:rPr>
          <w:b/>
          <w:sz w:val="44"/>
          <w:szCs w:val="44"/>
        </w:rPr>
      </w:pPr>
    </w:p>
    <w:p w:rsidR="00DF4489" w:rsidRPr="00A42B68" w:rsidRDefault="00DF4489" w:rsidP="00DF4489">
      <w:pPr>
        <w:ind w:left="480" w:firstLineChars="0" w:firstLine="0"/>
        <w:jc w:val="center"/>
        <w:rPr>
          <w:b/>
          <w:sz w:val="44"/>
          <w:szCs w:val="44"/>
        </w:rPr>
      </w:pPr>
    </w:p>
    <w:p w:rsidR="00DF4489" w:rsidRPr="00A42B68" w:rsidRDefault="00DF4489" w:rsidP="00DF4489">
      <w:pPr>
        <w:ind w:left="480" w:firstLineChars="0" w:firstLine="0"/>
        <w:jc w:val="center"/>
        <w:rPr>
          <w:b/>
          <w:sz w:val="44"/>
          <w:szCs w:val="44"/>
        </w:rPr>
      </w:pPr>
    </w:p>
    <w:p w:rsidR="00DF4489" w:rsidRPr="00A42B68" w:rsidRDefault="00DF4489" w:rsidP="00DF4489">
      <w:pPr>
        <w:ind w:left="480" w:firstLineChars="0" w:firstLine="0"/>
        <w:jc w:val="center"/>
        <w:rPr>
          <w:b/>
          <w:sz w:val="44"/>
          <w:szCs w:val="44"/>
        </w:rPr>
      </w:pPr>
    </w:p>
    <w:p w:rsidR="00DF4489" w:rsidRPr="00A42B68" w:rsidRDefault="00DF4489" w:rsidP="00DF4489">
      <w:pPr>
        <w:ind w:left="480" w:firstLineChars="0" w:firstLine="0"/>
        <w:jc w:val="center"/>
        <w:rPr>
          <w:b/>
          <w:sz w:val="44"/>
          <w:szCs w:val="44"/>
        </w:rPr>
      </w:pPr>
    </w:p>
    <w:p w:rsidR="00DF4489" w:rsidRPr="00A42B68" w:rsidRDefault="00DF4489" w:rsidP="00DF4489">
      <w:pPr>
        <w:ind w:left="480" w:firstLineChars="0" w:firstLine="0"/>
        <w:jc w:val="center"/>
        <w:rPr>
          <w:b/>
          <w:sz w:val="44"/>
          <w:szCs w:val="44"/>
        </w:rPr>
      </w:pPr>
    </w:p>
    <w:p w:rsidR="00DF4489" w:rsidRPr="00A42B68" w:rsidRDefault="00DF4489" w:rsidP="00DF4489">
      <w:pPr>
        <w:ind w:left="480" w:firstLineChars="0" w:firstLine="0"/>
        <w:jc w:val="center"/>
        <w:rPr>
          <w:b/>
          <w:sz w:val="44"/>
          <w:szCs w:val="44"/>
        </w:rPr>
      </w:pPr>
    </w:p>
    <w:p w:rsidR="00DF4489" w:rsidRPr="00A42B68" w:rsidRDefault="00DF4489" w:rsidP="00DF4489">
      <w:pPr>
        <w:ind w:left="480" w:firstLineChars="0" w:firstLine="0"/>
        <w:jc w:val="center"/>
        <w:rPr>
          <w:b/>
          <w:sz w:val="44"/>
          <w:szCs w:val="44"/>
        </w:rPr>
      </w:pPr>
    </w:p>
    <w:p w:rsidR="00DF4489" w:rsidRPr="00A42B68" w:rsidRDefault="00DF4489" w:rsidP="00DF4489">
      <w:pPr>
        <w:ind w:left="480" w:firstLineChars="0" w:firstLine="0"/>
        <w:jc w:val="center"/>
        <w:rPr>
          <w:b/>
          <w:sz w:val="44"/>
          <w:szCs w:val="44"/>
        </w:rPr>
      </w:pPr>
    </w:p>
    <w:p w:rsidR="00DF4489" w:rsidRPr="00A42B68" w:rsidRDefault="00DF4489" w:rsidP="00DF4489">
      <w:pPr>
        <w:ind w:left="480" w:firstLineChars="0" w:firstLine="0"/>
        <w:jc w:val="center"/>
        <w:rPr>
          <w:b/>
          <w:sz w:val="44"/>
          <w:szCs w:val="44"/>
        </w:rPr>
        <w:sectPr w:rsidR="00DF4489" w:rsidRPr="00A42B68">
          <w:pgSz w:w="11906" w:h="16838"/>
          <w:pgMar w:top="1440" w:right="1800" w:bottom="1440" w:left="1800" w:header="851" w:footer="992" w:gutter="0"/>
          <w:cols w:space="720"/>
          <w:docGrid w:type="lines" w:linePitch="312"/>
        </w:sectPr>
      </w:pPr>
    </w:p>
    <w:p w:rsidR="00FE2F4C" w:rsidRPr="00A42B68" w:rsidRDefault="00FE2F4C" w:rsidP="007A6665">
      <w:pPr>
        <w:keepNext/>
        <w:keepLines/>
        <w:widowControl w:val="0"/>
        <w:numPr>
          <w:ilvl w:val="0"/>
          <w:numId w:val="2"/>
        </w:numPr>
        <w:snapToGrid w:val="0"/>
        <w:spacing w:beforeLines="50" w:before="156" w:line="460" w:lineRule="exact"/>
        <w:ind w:left="561" w:firstLineChars="0" w:hanging="561"/>
        <w:jc w:val="both"/>
        <w:outlineLvl w:val="0"/>
        <w:rPr>
          <w:b/>
          <w:bCs/>
          <w:kern w:val="44"/>
          <w:sz w:val="28"/>
        </w:rPr>
      </w:pPr>
      <w:bookmarkStart w:id="10" w:name="_Toc513367672"/>
      <w:bookmarkStart w:id="11" w:name="_Toc513534509"/>
      <w:bookmarkStart w:id="12" w:name="_Toc339667673"/>
      <w:r w:rsidRPr="00A42B68">
        <w:rPr>
          <w:b/>
          <w:bCs/>
          <w:kern w:val="44"/>
          <w:sz w:val="28"/>
        </w:rPr>
        <w:lastRenderedPageBreak/>
        <w:t>概述</w:t>
      </w:r>
      <w:bookmarkEnd w:id="10"/>
      <w:bookmarkEnd w:id="11"/>
    </w:p>
    <w:p w:rsidR="00696988" w:rsidRPr="00A42B68" w:rsidRDefault="00696988" w:rsidP="00696988">
      <w:pPr>
        <w:snapToGrid w:val="0"/>
        <w:spacing w:line="460" w:lineRule="exact"/>
      </w:pPr>
      <w:r w:rsidRPr="00A42B68">
        <w:t>湖南湘江流域存量垃圾综合治理项目是通过垃圾填埋场封场治理和提质改造、建立城乡一体化生活垃圾收运系统、加强垃圾治理能力等一系列子项目来改善湘江流域环境卫生。</w:t>
      </w:r>
    </w:p>
    <w:p w:rsidR="00696988" w:rsidRPr="00A42B68" w:rsidRDefault="006D3A95" w:rsidP="00696988">
      <w:pPr>
        <w:snapToGrid w:val="0"/>
        <w:spacing w:line="460" w:lineRule="exact"/>
      </w:pPr>
      <w:r>
        <w:rPr>
          <w:rFonts w:hint="eastAsia"/>
        </w:rPr>
        <w:t>项目主要包括（</w:t>
      </w:r>
      <w:r>
        <w:rPr>
          <w:rFonts w:hint="eastAsia"/>
        </w:rPr>
        <w:t>1</w:t>
      </w:r>
      <w:bookmarkStart w:id="13" w:name="_GoBack"/>
      <w:bookmarkEnd w:id="13"/>
      <w:r>
        <w:rPr>
          <w:rFonts w:hint="eastAsia"/>
        </w:rPr>
        <w:t>）</w:t>
      </w:r>
      <w:r>
        <w:rPr>
          <w:rFonts w:hint="eastAsia"/>
        </w:rPr>
        <w:t>9</w:t>
      </w:r>
      <w:r>
        <w:rPr>
          <w:rFonts w:hint="eastAsia"/>
        </w:rPr>
        <w:t>县市存量垃圾填埋场封场治理；（</w:t>
      </w:r>
      <w:r>
        <w:rPr>
          <w:rFonts w:hint="eastAsia"/>
        </w:rPr>
        <w:t>2</w:t>
      </w:r>
      <w:r>
        <w:rPr>
          <w:rFonts w:hint="eastAsia"/>
        </w:rPr>
        <w:t>）</w:t>
      </w:r>
      <w:r>
        <w:rPr>
          <w:rFonts w:hint="eastAsia"/>
        </w:rPr>
        <w:t>2</w:t>
      </w:r>
      <w:r>
        <w:rPr>
          <w:rFonts w:hint="eastAsia"/>
        </w:rPr>
        <w:t>县市固体垃圾填埋场扩建；（</w:t>
      </w:r>
      <w:r>
        <w:rPr>
          <w:rFonts w:hint="eastAsia"/>
        </w:rPr>
        <w:t>3</w:t>
      </w:r>
      <w:r>
        <w:rPr>
          <w:rFonts w:hint="eastAsia"/>
        </w:rPr>
        <w:t>）</w:t>
      </w:r>
      <w:r>
        <w:t>7</w:t>
      </w:r>
      <w:r>
        <w:rPr>
          <w:rFonts w:hint="eastAsia"/>
        </w:rPr>
        <w:t>县市城乡一体化生活垃圾收运系统建设；（</w:t>
      </w:r>
      <w:r>
        <w:rPr>
          <w:rFonts w:hint="eastAsia"/>
        </w:rPr>
        <w:t>4</w:t>
      </w:r>
      <w:r>
        <w:rPr>
          <w:rFonts w:hint="eastAsia"/>
        </w:rPr>
        <w:t>）</w:t>
      </w:r>
      <w:r>
        <w:rPr>
          <w:rFonts w:hint="eastAsia"/>
        </w:rPr>
        <w:t>4</w:t>
      </w:r>
      <w:r>
        <w:rPr>
          <w:rFonts w:hint="eastAsia"/>
        </w:rPr>
        <w:t>县市卫生填埋场提质改造；（</w:t>
      </w:r>
      <w:r>
        <w:rPr>
          <w:rFonts w:hint="eastAsia"/>
        </w:rPr>
        <w:t>5</w:t>
      </w:r>
      <w:r>
        <w:rPr>
          <w:rFonts w:hint="eastAsia"/>
        </w:rPr>
        <w:t>）</w:t>
      </w:r>
      <w:r>
        <w:t>1</w:t>
      </w:r>
      <w:r>
        <w:rPr>
          <w:rFonts w:hint="eastAsia"/>
        </w:rPr>
        <w:t>县市餐厨垃圾治理；（</w:t>
      </w:r>
      <w:r>
        <w:rPr>
          <w:rFonts w:hint="eastAsia"/>
        </w:rPr>
        <w:t>6</w:t>
      </w:r>
      <w:r>
        <w:rPr>
          <w:rFonts w:hint="eastAsia"/>
        </w:rPr>
        <w:t>）</w:t>
      </w:r>
      <w:r>
        <w:rPr>
          <w:rFonts w:hint="eastAsia"/>
        </w:rPr>
        <w:t>11</w:t>
      </w:r>
      <w:r>
        <w:rPr>
          <w:rFonts w:hint="eastAsia"/>
        </w:rPr>
        <w:t>县市垃圾治理能力发展和制度改造。其中项目（</w:t>
      </w:r>
      <w:r>
        <w:rPr>
          <w:rFonts w:hint="eastAsia"/>
        </w:rPr>
        <w:t>1</w:t>
      </w:r>
      <w:r>
        <w:rPr>
          <w:rFonts w:hint="eastAsia"/>
        </w:rPr>
        <w:t>）</w:t>
      </w:r>
      <w:r>
        <w:rPr>
          <w:rFonts w:hint="eastAsia"/>
        </w:rPr>
        <w:t>~</w:t>
      </w:r>
      <w:r>
        <w:rPr>
          <w:rFonts w:hint="eastAsia"/>
        </w:rPr>
        <w:t>（</w:t>
      </w:r>
      <w:r>
        <w:rPr>
          <w:rFonts w:hint="eastAsia"/>
        </w:rPr>
        <w:t>5</w:t>
      </w:r>
      <w:r>
        <w:rPr>
          <w:rFonts w:hint="eastAsia"/>
        </w:rPr>
        <w:t>）部分涉及土地征用或移民安置</w:t>
      </w:r>
      <w:r w:rsidR="00696988" w:rsidRPr="00A42B68">
        <w:t>。</w:t>
      </w:r>
    </w:p>
    <w:p w:rsidR="00E755FD" w:rsidRPr="00A42B68" w:rsidRDefault="00696988" w:rsidP="00696988">
      <w:pPr>
        <w:snapToGrid w:val="0"/>
        <w:spacing w:line="460" w:lineRule="exact"/>
      </w:pPr>
      <w:r w:rsidRPr="00A42B68">
        <w:t>衡山县存量垃圾综合治理工程为湘江流域存量垃圾场综合治理场亚行贷款项目的十个子项目之一（</w:t>
      </w:r>
      <w:r w:rsidRPr="00A42B68">
        <w:t>“</w:t>
      </w:r>
      <w:r w:rsidRPr="00A42B68">
        <w:t>下称本项目</w:t>
      </w:r>
      <w:r w:rsidRPr="00A42B68">
        <w:t>”</w:t>
      </w:r>
      <w:r w:rsidRPr="00A42B68">
        <w:t>）。本项目涉及</w:t>
      </w:r>
      <w:r w:rsidR="004C4549" w:rsidRPr="00A42B68">
        <w:t>衡山县垃圾填埋场封场治理</w:t>
      </w:r>
      <w:r w:rsidR="00FE2F4C" w:rsidRPr="00A42B68">
        <w:t>项目</w:t>
      </w:r>
      <w:r w:rsidRPr="00A42B68">
        <w:t>，</w:t>
      </w:r>
      <w:r w:rsidRPr="00A42B68">
        <w:rPr>
          <w:bCs/>
        </w:rPr>
        <w:t>按亚行要求编制本</w:t>
      </w:r>
      <w:r w:rsidR="001E7BF7" w:rsidRPr="00A42B68">
        <w:rPr>
          <w:bCs/>
        </w:rPr>
        <w:t>尽职报告</w:t>
      </w:r>
      <w:r w:rsidR="00FE2F4C" w:rsidRPr="00A42B68">
        <w:t>。</w:t>
      </w:r>
    </w:p>
    <w:p w:rsidR="000C32D7" w:rsidRPr="00A42B68" w:rsidRDefault="000C32D7" w:rsidP="00E755FD">
      <w:pPr>
        <w:snapToGrid w:val="0"/>
        <w:spacing w:line="460" w:lineRule="exact"/>
      </w:pPr>
      <w:r w:rsidRPr="00A42B68">
        <w:t>衡山县垃圾填埋场涉及征收集体用地</w:t>
      </w:r>
      <w:r w:rsidRPr="00A42B68">
        <w:t>17.21</w:t>
      </w:r>
      <w:r w:rsidRPr="00A42B68">
        <w:t>亩，</w:t>
      </w:r>
      <w:r w:rsidR="00696988" w:rsidRPr="00A42B68">
        <w:rPr>
          <w:bCs/>
        </w:rPr>
        <w:t>于</w:t>
      </w:r>
      <w:r w:rsidR="00696988" w:rsidRPr="00A42B68">
        <w:rPr>
          <w:bCs/>
        </w:rPr>
        <w:t>1998</w:t>
      </w:r>
      <w:r w:rsidR="00696988" w:rsidRPr="00A42B68">
        <w:rPr>
          <w:bCs/>
        </w:rPr>
        <w:t>年至</w:t>
      </w:r>
      <w:r w:rsidR="00696988" w:rsidRPr="00A42B68">
        <w:rPr>
          <w:bCs/>
        </w:rPr>
        <w:t>2017</w:t>
      </w:r>
      <w:r w:rsidR="00696988" w:rsidRPr="00A42B68">
        <w:rPr>
          <w:bCs/>
        </w:rPr>
        <w:t>年年初由衡山县城市和农村建设投资有限公司租用，于</w:t>
      </w:r>
      <w:r w:rsidR="00696988" w:rsidRPr="00A42B68">
        <w:rPr>
          <w:bCs/>
        </w:rPr>
        <w:t>2017</w:t>
      </w:r>
      <w:r w:rsidR="00696988" w:rsidRPr="00A42B68">
        <w:rPr>
          <w:bCs/>
        </w:rPr>
        <w:t>年</w:t>
      </w:r>
      <w:r w:rsidR="00696988" w:rsidRPr="00A42B68">
        <w:rPr>
          <w:bCs/>
        </w:rPr>
        <w:t>2</w:t>
      </w:r>
      <w:r w:rsidR="00696988" w:rsidRPr="00A42B68">
        <w:rPr>
          <w:bCs/>
        </w:rPr>
        <w:t>月完成</w:t>
      </w:r>
      <w:r w:rsidRPr="00A42B68">
        <w:t>征收</w:t>
      </w:r>
      <w:r w:rsidR="00696988" w:rsidRPr="00A42B68">
        <w:t>，转</w:t>
      </w:r>
      <w:r w:rsidRPr="00A42B68">
        <w:t>为国有土地。</w:t>
      </w:r>
    </w:p>
    <w:p w:rsidR="00FE2F4C" w:rsidRPr="00A42B68" w:rsidRDefault="003A28C0" w:rsidP="007A6665">
      <w:pPr>
        <w:snapToGrid w:val="0"/>
        <w:spacing w:line="460" w:lineRule="exact"/>
        <w:rPr>
          <w:bCs/>
        </w:rPr>
      </w:pPr>
      <w:r w:rsidRPr="00A42B68">
        <w:rPr>
          <w:bCs/>
        </w:rPr>
        <w:t>根据调查结果，</w:t>
      </w:r>
      <w:r w:rsidR="00FE2F4C" w:rsidRPr="00A42B68">
        <w:rPr>
          <w:bCs/>
        </w:rPr>
        <w:t>本项目征地过程完全遵循中国的法律法规，与亚行安保政策一致，征地过程透明公开，受影响人得到补偿和安置，征地完成后，没有遗留问题。</w:t>
      </w:r>
      <w:r w:rsidRPr="00A42B68">
        <w:rPr>
          <w:bCs/>
        </w:rPr>
        <w:t>项目所需</w:t>
      </w:r>
      <w:r w:rsidR="00FE2F4C" w:rsidRPr="00A42B68">
        <w:rPr>
          <w:bCs/>
        </w:rPr>
        <w:t>土地由政府以划拨形式提供给业主，可以直接用于项目建设。</w:t>
      </w:r>
    </w:p>
    <w:p w:rsidR="00696988" w:rsidRPr="00A42B68" w:rsidRDefault="001E49B0" w:rsidP="00696988">
      <w:pPr>
        <w:keepNext/>
        <w:keepLines/>
        <w:widowControl w:val="0"/>
        <w:numPr>
          <w:ilvl w:val="0"/>
          <w:numId w:val="2"/>
        </w:numPr>
        <w:snapToGrid w:val="0"/>
        <w:spacing w:beforeLines="50" w:before="156" w:line="460" w:lineRule="exact"/>
        <w:ind w:left="561" w:firstLineChars="0" w:hanging="561"/>
        <w:jc w:val="both"/>
        <w:outlineLvl w:val="0"/>
        <w:rPr>
          <w:b/>
          <w:bCs/>
          <w:kern w:val="44"/>
          <w:sz w:val="28"/>
        </w:rPr>
      </w:pPr>
      <w:bookmarkStart w:id="14" w:name="_Toc513534510"/>
      <w:r w:rsidRPr="00A42B68">
        <w:rPr>
          <w:b/>
          <w:bCs/>
          <w:kern w:val="44"/>
          <w:sz w:val="28"/>
        </w:rPr>
        <w:t>尽职</w:t>
      </w:r>
      <w:r w:rsidR="00696988" w:rsidRPr="00A42B68">
        <w:rPr>
          <w:b/>
          <w:bCs/>
          <w:kern w:val="44"/>
          <w:sz w:val="28"/>
        </w:rPr>
        <w:t>调查报告编制</w:t>
      </w:r>
      <w:bookmarkEnd w:id="14"/>
    </w:p>
    <w:p w:rsidR="00696988" w:rsidRPr="00A42B68" w:rsidRDefault="00696988" w:rsidP="00696988">
      <w:pPr>
        <w:snapToGrid w:val="0"/>
        <w:spacing w:line="460" w:lineRule="exact"/>
        <w:rPr>
          <w:bCs/>
        </w:rPr>
      </w:pPr>
      <w:r w:rsidRPr="00A42B68">
        <w:rPr>
          <w:bCs/>
        </w:rPr>
        <w:t>本项目社会</w:t>
      </w:r>
      <w:r w:rsidR="001E49B0" w:rsidRPr="00A42B68">
        <w:rPr>
          <w:bCs/>
        </w:rPr>
        <w:t>尽职</w:t>
      </w:r>
      <w:r w:rsidRPr="00A42B68">
        <w:rPr>
          <w:bCs/>
        </w:rPr>
        <w:t>调查报告编制工作由衡山县人民政府项目办和移民编制单位共同编制。编制调研小组于</w:t>
      </w:r>
      <w:r w:rsidRPr="00A42B68">
        <w:rPr>
          <w:bCs/>
        </w:rPr>
        <w:t>2017</w:t>
      </w:r>
      <w:r w:rsidRPr="00A42B68">
        <w:rPr>
          <w:bCs/>
        </w:rPr>
        <w:t>年</w:t>
      </w:r>
      <w:r w:rsidRPr="00A42B68">
        <w:rPr>
          <w:bCs/>
        </w:rPr>
        <w:t>11</w:t>
      </w:r>
      <w:r w:rsidRPr="00A42B68">
        <w:rPr>
          <w:bCs/>
        </w:rPr>
        <w:t>月～</w:t>
      </w:r>
      <w:r w:rsidRPr="00A42B68">
        <w:rPr>
          <w:bCs/>
        </w:rPr>
        <w:t>12</w:t>
      </w:r>
      <w:r w:rsidRPr="00A42B68">
        <w:rPr>
          <w:bCs/>
        </w:rPr>
        <w:t>月对衡山县垃圾填埋场涉及相关单位进行了走访，搜集了征地拆迁、补偿安置协议等相关材料，对部分征地拆迁户进行了访谈。本次</w:t>
      </w:r>
      <w:r w:rsidR="001E49B0" w:rsidRPr="00A42B68">
        <w:rPr>
          <w:bCs/>
        </w:rPr>
        <w:t>尽职</w:t>
      </w:r>
      <w:r w:rsidRPr="00A42B68">
        <w:rPr>
          <w:bCs/>
        </w:rPr>
        <w:t>调查报告的主要内容是：了解已进行被征地拆迁的实际情况，回顾征地拆迁补偿的过程，了解项目公众参与及抱怨申诉情况，对征地拆迁补偿过程以及支付情况进行评价，最终得出相关结论。</w:t>
      </w:r>
    </w:p>
    <w:p w:rsidR="00696988" w:rsidRPr="00A42B68" w:rsidRDefault="00696988" w:rsidP="00696988">
      <w:pPr>
        <w:snapToGrid w:val="0"/>
        <w:spacing w:line="460" w:lineRule="exact"/>
        <w:rPr>
          <w:bCs/>
        </w:rPr>
      </w:pPr>
      <w:r w:rsidRPr="00A42B68">
        <w:t>根据调查，衡山县垃圾填埋场</w:t>
      </w:r>
      <w:r w:rsidRPr="00A42B68">
        <w:rPr>
          <w:bCs/>
        </w:rPr>
        <w:t>项目总用地面积为</w:t>
      </w:r>
      <w:r w:rsidRPr="00A42B68">
        <w:rPr>
          <w:bCs/>
        </w:rPr>
        <w:t>17.21</w:t>
      </w:r>
      <w:r w:rsidRPr="00A42B68">
        <w:rPr>
          <w:bCs/>
        </w:rPr>
        <w:t>亩，为</w:t>
      </w:r>
      <w:r w:rsidRPr="00A42B68">
        <w:t>开云镇金溪社区</w:t>
      </w:r>
      <w:r w:rsidRPr="00A42B68">
        <w:t>(</w:t>
      </w:r>
      <w:r w:rsidRPr="00A42B68">
        <w:t>原环溪村</w:t>
      </w:r>
      <w:r w:rsidRPr="00A42B68">
        <w:t>)4</w:t>
      </w:r>
      <w:r w:rsidRPr="00A42B68">
        <w:t>组</w:t>
      </w:r>
      <w:r w:rsidRPr="00A42B68">
        <w:rPr>
          <w:bCs/>
        </w:rPr>
        <w:t>集体所有，于</w:t>
      </w:r>
      <w:r w:rsidRPr="00A42B68">
        <w:rPr>
          <w:bCs/>
        </w:rPr>
        <w:t>1998</w:t>
      </w:r>
      <w:r w:rsidRPr="00A42B68">
        <w:rPr>
          <w:bCs/>
        </w:rPr>
        <w:t>年至</w:t>
      </w:r>
      <w:r w:rsidRPr="00A42B68">
        <w:rPr>
          <w:bCs/>
        </w:rPr>
        <w:t>2017</w:t>
      </w:r>
      <w:r w:rsidRPr="00A42B68">
        <w:rPr>
          <w:bCs/>
        </w:rPr>
        <w:t>年年初以租赁形式，由衡山县城市和农村建设投资有限公司租用于衡山县垃圾填埋场项目的建设和使用。</w:t>
      </w:r>
      <w:r w:rsidRPr="00A42B68">
        <w:rPr>
          <w:bCs/>
        </w:rPr>
        <w:t>2017</w:t>
      </w:r>
      <w:r w:rsidRPr="00A42B68">
        <w:rPr>
          <w:bCs/>
        </w:rPr>
        <w:t>年</w:t>
      </w:r>
      <w:r w:rsidRPr="00A42B68">
        <w:rPr>
          <w:bCs/>
        </w:rPr>
        <w:t>2</w:t>
      </w:r>
      <w:r w:rsidRPr="00A42B68">
        <w:rPr>
          <w:bCs/>
        </w:rPr>
        <w:t>月</w:t>
      </w:r>
      <w:r w:rsidRPr="00A42B68">
        <w:rPr>
          <w:bCs/>
        </w:rPr>
        <w:t>10</w:t>
      </w:r>
      <w:r w:rsidRPr="00A42B68">
        <w:rPr>
          <w:bCs/>
        </w:rPr>
        <w:t>日，衡山县城市和农村建设投资有限公司与衡山县开云镇金溪社区</w:t>
      </w:r>
      <w:r w:rsidRPr="00A42B68">
        <w:rPr>
          <w:bCs/>
        </w:rPr>
        <w:t>(</w:t>
      </w:r>
      <w:r w:rsidRPr="00A42B68">
        <w:rPr>
          <w:bCs/>
        </w:rPr>
        <w:t>原环溪村</w:t>
      </w:r>
      <w:r w:rsidRPr="00A42B68">
        <w:rPr>
          <w:bCs/>
        </w:rPr>
        <w:t>)4</w:t>
      </w:r>
      <w:r w:rsidRPr="00A42B68">
        <w:rPr>
          <w:bCs/>
        </w:rPr>
        <w:t>组签订了征地协议书，双方根据湖南省人民政府《关于调整湖南省征地</w:t>
      </w:r>
      <w:r w:rsidRPr="00A42B68">
        <w:rPr>
          <w:bCs/>
        </w:rPr>
        <w:lastRenderedPageBreak/>
        <w:t>补偿标准的通知》</w:t>
      </w:r>
      <w:r w:rsidRPr="00A42B68">
        <w:rPr>
          <w:bCs/>
        </w:rPr>
        <w:t>(</w:t>
      </w:r>
      <w:r w:rsidRPr="00A42B68">
        <w:rPr>
          <w:bCs/>
        </w:rPr>
        <w:t>湘政发</w:t>
      </w:r>
      <w:r w:rsidRPr="00A42B68">
        <w:rPr>
          <w:bCs/>
        </w:rPr>
        <w:t>[2012]46</w:t>
      </w:r>
      <w:r w:rsidRPr="00A42B68">
        <w:rPr>
          <w:bCs/>
        </w:rPr>
        <w:t>号</w:t>
      </w:r>
      <w:r w:rsidRPr="00A42B68">
        <w:rPr>
          <w:bCs/>
        </w:rPr>
        <w:t>)</w:t>
      </w:r>
      <w:r w:rsidRPr="00A42B68">
        <w:rPr>
          <w:bCs/>
        </w:rPr>
        <w:t>及《衡阳市集体土地征收与房屋拆迁补偿安置办法》</w:t>
      </w:r>
      <w:r w:rsidRPr="00A42B68">
        <w:rPr>
          <w:bCs/>
        </w:rPr>
        <w:t>(</w:t>
      </w:r>
      <w:r w:rsidRPr="00A42B68">
        <w:rPr>
          <w:bCs/>
        </w:rPr>
        <w:t>衡政办发</w:t>
      </w:r>
      <w:r w:rsidRPr="00A42B68">
        <w:rPr>
          <w:bCs/>
        </w:rPr>
        <w:t>[2015]73</w:t>
      </w:r>
      <w:r w:rsidRPr="00A42B68">
        <w:rPr>
          <w:bCs/>
        </w:rPr>
        <w:t>号</w:t>
      </w:r>
      <w:r w:rsidRPr="00A42B68">
        <w:rPr>
          <w:bCs/>
        </w:rPr>
        <w:t>)</w:t>
      </w:r>
      <w:r w:rsidRPr="00A42B68">
        <w:rPr>
          <w:bCs/>
        </w:rPr>
        <w:t>补偿标准结合实际情况确定了征地范围及补偿标准，完成征收，项目用地转为国有土地。</w:t>
      </w:r>
    </w:p>
    <w:p w:rsidR="00FE2F4C" w:rsidRPr="00A42B68" w:rsidRDefault="00696988" w:rsidP="007A6665">
      <w:pPr>
        <w:keepNext/>
        <w:keepLines/>
        <w:widowControl w:val="0"/>
        <w:numPr>
          <w:ilvl w:val="0"/>
          <w:numId w:val="2"/>
        </w:numPr>
        <w:snapToGrid w:val="0"/>
        <w:spacing w:beforeLines="50" w:before="156" w:line="460" w:lineRule="exact"/>
        <w:ind w:left="561" w:firstLineChars="0" w:hanging="561"/>
        <w:jc w:val="both"/>
        <w:outlineLvl w:val="0"/>
        <w:rPr>
          <w:b/>
          <w:bCs/>
          <w:kern w:val="44"/>
          <w:sz w:val="28"/>
        </w:rPr>
      </w:pPr>
      <w:bookmarkStart w:id="15" w:name="_Toc513534511"/>
      <w:bookmarkEnd w:id="12"/>
      <w:r w:rsidRPr="00A42B68">
        <w:rPr>
          <w:b/>
          <w:bCs/>
          <w:kern w:val="44"/>
          <w:sz w:val="28"/>
        </w:rPr>
        <w:t>影响范围</w:t>
      </w:r>
      <w:bookmarkEnd w:id="15"/>
    </w:p>
    <w:p w:rsidR="00696988" w:rsidRPr="00A42B68" w:rsidRDefault="00696988" w:rsidP="00696988">
      <w:pPr>
        <w:snapToGrid w:val="0"/>
        <w:spacing w:line="460" w:lineRule="exact"/>
      </w:pPr>
      <w:r w:rsidRPr="00A42B68">
        <w:t>衡山县垃圾填埋场</w:t>
      </w:r>
      <w:r w:rsidRPr="00A42B68">
        <w:rPr>
          <w:bCs/>
        </w:rPr>
        <w:t>项目用</w:t>
      </w:r>
      <w:r w:rsidRPr="00A42B68">
        <w:t>地位于衡山县开云镇金溪社区</w:t>
      </w:r>
      <w:r w:rsidRPr="00A42B68">
        <w:t>(</w:t>
      </w:r>
      <w:r w:rsidRPr="00A42B68">
        <w:t>原环溪村</w:t>
      </w:r>
      <w:r w:rsidRPr="00A42B68">
        <w:t>)4</w:t>
      </w:r>
      <w:r w:rsidRPr="00A42B68">
        <w:t>组象形山东北侧擂钵凹垃圾场大坝堤下地段，主要地类为荒山地和部分耕地，不涉及房屋及搬迁人口。</w:t>
      </w:r>
      <w:r w:rsidRPr="00A42B68">
        <w:rPr>
          <w:bCs/>
        </w:rPr>
        <w:t>于</w:t>
      </w:r>
      <w:r w:rsidRPr="00A42B68">
        <w:rPr>
          <w:bCs/>
        </w:rPr>
        <w:t>1998</w:t>
      </w:r>
      <w:r w:rsidRPr="00A42B68">
        <w:rPr>
          <w:bCs/>
        </w:rPr>
        <w:t>年至</w:t>
      </w:r>
      <w:r w:rsidRPr="00A42B68">
        <w:rPr>
          <w:bCs/>
        </w:rPr>
        <w:t>2017</w:t>
      </w:r>
      <w:r w:rsidRPr="00A42B68">
        <w:rPr>
          <w:bCs/>
        </w:rPr>
        <w:t>年年初以租赁形式，由衡山县城市和农村建设投资有限公司租用于衡山县垃圾填埋场项目的建设和使用。</w:t>
      </w:r>
    </w:p>
    <w:p w:rsidR="00FE2F4C" w:rsidRPr="00A42B68" w:rsidRDefault="00FE2F4C" w:rsidP="007A6665">
      <w:pPr>
        <w:keepNext/>
        <w:keepLines/>
        <w:widowControl w:val="0"/>
        <w:numPr>
          <w:ilvl w:val="0"/>
          <w:numId w:val="2"/>
        </w:numPr>
        <w:snapToGrid w:val="0"/>
        <w:spacing w:beforeLines="50" w:before="156" w:line="460" w:lineRule="exact"/>
        <w:ind w:left="561" w:firstLineChars="0" w:hanging="561"/>
        <w:jc w:val="both"/>
        <w:outlineLvl w:val="0"/>
        <w:rPr>
          <w:b/>
          <w:bCs/>
          <w:kern w:val="44"/>
          <w:sz w:val="28"/>
        </w:rPr>
      </w:pPr>
      <w:bookmarkStart w:id="16" w:name="_Toc513534512"/>
      <w:r w:rsidRPr="00A42B68">
        <w:rPr>
          <w:b/>
          <w:bCs/>
          <w:kern w:val="44"/>
          <w:sz w:val="28"/>
        </w:rPr>
        <w:t>用地范围</w:t>
      </w:r>
      <w:bookmarkEnd w:id="16"/>
    </w:p>
    <w:p w:rsidR="00B12746" w:rsidRPr="00A42B68" w:rsidRDefault="00AB44CD" w:rsidP="00696988">
      <w:pPr>
        <w:snapToGrid w:val="0"/>
        <w:spacing w:line="460" w:lineRule="exact"/>
      </w:pPr>
      <w:r w:rsidRPr="00A42B68">
        <w:t>衡山县垃圾填埋场</w:t>
      </w:r>
      <w:r w:rsidRPr="00A42B68">
        <w:rPr>
          <w:bCs/>
        </w:rPr>
        <w:t>项目用</w:t>
      </w:r>
      <w:r w:rsidRPr="00A42B68">
        <w:t>地位于衡山县开云镇金溪社区</w:t>
      </w:r>
      <w:r w:rsidR="007A6665" w:rsidRPr="00A42B68">
        <w:t>(</w:t>
      </w:r>
      <w:r w:rsidRPr="00A42B68">
        <w:t>原环溪村</w:t>
      </w:r>
      <w:r w:rsidR="007A6665" w:rsidRPr="00A42B68">
        <w:t>)</w:t>
      </w:r>
      <w:r w:rsidRPr="00A42B68">
        <w:t>4</w:t>
      </w:r>
      <w:r w:rsidR="00696988" w:rsidRPr="00A42B68">
        <w:t>组象形山东北侧擂钵凹垃圾场大坝堤下地段，</w:t>
      </w:r>
      <w:r w:rsidRPr="00A42B68">
        <w:rPr>
          <w:bCs/>
        </w:rPr>
        <w:t>主要地类为荒山地和部分耕地。</w:t>
      </w:r>
      <w:r w:rsidR="00FE2F4C" w:rsidRPr="00A42B68">
        <w:t>项目位置示意图和现状详见图</w:t>
      </w:r>
      <w:r w:rsidR="00FE2F4C" w:rsidRPr="00A42B68">
        <w:t>1</w:t>
      </w:r>
      <w:r w:rsidR="00FE2F4C" w:rsidRPr="00A42B68">
        <w:t>、图</w:t>
      </w:r>
      <w:r w:rsidR="00FE2F4C" w:rsidRPr="00A42B68">
        <w:t>2</w:t>
      </w:r>
      <w:r w:rsidR="00FE2F4C" w:rsidRPr="00A42B68">
        <w:t>。</w:t>
      </w:r>
    </w:p>
    <w:p w:rsidR="00B12746" w:rsidRPr="00A42B68" w:rsidRDefault="005E4475" w:rsidP="00B12746">
      <w:pPr>
        <w:spacing w:line="240" w:lineRule="auto"/>
        <w:ind w:firstLineChars="0" w:firstLine="0"/>
      </w:pPr>
      <w:r w:rsidRPr="00A42B68">
        <w:rPr>
          <w:noProof/>
        </w:rPr>
        <w:drawing>
          <wp:anchor distT="0" distB="0" distL="114300" distR="114300" simplePos="0" relativeHeight="251660800" behindDoc="0" locked="0" layoutInCell="1" allowOverlap="1" wp14:anchorId="6C6FD4F5" wp14:editId="1949B298">
            <wp:simplePos x="0" y="0"/>
            <wp:positionH relativeFrom="column">
              <wp:posOffset>123190</wp:posOffset>
            </wp:positionH>
            <wp:positionV relativeFrom="paragraph">
              <wp:posOffset>88900</wp:posOffset>
            </wp:positionV>
            <wp:extent cx="4808855" cy="2484755"/>
            <wp:effectExtent l="0" t="0" r="0" b="0"/>
            <wp:wrapTopAndBottom/>
            <wp:docPr id="14" name="图片 14" descr="C:\Users\Administrator\Documents\Tencent Files\503294771\Image\C2C\(80ZGQDCDN@038K8V8AH5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cuments\Tencent Files\503294771\Image\C2C\(80ZGQDCDN@038K8V8AH5K4.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808855" cy="2484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746" w:rsidRPr="00A42B68" w:rsidRDefault="00284EB3" w:rsidP="00B12746">
      <w:pPr>
        <w:snapToGrid w:val="0"/>
        <w:spacing w:line="360" w:lineRule="auto"/>
        <w:ind w:firstLineChars="0" w:firstLine="0"/>
        <w:jc w:val="center"/>
        <w:rPr>
          <w:b/>
          <w:bCs/>
        </w:rPr>
      </w:pPr>
      <w:r w:rsidRPr="00A42B68">
        <w:rPr>
          <w:b/>
          <w:bCs/>
        </w:rPr>
        <w:t>图</w:t>
      </w:r>
      <w:r w:rsidRPr="00A42B68">
        <w:rPr>
          <w:b/>
          <w:bCs/>
        </w:rPr>
        <w:t>1</w:t>
      </w:r>
      <w:r w:rsidR="0098059B" w:rsidRPr="00A42B68">
        <w:rPr>
          <w:b/>
          <w:bCs/>
        </w:rPr>
        <w:t>衡山县</w:t>
      </w:r>
      <w:r w:rsidR="003C0E28" w:rsidRPr="00A42B68">
        <w:rPr>
          <w:b/>
          <w:bCs/>
        </w:rPr>
        <w:t>垃圾填埋场</w:t>
      </w:r>
      <w:r w:rsidRPr="00A42B68">
        <w:rPr>
          <w:b/>
          <w:bCs/>
        </w:rPr>
        <w:t>工程位置示意图</w:t>
      </w:r>
    </w:p>
    <w:p w:rsidR="00E15623" w:rsidRPr="00A42B68" w:rsidRDefault="00E15623" w:rsidP="00B12746">
      <w:pPr>
        <w:snapToGrid w:val="0"/>
        <w:spacing w:line="360" w:lineRule="auto"/>
        <w:ind w:firstLineChars="0" w:firstLine="0"/>
        <w:jc w:val="center"/>
        <w:rPr>
          <w:b/>
          <w:bCs/>
        </w:rPr>
      </w:pPr>
    </w:p>
    <w:p w:rsidR="003C0E28" w:rsidRPr="00A42B68" w:rsidRDefault="005E4475" w:rsidP="003C0E28">
      <w:pPr>
        <w:snapToGrid w:val="0"/>
        <w:spacing w:line="360" w:lineRule="auto"/>
        <w:ind w:firstLineChars="0" w:firstLine="0"/>
        <w:rPr>
          <w:bCs/>
        </w:rPr>
      </w:pPr>
      <w:r w:rsidRPr="00A42B68">
        <w:rPr>
          <w:bCs/>
          <w:noProof/>
        </w:rPr>
        <w:lastRenderedPageBreak/>
        <w:drawing>
          <wp:inline distT="0" distB="0" distL="0" distR="0" wp14:anchorId="3B5520CD" wp14:editId="4BD8190F">
            <wp:extent cx="2510155" cy="1884045"/>
            <wp:effectExtent l="0" t="0" r="4445" b="1905"/>
            <wp:docPr id="3" name="图片 3" descr="06F5D1F0132963F8D2C917FEE37A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F5D1F0132963F8D2C917FEE37A02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0155" cy="1884045"/>
                    </a:xfrm>
                    <a:prstGeom prst="rect">
                      <a:avLst/>
                    </a:prstGeom>
                    <a:noFill/>
                    <a:ln>
                      <a:noFill/>
                    </a:ln>
                  </pic:spPr>
                </pic:pic>
              </a:graphicData>
            </a:graphic>
          </wp:inline>
        </w:drawing>
      </w:r>
      <w:r w:rsidRPr="00A42B68">
        <w:rPr>
          <w:bCs/>
          <w:noProof/>
        </w:rPr>
        <w:drawing>
          <wp:inline distT="0" distB="0" distL="0" distR="0" wp14:anchorId="3C464451" wp14:editId="6EB7B888">
            <wp:extent cx="2548255" cy="1887855"/>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255" cy="1887855"/>
                    </a:xfrm>
                    <a:prstGeom prst="rect">
                      <a:avLst/>
                    </a:prstGeom>
                    <a:noFill/>
                    <a:ln>
                      <a:noFill/>
                    </a:ln>
                  </pic:spPr>
                </pic:pic>
              </a:graphicData>
            </a:graphic>
          </wp:inline>
        </w:drawing>
      </w:r>
    </w:p>
    <w:p w:rsidR="008018EE" w:rsidRPr="00A42B68" w:rsidRDefault="005E4475">
      <w:pPr>
        <w:snapToGrid w:val="0"/>
        <w:spacing w:line="360" w:lineRule="auto"/>
        <w:ind w:firstLineChars="0" w:firstLine="0"/>
        <w:jc w:val="center"/>
      </w:pPr>
      <w:r w:rsidRPr="00A42B68">
        <w:rPr>
          <w:noProof/>
        </w:rPr>
        <w:drawing>
          <wp:anchor distT="0" distB="0" distL="114300" distR="114300" simplePos="0" relativeHeight="251656704" behindDoc="0" locked="0" layoutInCell="1" allowOverlap="1" wp14:anchorId="192F22D5" wp14:editId="40580EBC">
            <wp:simplePos x="0" y="0"/>
            <wp:positionH relativeFrom="column">
              <wp:posOffset>-92710</wp:posOffset>
            </wp:positionH>
            <wp:positionV relativeFrom="paragraph">
              <wp:posOffset>299720</wp:posOffset>
            </wp:positionV>
            <wp:extent cx="2607310" cy="2066925"/>
            <wp:effectExtent l="0" t="0" r="2540"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731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B68">
        <w:rPr>
          <w:noProof/>
        </w:rPr>
        <w:drawing>
          <wp:anchor distT="0" distB="0" distL="114300" distR="114300" simplePos="0" relativeHeight="251657728" behindDoc="0" locked="0" layoutInCell="1" allowOverlap="1" wp14:anchorId="0D3A1579" wp14:editId="085667E7">
            <wp:simplePos x="0" y="0"/>
            <wp:positionH relativeFrom="column">
              <wp:posOffset>2514600</wp:posOffset>
            </wp:positionH>
            <wp:positionV relativeFrom="paragraph">
              <wp:posOffset>299720</wp:posOffset>
            </wp:positionV>
            <wp:extent cx="2764790" cy="2066925"/>
            <wp:effectExtent l="0" t="0" r="0"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479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8EE" w:rsidRPr="00A42B68" w:rsidRDefault="008018EE" w:rsidP="008018EE">
      <w:pPr>
        <w:snapToGrid w:val="0"/>
        <w:spacing w:line="360" w:lineRule="auto"/>
        <w:ind w:firstLineChars="0" w:firstLine="0"/>
        <w:jc w:val="center"/>
        <w:rPr>
          <w:b/>
          <w:bCs/>
        </w:rPr>
      </w:pPr>
    </w:p>
    <w:p w:rsidR="00E15623" w:rsidRPr="00A42B68" w:rsidRDefault="008018EE" w:rsidP="00460738">
      <w:pPr>
        <w:snapToGrid w:val="0"/>
        <w:spacing w:line="360" w:lineRule="auto"/>
        <w:ind w:firstLineChars="0" w:firstLine="0"/>
        <w:jc w:val="center"/>
      </w:pPr>
      <w:r w:rsidRPr="00A42B68">
        <w:rPr>
          <w:b/>
          <w:bCs/>
        </w:rPr>
        <w:t>图</w:t>
      </w:r>
      <w:r w:rsidR="00E755FD" w:rsidRPr="00A42B68">
        <w:rPr>
          <w:b/>
          <w:bCs/>
        </w:rPr>
        <w:t xml:space="preserve">2 </w:t>
      </w:r>
      <w:r w:rsidRPr="00A42B68">
        <w:rPr>
          <w:b/>
          <w:bCs/>
        </w:rPr>
        <w:t>衡山县垃圾填埋场现状示意图</w:t>
      </w:r>
    </w:p>
    <w:p w:rsidR="00460738" w:rsidRPr="00A42B68" w:rsidRDefault="00460738" w:rsidP="00460738">
      <w:pPr>
        <w:keepNext/>
        <w:keepLines/>
        <w:widowControl w:val="0"/>
        <w:numPr>
          <w:ilvl w:val="0"/>
          <w:numId w:val="2"/>
        </w:numPr>
        <w:snapToGrid w:val="0"/>
        <w:spacing w:beforeLines="50" w:before="156" w:line="460" w:lineRule="exact"/>
        <w:ind w:left="561" w:firstLineChars="0" w:hanging="561"/>
        <w:jc w:val="both"/>
        <w:outlineLvl w:val="0"/>
        <w:rPr>
          <w:b/>
        </w:rPr>
      </w:pPr>
      <w:bookmarkStart w:id="17" w:name="_Toc513365821"/>
      <w:bookmarkStart w:id="18" w:name="_Toc513534513"/>
      <w:r w:rsidRPr="00A42B68">
        <w:rPr>
          <w:b/>
          <w:bCs/>
          <w:kern w:val="44"/>
          <w:sz w:val="28"/>
        </w:rPr>
        <w:t>社会经济信息</w:t>
      </w:r>
      <w:bookmarkEnd w:id="17"/>
      <w:bookmarkEnd w:id="18"/>
    </w:p>
    <w:p w:rsidR="00121B2B" w:rsidRPr="00A42B68" w:rsidRDefault="00E755FD" w:rsidP="00405F91">
      <w:pPr>
        <w:snapToGrid w:val="0"/>
        <w:spacing w:line="460" w:lineRule="exact"/>
        <w:rPr>
          <w:bCs/>
        </w:rPr>
      </w:pPr>
      <w:r w:rsidRPr="00A42B68">
        <w:rPr>
          <w:bCs/>
        </w:rPr>
        <w:t>本项目不涉及受影响人口，垃圾填埋场占用土地均为未承包到户的村组集体土地</w:t>
      </w:r>
      <w:r w:rsidR="00FE2F4C" w:rsidRPr="00A42B68">
        <w:rPr>
          <w:bCs/>
        </w:rPr>
        <w:t>。</w:t>
      </w:r>
    </w:p>
    <w:p w:rsidR="00FE2F4C" w:rsidRPr="00A42B68" w:rsidRDefault="00FE2F4C" w:rsidP="00121B2B">
      <w:pPr>
        <w:keepNext/>
        <w:keepLines/>
        <w:widowControl w:val="0"/>
        <w:numPr>
          <w:ilvl w:val="0"/>
          <w:numId w:val="2"/>
        </w:numPr>
        <w:snapToGrid w:val="0"/>
        <w:spacing w:beforeLines="50" w:before="156" w:line="460" w:lineRule="exact"/>
        <w:ind w:left="561" w:firstLineChars="0" w:hanging="561"/>
        <w:jc w:val="both"/>
        <w:outlineLvl w:val="0"/>
        <w:rPr>
          <w:b/>
          <w:bCs/>
          <w:kern w:val="44"/>
          <w:sz w:val="28"/>
        </w:rPr>
      </w:pPr>
      <w:bookmarkStart w:id="19" w:name="_Toc513534514"/>
      <w:r w:rsidRPr="00A42B68">
        <w:rPr>
          <w:b/>
          <w:bCs/>
          <w:kern w:val="44"/>
          <w:sz w:val="28"/>
        </w:rPr>
        <w:t>信息披露和参与</w:t>
      </w:r>
      <w:bookmarkEnd w:id="19"/>
    </w:p>
    <w:p w:rsidR="00460738" w:rsidRPr="00A42B68" w:rsidRDefault="00FE2F4C" w:rsidP="003B018F">
      <w:pPr>
        <w:snapToGrid w:val="0"/>
        <w:spacing w:line="460" w:lineRule="exact"/>
        <w:rPr>
          <w:bCs/>
        </w:rPr>
      </w:pPr>
      <w:r w:rsidRPr="00A42B68">
        <w:rPr>
          <w:bCs/>
        </w:rPr>
        <w:t>征地工作由县</w:t>
      </w:r>
      <w:r w:rsidR="00F33879" w:rsidRPr="00A42B68">
        <w:rPr>
          <w:bCs/>
        </w:rPr>
        <w:t>(</w:t>
      </w:r>
      <w:r w:rsidRPr="00A42B68">
        <w:rPr>
          <w:bCs/>
        </w:rPr>
        <w:t>区</w:t>
      </w:r>
      <w:r w:rsidR="00F33879" w:rsidRPr="00A42B68">
        <w:rPr>
          <w:bCs/>
        </w:rPr>
        <w:t>)</w:t>
      </w:r>
      <w:r w:rsidRPr="00A42B68">
        <w:rPr>
          <w:bCs/>
        </w:rPr>
        <w:t>国土部门负责。在得到政府征地批文，实际实施征地前，国土部门对征地情况进行了公示，参见表</w:t>
      </w:r>
      <w:r w:rsidR="00460738" w:rsidRPr="00A42B68">
        <w:rPr>
          <w:bCs/>
        </w:rPr>
        <w:t>1</w:t>
      </w:r>
      <w:r w:rsidRPr="00A42B68">
        <w:rPr>
          <w:bCs/>
        </w:rPr>
        <w:t>。</w:t>
      </w:r>
    </w:p>
    <w:p w:rsidR="00FE2F4C" w:rsidRPr="00A42B68" w:rsidRDefault="00460738" w:rsidP="00460738">
      <w:r w:rsidRPr="00A42B68">
        <w:br w:type="page"/>
      </w:r>
    </w:p>
    <w:p w:rsidR="00FE2F4C" w:rsidRPr="00A42B68" w:rsidRDefault="00FE2F4C" w:rsidP="00D812C6">
      <w:pPr>
        <w:snapToGrid w:val="0"/>
        <w:spacing w:beforeLines="50" w:before="156" w:line="360" w:lineRule="auto"/>
        <w:ind w:firstLineChars="0" w:firstLine="0"/>
        <w:jc w:val="center"/>
        <w:rPr>
          <w:b/>
          <w:bCs/>
        </w:rPr>
      </w:pPr>
      <w:r w:rsidRPr="00A42B68">
        <w:rPr>
          <w:b/>
          <w:bCs/>
        </w:rPr>
        <w:lastRenderedPageBreak/>
        <w:t>表</w:t>
      </w:r>
      <w:r w:rsidR="00460738" w:rsidRPr="00A42B68">
        <w:rPr>
          <w:b/>
          <w:bCs/>
        </w:rPr>
        <w:t>1</w:t>
      </w:r>
      <w:r w:rsidRPr="00A42B68">
        <w:rPr>
          <w:b/>
          <w:bCs/>
        </w:rPr>
        <w:t xml:space="preserve"> </w:t>
      </w:r>
      <w:r w:rsidRPr="00A42B68">
        <w:rPr>
          <w:b/>
          <w:bCs/>
        </w:rPr>
        <w:t>已征项目用地征地公示情况概述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1"/>
        <w:gridCol w:w="1352"/>
        <w:gridCol w:w="1179"/>
        <w:gridCol w:w="1198"/>
        <w:gridCol w:w="1028"/>
        <w:gridCol w:w="1236"/>
        <w:gridCol w:w="1408"/>
      </w:tblGrid>
      <w:tr w:rsidR="00D812C6" w:rsidRPr="00A42B68" w:rsidTr="0062226A">
        <w:trPr>
          <w:trHeight w:val="585"/>
        </w:trPr>
        <w:tc>
          <w:tcPr>
            <w:tcW w:w="658" w:type="pct"/>
            <w:shd w:val="clear" w:color="auto" w:fill="auto"/>
            <w:vAlign w:val="center"/>
            <w:hideMark/>
          </w:tcPr>
          <w:p w:rsidR="00D812C6" w:rsidRPr="00A42B68" w:rsidRDefault="00D812C6" w:rsidP="00D812C6">
            <w:pPr>
              <w:spacing w:line="240" w:lineRule="auto"/>
              <w:ind w:firstLineChars="0" w:firstLine="0"/>
              <w:jc w:val="center"/>
              <w:rPr>
                <w:b/>
                <w:bCs/>
                <w:color w:val="000000"/>
                <w:sz w:val="21"/>
                <w:szCs w:val="21"/>
              </w:rPr>
            </w:pPr>
            <w:r w:rsidRPr="00A42B68">
              <w:rPr>
                <w:b/>
                <w:bCs/>
                <w:color w:val="000000"/>
                <w:sz w:val="21"/>
                <w:szCs w:val="21"/>
              </w:rPr>
              <w:t>受影响镇</w:t>
            </w:r>
          </w:p>
        </w:tc>
        <w:tc>
          <w:tcPr>
            <w:tcW w:w="793" w:type="pct"/>
            <w:shd w:val="clear" w:color="auto" w:fill="auto"/>
            <w:vAlign w:val="center"/>
            <w:hideMark/>
          </w:tcPr>
          <w:p w:rsidR="00D812C6" w:rsidRPr="00A42B68" w:rsidRDefault="00D812C6" w:rsidP="00D812C6">
            <w:pPr>
              <w:spacing w:line="240" w:lineRule="auto"/>
              <w:ind w:firstLineChars="0" w:firstLine="0"/>
              <w:jc w:val="center"/>
              <w:rPr>
                <w:b/>
                <w:bCs/>
                <w:color w:val="000000"/>
                <w:sz w:val="21"/>
                <w:szCs w:val="21"/>
              </w:rPr>
            </w:pPr>
            <w:r w:rsidRPr="00A42B68">
              <w:rPr>
                <w:b/>
                <w:bCs/>
                <w:color w:val="000000"/>
                <w:sz w:val="21"/>
                <w:szCs w:val="21"/>
              </w:rPr>
              <w:t>受影响村</w:t>
            </w:r>
          </w:p>
        </w:tc>
        <w:tc>
          <w:tcPr>
            <w:tcW w:w="692" w:type="pct"/>
            <w:shd w:val="clear" w:color="auto" w:fill="auto"/>
            <w:vAlign w:val="center"/>
            <w:hideMark/>
          </w:tcPr>
          <w:p w:rsidR="00D812C6" w:rsidRPr="00A42B68" w:rsidRDefault="00D812C6" w:rsidP="00D812C6">
            <w:pPr>
              <w:spacing w:line="240" w:lineRule="auto"/>
              <w:ind w:firstLineChars="0" w:firstLine="0"/>
              <w:jc w:val="center"/>
              <w:rPr>
                <w:b/>
                <w:bCs/>
                <w:color w:val="000000"/>
                <w:sz w:val="21"/>
                <w:szCs w:val="21"/>
              </w:rPr>
            </w:pPr>
            <w:r w:rsidRPr="00A42B68">
              <w:rPr>
                <w:b/>
                <w:bCs/>
                <w:color w:val="000000"/>
                <w:sz w:val="21"/>
                <w:szCs w:val="21"/>
              </w:rPr>
              <w:t>用地形式</w:t>
            </w:r>
          </w:p>
        </w:tc>
        <w:tc>
          <w:tcPr>
            <w:tcW w:w="703" w:type="pct"/>
            <w:shd w:val="clear" w:color="auto" w:fill="auto"/>
            <w:vAlign w:val="center"/>
            <w:hideMark/>
          </w:tcPr>
          <w:p w:rsidR="00D812C6" w:rsidRPr="00A42B68" w:rsidRDefault="00D812C6" w:rsidP="00D812C6">
            <w:pPr>
              <w:spacing w:line="240" w:lineRule="auto"/>
              <w:ind w:firstLineChars="0" w:firstLine="0"/>
              <w:jc w:val="center"/>
              <w:rPr>
                <w:b/>
                <w:bCs/>
                <w:color w:val="000000"/>
                <w:sz w:val="21"/>
                <w:szCs w:val="21"/>
              </w:rPr>
            </w:pPr>
            <w:r w:rsidRPr="00A42B68">
              <w:rPr>
                <w:b/>
                <w:bCs/>
                <w:color w:val="000000"/>
                <w:sz w:val="21"/>
                <w:szCs w:val="21"/>
              </w:rPr>
              <w:t>公示时间</w:t>
            </w:r>
          </w:p>
        </w:tc>
        <w:tc>
          <w:tcPr>
            <w:tcW w:w="603" w:type="pct"/>
            <w:shd w:val="clear" w:color="auto" w:fill="auto"/>
            <w:vAlign w:val="center"/>
            <w:hideMark/>
          </w:tcPr>
          <w:p w:rsidR="00D812C6" w:rsidRPr="00A42B68" w:rsidRDefault="00D812C6" w:rsidP="00D812C6">
            <w:pPr>
              <w:spacing w:line="240" w:lineRule="auto"/>
              <w:ind w:firstLineChars="0" w:firstLine="0"/>
              <w:jc w:val="center"/>
              <w:rPr>
                <w:b/>
                <w:bCs/>
                <w:color w:val="000000"/>
                <w:sz w:val="21"/>
                <w:szCs w:val="21"/>
              </w:rPr>
            </w:pPr>
            <w:r w:rsidRPr="00A42B68">
              <w:rPr>
                <w:b/>
                <w:bCs/>
                <w:color w:val="000000"/>
                <w:sz w:val="21"/>
                <w:szCs w:val="21"/>
              </w:rPr>
              <w:t>公示地点</w:t>
            </w:r>
          </w:p>
        </w:tc>
        <w:tc>
          <w:tcPr>
            <w:tcW w:w="725" w:type="pct"/>
            <w:shd w:val="clear" w:color="auto" w:fill="auto"/>
            <w:vAlign w:val="center"/>
            <w:hideMark/>
          </w:tcPr>
          <w:p w:rsidR="00D812C6" w:rsidRPr="00A42B68" w:rsidRDefault="00D812C6" w:rsidP="00D812C6">
            <w:pPr>
              <w:spacing w:line="240" w:lineRule="auto"/>
              <w:ind w:firstLineChars="0" w:firstLine="0"/>
              <w:jc w:val="center"/>
              <w:rPr>
                <w:b/>
                <w:bCs/>
                <w:color w:val="000000"/>
                <w:sz w:val="21"/>
                <w:szCs w:val="21"/>
              </w:rPr>
            </w:pPr>
            <w:r w:rsidRPr="00A42B68">
              <w:rPr>
                <w:b/>
                <w:bCs/>
                <w:color w:val="000000"/>
                <w:sz w:val="21"/>
                <w:szCs w:val="21"/>
              </w:rPr>
              <w:t>公示方式</w:t>
            </w:r>
          </w:p>
        </w:tc>
        <w:tc>
          <w:tcPr>
            <w:tcW w:w="826" w:type="pct"/>
            <w:shd w:val="clear" w:color="auto" w:fill="auto"/>
            <w:vAlign w:val="center"/>
            <w:hideMark/>
          </w:tcPr>
          <w:p w:rsidR="00D812C6" w:rsidRPr="00A42B68" w:rsidRDefault="00D812C6" w:rsidP="00D812C6">
            <w:pPr>
              <w:spacing w:line="240" w:lineRule="auto"/>
              <w:ind w:firstLineChars="0" w:firstLine="0"/>
              <w:jc w:val="center"/>
              <w:rPr>
                <w:b/>
                <w:bCs/>
                <w:color w:val="000000"/>
                <w:sz w:val="21"/>
                <w:szCs w:val="21"/>
              </w:rPr>
            </w:pPr>
            <w:r w:rsidRPr="00A42B68">
              <w:rPr>
                <w:b/>
                <w:bCs/>
                <w:color w:val="000000"/>
                <w:sz w:val="21"/>
                <w:szCs w:val="21"/>
              </w:rPr>
              <w:t>公示主要内容</w:t>
            </w:r>
          </w:p>
        </w:tc>
      </w:tr>
      <w:tr w:rsidR="00D812C6" w:rsidRPr="00A42B68" w:rsidTr="0062226A">
        <w:trPr>
          <w:trHeight w:val="1155"/>
        </w:trPr>
        <w:tc>
          <w:tcPr>
            <w:tcW w:w="658"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开云镇</w:t>
            </w:r>
          </w:p>
        </w:tc>
        <w:tc>
          <w:tcPr>
            <w:tcW w:w="793"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金溪社区</w:t>
            </w:r>
            <w:r w:rsidR="007A6665" w:rsidRPr="00A42B68">
              <w:rPr>
                <w:color w:val="000000"/>
                <w:sz w:val="21"/>
                <w:szCs w:val="21"/>
              </w:rPr>
              <w:t>(</w:t>
            </w:r>
            <w:r w:rsidRPr="00A42B68">
              <w:rPr>
                <w:color w:val="000000"/>
                <w:sz w:val="21"/>
                <w:szCs w:val="21"/>
              </w:rPr>
              <w:t>原环溪村</w:t>
            </w:r>
            <w:r w:rsidR="007A6665" w:rsidRPr="00A42B68">
              <w:rPr>
                <w:color w:val="000000"/>
                <w:sz w:val="21"/>
                <w:szCs w:val="21"/>
              </w:rPr>
              <w:t>)</w:t>
            </w:r>
          </w:p>
        </w:tc>
        <w:tc>
          <w:tcPr>
            <w:tcW w:w="692"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租赁</w:t>
            </w:r>
          </w:p>
        </w:tc>
        <w:tc>
          <w:tcPr>
            <w:tcW w:w="703"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1998</w:t>
            </w:r>
            <w:r w:rsidRPr="00A42B68">
              <w:rPr>
                <w:color w:val="000000"/>
                <w:sz w:val="21"/>
                <w:szCs w:val="21"/>
              </w:rPr>
              <w:t>年</w:t>
            </w:r>
          </w:p>
        </w:tc>
        <w:tc>
          <w:tcPr>
            <w:tcW w:w="603"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村委会</w:t>
            </w:r>
          </w:p>
        </w:tc>
        <w:tc>
          <w:tcPr>
            <w:tcW w:w="725"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村民代表会议并张榜公示</w:t>
            </w:r>
          </w:p>
        </w:tc>
        <w:tc>
          <w:tcPr>
            <w:tcW w:w="826"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征地批文、面积，补偿标准和安置计划</w:t>
            </w:r>
          </w:p>
        </w:tc>
      </w:tr>
      <w:tr w:rsidR="00D812C6" w:rsidRPr="00A42B68" w:rsidTr="0062226A">
        <w:trPr>
          <w:trHeight w:val="1155"/>
        </w:trPr>
        <w:tc>
          <w:tcPr>
            <w:tcW w:w="658"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开云镇</w:t>
            </w:r>
          </w:p>
        </w:tc>
        <w:tc>
          <w:tcPr>
            <w:tcW w:w="793"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金溪社区</w:t>
            </w:r>
            <w:r w:rsidR="007A6665" w:rsidRPr="00A42B68">
              <w:rPr>
                <w:color w:val="000000"/>
                <w:sz w:val="21"/>
                <w:szCs w:val="21"/>
              </w:rPr>
              <w:t>(</w:t>
            </w:r>
            <w:r w:rsidRPr="00A42B68">
              <w:rPr>
                <w:color w:val="000000"/>
                <w:sz w:val="21"/>
                <w:szCs w:val="21"/>
              </w:rPr>
              <w:t>原环溪村</w:t>
            </w:r>
            <w:r w:rsidR="007A6665" w:rsidRPr="00A42B68">
              <w:rPr>
                <w:color w:val="000000"/>
                <w:sz w:val="21"/>
                <w:szCs w:val="21"/>
              </w:rPr>
              <w:t>)</w:t>
            </w:r>
          </w:p>
        </w:tc>
        <w:tc>
          <w:tcPr>
            <w:tcW w:w="692"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征收</w:t>
            </w:r>
          </w:p>
        </w:tc>
        <w:tc>
          <w:tcPr>
            <w:tcW w:w="703"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2017</w:t>
            </w:r>
            <w:r w:rsidRPr="00A42B68">
              <w:rPr>
                <w:color w:val="000000"/>
                <w:sz w:val="21"/>
                <w:szCs w:val="21"/>
              </w:rPr>
              <w:t>年</w:t>
            </w:r>
          </w:p>
        </w:tc>
        <w:tc>
          <w:tcPr>
            <w:tcW w:w="603"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村委会</w:t>
            </w:r>
          </w:p>
        </w:tc>
        <w:tc>
          <w:tcPr>
            <w:tcW w:w="725"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村民代表会议并张榜公示</w:t>
            </w:r>
          </w:p>
        </w:tc>
        <w:tc>
          <w:tcPr>
            <w:tcW w:w="826" w:type="pct"/>
            <w:shd w:val="clear" w:color="auto" w:fill="auto"/>
            <w:vAlign w:val="center"/>
            <w:hideMark/>
          </w:tcPr>
          <w:p w:rsidR="00D812C6" w:rsidRPr="00A42B68" w:rsidRDefault="00D812C6" w:rsidP="00D812C6">
            <w:pPr>
              <w:spacing w:line="240" w:lineRule="auto"/>
              <w:ind w:firstLineChars="0" w:firstLine="0"/>
              <w:jc w:val="center"/>
              <w:rPr>
                <w:color w:val="000000"/>
                <w:sz w:val="21"/>
                <w:szCs w:val="21"/>
              </w:rPr>
            </w:pPr>
            <w:r w:rsidRPr="00A42B68">
              <w:rPr>
                <w:color w:val="000000"/>
                <w:sz w:val="21"/>
                <w:szCs w:val="21"/>
              </w:rPr>
              <w:t>征地批文、面积，补偿标准和安置计划</w:t>
            </w:r>
          </w:p>
        </w:tc>
      </w:tr>
    </w:tbl>
    <w:p w:rsidR="00D812C6" w:rsidRPr="00A42B68" w:rsidRDefault="00FE2F4C">
      <w:pPr>
        <w:snapToGrid w:val="0"/>
        <w:spacing w:line="360" w:lineRule="auto"/>
        <w:ind w:firstLineChars="0" w:firstLine="0"/>
        <w:jc w:val="both"/>
        <w:rPr>
          <w:bCs/>
          <w:sz w:val="21"/>
          <w:szCs w:val="21"/>
        </w:rPr>
      </w:pPr>
      <w:r w:rsidRPr="00A42B68">
        <w:rPr>
          <w:bCs/>
          <w:sz w:val="21"/>
          <w:szCs w:val="21"/>
        </w:rPr>
        <w:t>资料来源：国土部门人员及受影响</w:t>
      </w:r>
      <w:r w:rsidR="00E755FD" w:rsidRPr="00A42B68">
        <w:rPr>
          <w:bCs/>
          <w:sz w:val="21"/>
          <w:szCs w:val="21"/>
        </w:rPr>
        <w:t>村组</w:t>
      </w:r>
      <w:r w:rsidRPr="00A42B68">
        <w:rPr>
          <w:bCs/>
          <w:sz w:val="21"/>
          <w:szCs w:val="21"/>
        </w:rPr>
        <w:t>访问</w:t>
      </w:r>
      <w:r w:rsidR="00E755FD" w:rsidRPr="00A42B68">
        <w:rPr>
          <w:bCs/>
          <w:sz w:val="21"/>
          <w:szCs w:val="21"/>
        </w:rPr>
        <w:t>。</w:t>
      </w:r>
    </w:p>
    <w:p w:rsidR="00FE2F4C" w:rsidRPr="00A42B68" w:rsidRDefault="00FE2F4C" w:rsidP="00DF4489">
      <w:pPr>
        <w:keepNext/>
        <w:keepLines/>
        <w:widowControl w:val="0"/>
        <w:numPr>
          <w:ilvl w:val="0"/>
          <w:numId w:val="2"/>
        </w:numPr>
        <w:snapToGrid w:val="0"/>
        <w:spacing w:beforeLines="50" w:before="156" w:line="460" w:lineRule="exact"/>
        <w:ind w:left="561" w:firstLineChars="0" w:hanging="561"/>
        <w:jc w:val="both"/>
        <w:outlineLvl w:val="0"/>
        <w:rPr>
          <w:b/>
          <w:bCs/>
          <w:kern w:val="44"/>
          <w:sz w:val="28"/>
        </w:rPr>
      </w:pPr>
      <w:bookmarkStart w:id="20" w:name="_Toc513534515"/>
      <w:r w:rsidRPr="00A42B68">
        <w:rPr>
          <w:b/>
          <w:bCs/>
          <w:kern w:val="44"/>
          <w:sz w:val="28"/>
        </w:rPr>
        <w:t>征地影响及政府批复情况</w:t>
      </w:r>
      <w:bookmarkEnd w:id="20"/>
    </w:p>
    <w:p w:rsidR="00FE2F4C" w:rsidRPr="00A42B68" w:rsidRDefault="00D812C6" w:rsidP="003B018F">
      <w:pPr>
        <w:spacing w:line="460" w:lineRule="exact"/>
      </w:pPr>
      <w:r w:rsidRPr="00A42B68">
        <w:t>衡山县</w:t>
      </w:r>
      <w:r w:rsidR="00FE2F4C" w:rsidRPr="00A42B68">
        <w:t>垃圾填埋场于</w:t>
      </w:r>
      <w:r w:rsidRPr="00A42B68">
        <w:t>1998</w:t>
      </w:r>
      <w:r w:rsidR="00FE2F4C" w:rsidRPr="00A42B68">
        <w:t>年开始租用，租用前属于</w:t>
      </w:r>
      <w:r w:rsidRPr="00A42B68">
        <w:t>开云镇金溪社区</w:t>
      </w:r>
      <w:r w:rsidR="007A6665" w:rsidRPr="00A42B68">
        <w:t>(</w:t>
      </w:r>
      <w:r w:rsidRPr="00A42B68">
        <w:t>原环溪村</w:t>
      </w:r>
      <w:r w:rsidR="007A6665" w:rsidRPr="00A42B68">
        <w:t>)</w:t>
      </w:r>
      <w:r w:rsidRPr="00A42B68">
        <w:t>4</w:t>
      </w:r>
      <w:r w:rsidRPr="00A42B68">
        <w:t>组集体</w:t>
      </w:r>
      <w:r w:rsidR="00FE2F4C" w:rsidRPr="00A42B68">
        <w:t>，签有租赁协议</w:t>
      </w:r>
      <w:r w:rsidR="007A6665" w:rsidRPr="00A42B68">
        <w:t>(</w:t>
      </w:r>
      <w:r w:rsidR="007A6665" w:rsidRPr="00A42B68">
        <w:t>由于距今时间较长，租赁协议原始档案暂未</w:t>
      </w:r>
      <w:r w:rsidR="00E755FD" w:rsidRPr="00A42B68">
        <w:t>收集到</w:t>
      </w:r>
      <w:r w:rsidR="007A6665" w:rsidRPr="00A42B68">
        <w:t>，但已按租赁协议支付相关费用</w:t>
      </w:r>
      <w:r w:rsidR="007A6665" w:rsidRPr="00A42B68">
        <w:t>)</w:t>
      </w:r>
      <w:r w:rsidR="00FE2F4C" w:rsidRPr="00A42B68">
        <w:t>。</w:t>
      </w:r>
    </w:p>
    <w:p w:rsidR="00FE2F4C" w:rsidRPr="00A42B68" w:rsidRDefault="00D812C6" w:rsidP="003B018F">
      <w:pPr>
        <w:spacing w:line="460" w:lineRule="exact"/>
        <w:rPr>
          <w:bCs/>
        </w:rPr>
      </w:pPr>
      <w:r w:rsidRPr="00A42B68">
        <w:rPr>
          <w:bCs/>
        </w:rPr>
        <w:t>2017</w:t>
      </w:r>
      <w:r w:rsidRPr="00A42B68">
        <w:rPr>
          <w:bCs/>
        </w:rPr>
        <w:t>年</w:t>
      </w:r>
      <w:r w:rsidRPr="00A42B68">
        <w:rPr>
          <w:bCs/>
        </w:rPr>
        <w:t>2</w:t>
      </w:r>
      <w:r w:rsidRPr="00A42B68">
        <w:rPr>
          <w:bCs/>
        </w:rPr>
        <w:t>月，为做好衡山县垃圾填埋场封场治理工作，</w:t>
      </w:r>
      <w:r w:rsidR="00A33623" w:rsidRPr="00A42B68">
        <w:rPr>
          <w:bCs/>
        </w:rPr>
        <w:t>经衡山县人民政府批准，由衡山县城市和农村建设投资有限公司对项目所需的</w:t>
      </w:r>
      <w:r w:rsidR="00A33623" w:rsidRPr="00A42B68">
        <w:rPr>
          <w:bCs/>
        </w:rPr>
        <w:t>17.21</w:t>
      </w:r>
      <w:r w:rsidR="00A33623" w:rsidRPr="00A42B68">
        <w:rPr>
          <w:bCs/>
        </w:rPr>
        <w:t>亩土地进行征收，并签署了《征收补偿协议》，完成征收转为国有土地</w:t>
      </w:r>
      <w:r w:rsidR="00E755FD" w:rsidRPr="00A42B68">
        <w:rPr>
          <w:bCs/>
        </w:rPr>
        <w:t>，详见附件</w:t>
      </w:r>
      <w:r w:rsidR="00A33623" w:rsidRPr="00A42B68">
        <w:rPr>
          <w:bCs/>
        </w:rPr>
        <w:t>。目前正在履行办理国有土地使用证程序。</w:t>
      </w:r>
    </w:p>
    <w:p w:rsidR="00FE2F4C" w:rsidRPr="00A42B68" w:rsidRDefault="00FE2F4C" w:rsidP="003B018F">
      <w:pPr>
        <w:spacing w:line="460" w:lineRule="exact"/>
      </w:pPr>
      <w:r w:rsidRPr="00A42B68">
        <w:rPr>
          <w:bCs/>
        </w:rPr>
        <w:t>按照亚洲开发银行的要求，</w:t>
      </w:r>
      <w:r w:rsidR="00D812C6" w:rsidRPr="00A42B68">
        <w:rPr>
          <w:bCs/>
        </w:rPr>
        <w:t>衡山县</w:t>
      </w:r>
      <w:r w:rsidRPr="00A42B68">
        <w:rPr>
          <w:bCs/>
        </w:rPr>
        <w:t>人民政府项目办和移民编制单位对</w:t>
      </w:r>
      <w:r w:rsidR="00D812C6" w:rsidRPr="00A42B68">
        <w:rPr>
          <w:bCs/>
        </w:rPr>
        <w:t>衡山县</w:t>
      </w:r>
      <w:r w:rsidRPr="00A42B68">
        <w:t>垃圾</w:t>
      </w:r>
      <w:r w:rsidR="00D812C6" w:rsidRPr="00A42B68">
        <w:t>填埋场封场治理</w:t>
      </w:r>
      <w:r w:rsidRPr="00A42B68">
        <w:t>项目涉及已征土地的补偿以及支付的情况进行了调查并做了</w:t>
      </w:r>
      <w:r w:rsidR="001E49B0" w:rsidRPr="00A42B68">
        <w:t>尽职</w:t>
      </w:r>
      <w:r w:rsidR="00DF4489" w:rsidRPr="00A42B68">
        <w:t>调查报告</w:t>
      </w:r>
      <w:r w:rsidRPr="00A42B68">
        <w:t>。</w:t>
      </w:r>
    </w:p>
    <w:p w:rsidR="00FE2F4C" w:rsidRPr="00A42B68" w:rsidRDefault="00FE2F4C" w:rsidP="00DF4489">
      <w:pPr>
        <w:keepNext/>
        <w:keepLines/>
        <w:widowControl w:val="0"/>
        <w:numPr>
          <w:ilvl w:val="0"/>
          <w:numId w:val="2"/>
        </w:numPr>
        <w:snapToGrid w:val="0"/>
        <w:spacing w:beforeLines="50" w:before="156" w:line="460" w:lineRule="exact"/>
        <w:ind w:left="561" w:firstLineChars="0" w:hanging="561"/>
        <w:jc w:val="both"/>
        <w:outlineLvl w:val="0"/>
        <w:rPr>
          <w:b/>
          <w:bCs/>
          <w:kern w:val="44"/>
          <w:sz w:val="28"/>
        </w:rPr>
      </w:pPr>
      <w:bookmarkStart w:id="21" w:name="_Toc339667675"/>
      <w:bookmarkStart w:id="22" w:name="_Toc513534516"/>
      <w:r w:rsidRPr="00A42B68">
        <w:rPr>
          <w:b/>
          <w:bCs/>
          <w:kern w:val="44"/>
          <w:sz w:val="28"/>
        </w:rPr>
        <w:t>征地补偿</w:t>
      </w:r>
      <w:bookmarkEnd w:id="21"/>
      <w:r w:rsidRPr="00A42B68">
        <w:rPr>
          <w:b/>
          <w:bCs/>
          <w:kern w:val="44"/>
          <w:sz w:val="28"/>
        </w:rPr>
        <w:t>与安置</w:t>
      </w:r>
      <w:bookmarkEnd w:id="22"/>
    </w:p>
    <w:p w:rsidR="00FE2F4C" w:rsidRPr="00A42B68" w:rsidRDefault="00A33623" w:rsidP="003B018F">
      <w:pPr>
        <w:spacing w:line="460" w:lineRule="exact"/>
      </w:pPr>
      <w:r w:rsidRPr="00A42B68">
        <w:t>衡山县</w:t>
      </w:r>
      <w:r w:rsidR="00FE2F4C" w:rsidRPr="00A42B68">
        <w:t>垃圾填埋场于</w:t>
      </w:r>
      <w:r w:rsidR="00FE2F4C" w:rsidRPr="00A42B68">
        <w:t>199</w:t>
      </w:r>
      <w:r w:rsidRPr="00A42B68">
        <w:t>8</w:t>
      </w:r>
      <w:r w:rsidR="00FE2F4C" w:rsidRPr="00A42B68">
        <w:t>年开始租用，</w:t>
      </w:r>
      <w:r w:rsidRPr="00A42B68">
        <w:t>租用前属于开云镇金溪社区</w:t>
      </w:r>
      <w:r w:rsidR="007A6665" w:rsidRPr="00A42B68">
        <w:t>(</w:t>
      </w:r>
      <w:r w:rsidRPr="00A42B68">
        <w:t>原环溪村</w:t>
      </w:r>
      <w:r w:rsidR="007A6665" w:rsidRPr="00A42B68">
        <w:t>)</w:t>
      </w:r>
      <w:r w:rsidRPr="00A42B68">
        <w:t>4</w:t>
      </w:r>
      <w:r w:rsidRPr="00A42B68">
        <w:t>组集体</w:t>
      </w:r>
      <w:r w:rsidR="00FE2F4C" w:rsidRPr="00A42B68">
        <w:t>，</w:t>
      </w:r>
      <w:r w:rsidRPr="00A42B68">
        <w:t>总租用地面积为</w:t>
      </w:r>
      <w:r w:rsidRPr="00A42B68">
        <w:t>17.21</w:t>
      </w:r>
      <w:r w:rsidRPr="00A42B68">
        <w:t>亩，主要地类为荒山地和部分耕地，双方</w:t>
      </w:r>
      <w:r w:rsidR="00FE2F4C" w:rsidRPr="00A42B68">
        <w:t>签有租赁协议，</w:t>
      </w:r>
      <w:r w:rsidRPr="00A42B68">
        <w:t>并已</w:t>
      </w:r>
      <w:r w:rsidR="00FE2F4C" w:rsidRPr="00A42B68">
        <w:t>按租赁协议支付相关费用。</w:t>
      </w:r>
    </w:p>
    <w:p w:rsidR="006A650A" w:rsidRPr="00A42B68" w:rsidRDefault="00A33623" w:rsidP="00B927C7">
      <w:pPr>
        <w:spacing w:line="460" w:lineRule="exact"/>
        <w:rPr>
          <w:bCs/>
        </w:rPr>
      </w:pPr>
      <w:r w:rsidRPr="00A42B68">
        <w:rPr>
          <w:bCs/>
        </w:rPr>
        <w:t>2017</w:t>
      </w:r>
      <w:r w:rsidRPr="00A42B68">
        <w:rPr>
          <w:bCs/>
        </w:rPr>
        <w:t>年</w:t>
      </w:r>
      <w:r w:rsidRPr="00A42B68">
        <w:rPr>
          <w:bCs/>
        </w:rPr>
        <w:t>2</w:t>
      </w:r>
      <w:r w:rsidRPr="00A42B68">
        <w:rPr>
          <w:bCs/>
        </w:rPr>
        <w:t>月</w:t>
      </w:r>
      <w:r w:rsidRPr="00A42B68">
        <w:rPr>
          <w:bCs/>
        </w:rPr>
        <w:t>10</w:t>
      </w:r>
      <w:r w:rsidRPr="00A42B68">
        <w:rPr>
          <w:bCs/>
        </w:rPr>
        <w:t>日，衡山县城市和农村建设投资有限公司与衡山县开云镇金溪社区</w:t>
      </w:r>
      <w:r w:rsidR="007A6665" w:rsidRPr="00A42B68">
        <w:rPr>
          <w:bCs/>
        </w:rPr>
        <w:t>(</w:t>
      </w:r>
      <w:r w:rsidRPr="00A42B68">
        <w:rPr>
          <w:bCs/>
        </w:rPr>
        <w:t>原环溪村</w:t>
      </w:r>
      <w:r w:rsidR="007A6665" w:rsidRPr="00A42B68">
        <w:rPr>
          <w:bCs/>
        </w:rPr>
        <w:t>)</w:t>
      </w:r>
      <w:r w:rsidRPr="00A42B68">
        <w:rPr>
          <w:bCs/>
        </w:rPr>
        <w:t>4</w:t>
      </w:r>
      <w:r w:rsidRPr="00A42B68">
        <w:rPr>
          <w:bCs/>
        </w:rPr>
        <w:t>组签订了征地协议书，双方根据湖南省人民政府《关于调整湖南省征地补偿标准的通知》</w:t>
      </w:r>
      <w:r w:rsidR="007A6665" w:rsidRPr="00A42B68">
        <w:rPr>
          <w:bCs/>
        </w:rPr>
        <w:t>(</w:t>
      </w:r>
      <w:r w:rsidRPr="00A42B68">
        <w:rPr>
          <w:bCs/>
        </w:rPr>
        <w:t>湘政发</w:t>
      </w:r>
      <w:r w:rsidRPr="00A42B68">
        <w:rPr>
          <w:bCs/>
        </w:rPr>
        <w:t>[2012]46</w:t>
      </w:r>
      <w:r w:rsidRPr="00A42B68">
        <w:rPr>
          <w:bCs/>
        </w:rPr>
        <w:t>号</w:t>
      </w:r>
      <w:r w:rsidR="007A6665" w:rsidRPr="00A42B68">
        <w:rPr>
          <w:bCs/>
        </w:rPr>
        <w:t>)</w:t>
      </w:r>
      <w:r w:rsidRPr="00A42B68">
        <w:rPr>
          <w:bCs/>
        </w:rPr>
        <w:t>及《衡阳市集体土地征收与房屋拆迁补偿安置办法》</w:t>
      </w:r>
      <w:r w:rsidR="007A6665" w:rsidRPr="00A42B68">
        <w:rPr>
          <w:bCs/>
        </w:rPr>
        <w:t>(</w:t>
      </w:r>
      <w:r w:rsidRPr="00A42B68">
        <w:rPr>
          <w:bCs/>
        </w:rPr>
        <w:t>衡政办发</w:t>
      </w:r>
      <w:r w:rsidRPr="00A42B68">
        <w:rPr>
          <w:bCs/>
        </w:rPr>
        <w:t>[2015]73</w:t>
      </w:r>
      <w:r w:rsidRPr="00A42B68">
        <w:rPr>
          <w:bCs/>
        </w:rPr>
        <w:t>号</w:t>
      </w:r>
      <w:r w:rsidR="007A6665" w:rsidRPr="00A42B68">
        <w:rPr>
          <w:bCs/>
        </w:rPr>
        <w:t>)</w:t>
      </w:r>
      <w:r w:rsidRPr="00A42B68">
        <w:rPr>
          <w:bCs/>
        </w:rPr>
        <w:t>补偿标准结合实际情况确定了征地范围及补偿标准，</w:t>
      </w:r>
      <w:r w:rsidR="006A650A" w:rsidRPr="00A42B68">
        <w:rPr>
          <w:bCs/>
        </w:rPr>
        <w:t>并于</w:t>
      </w:r>
      <w:r w:rsidR="006A650A" w:rsidRPr="00A42B68">
        <w:rPr>
          <w:bCs/>
        </w:rPr>
        <w:t>2</w:t>
      </w:r>
      <w:r w:rsidR="006A650A" w:rsidRPr="00A42B68">
        <w:rPr>
          <w:bCs/>
        </w:rPr>
        <w:t>月底</w:t>
      </w:r>
      <w:r w:rsidRPr="00A42B68">
        <w:rPr>
          <w:bCs/>
        </w:rPr>
        <w:t>完成征收，项目用地转为国有土地。</w:t>
      </w:r>
    </w:p>
    <w:p w:rsidR="00121B2B" w:rsidRPr="00A42B68" w:rsidRDefault="00121B2B" w:rsidP="00121B2B">
      <w:pPr>
        <w:spacing w:line="460" w:lineRule="exact"/>
        <w:rPr>
          <w:bCs/>
        </w:rPr>
      </w:pPr>
      <w:r w:rsidRPr="00A42B68">
        <w:rPr>
          <w:bCs/>
        </w:rPr>
        <w:lastRenderedPageBreak/>
        <w:t>征地补偿费全额由征地行政管理部门代为划拨给被征地农村集体经济组织，具体使用开支方式由全体村民小组成员讨论决定。根据调查了解，集体得到的征地补偿款，主要用途包括：集体设施修缮维护，如通村道路维护修建公共饮水工程等；以及生产措施建设提高，如修建蓄水池塘、水井</w:t>
      </w:r>
      <w:r w:rsidR="00E755FD" w:rsidRPr="00A42B68">
        <w:rPr>
          <w:bCs/>
        </w:rPr>
        <w:t>等。通过这些补偿款使用措施，</w:t>
      </w:r>
      <w:r w:rsidRPr="00A42B68">
        <w:rPr>
          <w:bCs/>
        </w:rPr>
        <w:t>有效提高</w:t>
      </w:r>
      <w:r w:rsidR="00E755FD" w:rsidRPr="00A42B68">
        <w:rPr>
          <w:bCs/>
        </w:rPr>
        <w:t>了</w:t>
      </w:r>
      <w:r w:rsidRPr="00A42B68">
        <w:rPr>
          <w:bCs/>
        </w:rPr>
        <w:t>当地村民生活水平。</w:t>
      </w:r>
    </w:p>
    <w:p w:rsidR="00FE2F4C" w:rsidRPr="00A42B68" w:rsidRDefault="00FE2F4C" w:rsidP="00DF4489">
      <w:pPr>
        <w:keepNext/>
        <w:keepLines/>
        <w:widowControl w:val="0"/>
        <w:numPr>
          <w:ilvl w:val="0"/>
          <w:numId w:val="2"/>
        </w:numPr>
        <w:snapToGrid w:val="0"/>
        <w:spacing w:beforeLines="50" w:before="156" w:line="460" w:lineRule="exact"/>
        <w:ind w:left="561" w:firstLineChars="0" w:hanging="561"/>
        <w:jc w:val="both"/>
        <w:outlineLvl w:val="0"/>
        <w:rPr>
          <w:b/>
          <w:bCs/>
          <w:kern w:val="44"/>
          <w:sz w:val="28"/>
        </w:rPr>
      </w:pPr>
      <w:bookmarkStart w:id="23" w:name="_Toc513534517"/>
      <w:r w:rsidRPr="00A42B68">
        <w:rPr>
          <w:b/>
          <w:bCs/>
          <w:kern w:val="44"/>
          <w:sz w:val="28"/>
        </w:rPr>
        <w:t>抱怨申诉</w:t>
      </w:r>
      <w:bookmarkEnd w:id="23"/>
    </w:p>
    <w:p w:rsidR="00121B2B" w:rsidRPr="00A42B68" w:rsidRDefault="00121B2B" w:rsidP="00121B2B">
      <w:pPr>
        <w:spacing w:line="460" w:lineRule="exact"/>
        <w:rPr>
          <w:bCs/>
        </w:rPr>
      </w:pPr>
      <w:bookmarkStart w:id="24" w:name="_Toc504647091"/>
      <w:bookmarkStart w:id="25" w:name="_Toc504732315"/>
      <w:bookmarkStart w:id="26" w:name="_Toc139"/>
      <w:r w:rsidRPr="00A42B68">
        <w:rPr>
          <w:bCs/>
        </w:rPr>
        <w:t>在征地和安置过程中，地方政府进行了公示和受影响村组广范围的公众参与，整个征地安置过程顺利进行。而且为了更有效发现和处理问题，项目建立了抱怨与申诉渠道。</w:t>
      </w:r>
      <w:bookmarkEnd w:id="24"/>
      <w:bookmarkEnd w:id="25"/>
      <w:r w:rsidRPr="00A42B68">
        <w:rPr>
          <w:bCs/>
        </w:rPr>
        <w:t>具体如下：如果受影响村组对移民安置方案感到不满，他们可以向街道、镇政府提出口头或书面申诉；受影响村组若对街道、镇政府处理决定仍不满意，可以在收到决定后，向</w:t>
      </w:r>
      <w:r w:rsidR="00E755FD" w:rsidRPr="00A42B68">
        <w:rPr>
          <w:bCs/>
        </w:rPr>
        <w:t>衡山县</w:t>
      </w:r>
      <w:r w:rsidRPr="00A42B68">
        <w:rPr>
          <w:bCs/>
        </w:rPr>
        <w:t>国土局或国土局征地中心提出申诉，要求进行行政仲裁。此外，受影响村组还可以针对移民安置的任何方面在任何时候直接向人民法院提起行政诉讼。</w:t>
      </w:r>
    </w:p>
    <w:p w:rsidR="00121B2B" w:rsidRPr="00A42B68" w:rsidRDefault="00121B2B" w:rsidP="00121B2B">
      <w:pPr>
        <w:spacing w:line="460" w:lineRule="exact"/>
        <w:rPr>
          <w:bCs/>
        </w:rPr>
      </w:pPr>
      <w:r w:rsidRPr="00A42B68">
        <w:rPr>
          <w:bCs/>
        </w:rPr>
        <w:t>本次</w:t>
      </w:r>
      <w:r w:rsidR="001E49B0" w:rsidRPr="00A42B68">
        <w:rPr>
          <w:bCs/>
        </w:rPr>
        <w:t>尽职</w:t>
      </w:r>
      <w:r w:rsidRPr="00A42B68">
        <w:rPr>
          <w:bCs/>
        </w:rPr>
        <w:t>调查访问了受影响村的村组干部，受影响村组对于补偿政策以及申诉抱怨渠道都非常清楚。在征地拆迁过程中，村民反映的问题得到及时解决或者合理解释，没有发生村民集体上访的情况，村民对征地拆迁补偿安置较为满意。</w:t>
      </w:r>
    </w:p>
    <w:p w:rsidR="00FE2F4C" w:rsidRPr="00A42B68" w:rsidRDefault="00FE2F4C" w:rsidP="00DF4489">
      <w:pPr>
        <w:keepNext/>
        <w:keepLines/>
        <w:widowControl w:val="0"/>
        <w:numPr>
          <w:ilvl w:val="0"/>
          <w:numId w:val="2"/>
        </w:numPr>
        <w:snapToGrid w:val="0"/>
        <w:spacing w:beforeLines="50" w:before="156" w:line="460" w:lineRule="exact"/>
        <w:ind w:left="561" w:firstLineChars="0" w:hanging="561"/>
        <w:jc w:val="both"/>
        <w:outlineLvl w:val="0"/>
        <w:rPr>
          <w:b/>
          <w:bCs/>
          <w:kern w:val="44"/>
          <w:sz w:val="28"/>
        </w:rPr>
      </w:pPr>
      <w:bookmarkStart w:id="27" w:name="_Toc513534518"/>
      <w:r w:rsidRPr="00A42B68">
        <w:rPr>
          <w:b/>
          <w:bCs/>
          <w:kern w:val="44"/>
          <w:sz w:val="28"/>
        </w:rPr>
        <w:t>结论</w:t>
      </w:r>
      <w:bookmarkEnd w:id="26"/>
      <w:r w:rsidRPr="00A42B68">
        <w:rPr>
          <w:b/>
          <w:bCs/>
          <w:kern w:val="44"/>
          <w:sz w:val="28"/>
        </w:rPr>
        <w:t>与建议</w:t>
      </w:r>
      <w:bookmarkEnd w:id="27"/>
    </w:p>
    <w:p w:rsidR="00121B2B" w:rsidRPr="00A42B68" w:rsidRDefault="00121B2B" w:rsidP="00121B2B">
      <w:pPr>
        <w:spacing w:line="460" w:lineRule="exact"/>
        <w:rPr>
          <w:bCs/>
        </w:rPr>
      </w:pPr>
      <w:r w:rsidRPr="00A42B68">
        <w:rPr>
          <w:bCs/>
        </w:rPr>
        <w:t xml:space="preserve">(1) </w:t>
      </w:r>
      <w:r w:rsidRPr="00A42B68">
        <w:rPr>
          <w:bCs/>
        </w:rPr>
        <w:t>在征地前期及征地过程中，国土部门和相关单位组织过多次不同形式的信息披露和公众参与，受影响人的意见得到了充分的尊重并在项目实施过程中得以落实，补偿安置均已按照签订的协议实施的，未对受影响村组的村民生活生计问题造成影响。总体来讲，所有的补偿与安置措施，都是基于充分的公众参与去实施的，未发现任何遗留问题。</w:t>
      </w:r>
    </w:p>
    <w:p w:rsidR="00121B2B" w:rsidRPr="00A42B68" w:rsidRDefault="00121B2B" w:rsidP="00121B2B">
      <w:pPr>
        <w:spacing w:line="460" w:lineRule="exact"/>
        <w:rPr>
          <w:bCs/>
        </w:rPr>
      </w:pPr>
      <w:r w:rsidRPr="00A42B68">
        <w:rPr>
          <w:bCs/>
        </w:rPr>
        <w:t xml:space="preserve">(2) </w:t>
      </w:r>
      <w:r w:rsidRPr="00A42B68">
        <w:rPr>
          <w:bCs/>
        </w:rPr>
        <w:t>在征地过程中，抱怨申诉渠道畅通，截止目前，未发生集体上访，受影响村组对项目建设很支持，并对过去土地征收和安置情况总体满意。</w:t>
      </w:r>
    </w:p>
    <w:p w:rsidR="00121B2B" w:rsidRPr="00A42B68" w:rsidRDefault="00121B2B" w:rsidP="00121B2B">
      <w:pPr>
        <w:spacing w:line="460" w:lineRule="exact"/>
        <w:rPr>
          <w:bCs/>
        </w:rPr>
      </w:pPr>
      <w:r w:rsidRPr="00A42B68">
        <w:rPr>
          <w:bCs/>
        </w:rPr>
        <w:t xml:space="preserve">(3) </w:t>
      </w:r>
      <w:r w:rsidRPr="00A42B68">
        <w:rPr>
          <w:bCs/>
        </w:rPr>
        <w:t>目前本项目涉及已征土地的征地工作早已结束，从调查情况看，受影响村组对征地补偿基本满意，未发现任何遗留的征地和安置问题。</w:t>
      </w:r>
    </w:p>
    <w:p w:rsidR="001138B2" w:rsidRPr="00A42B68" w:rsidRDefault="001138B2" w:rsidP="00121B2B">
      <w:pPr>
        <w:spacing w:line="460" w:lineRule="exact"/>
        <w:sectPr w:rsidR="001138B2" w:rsidRPr="00A42B68" w:rsidSect="00A42B68">
          <w:footerReference w:type="default" r:id="rId21"/>
          <w:pgSz w:w="11906" w:h="16838"/>
          <w:pgMar w:top="1440" w:right="1800" w:bottom="1440" w:left="1800" w:header="851" w:footer="992" w:gutter="0"/>
          <w:pgNumType w:start="1"/>
          <w:cols w:space="720"/>
          <w:docGrid w:type="lines" w:linePitch="312"/>
        </w:sectPr>
      </w:pPr>
    </w:p>
    <w:p w:rsidR="001138B2" w:rsidRPr="00A42B68" w:rsidRDefault="001138B2" w:rsidP="001138B2">
      <w:pPr>
        <w:keepNext/>
        <w:keepLines/>
        <w:widowControl w:val="0"/>
        <w:snapToGrid w:val="0"/>
        <w:spacing w:beforeLines="50" w:before="156" w:line="460" w:lineRule="exact"/>
        <w:ind w:left="561" w:firstLineChars="0" w:firstLine="0"/>
        <w:jc w:val="both"/>
        <w:outlineLvl w:val="0"/>
        <w:rPr>
          <w:b/>
          <w:bCs/>
          <w:kern w:val="44"/>
          <w:sz w:val="28"/>
        </w:rPr>
      </w:pPr>
      <w:bookmarkStart w:id="28" w:name="_Toc513534519"/>
      <w:r w:rsidRPr="00A42B68">
        <w:rPr>
          <w:b/>
          <w:bCs/>
          <w:kern w:val="44"/>
          <w:sz w:val="28"/>
        </w:rPr>
        <w:lastRenderedPageBreak/>
        <w:t>附件</w:t>
      </w:r>
      <w:r w:rsidR="00460738" w:rsidRPr="00A42B68">
        <w:rPr>
          <w:b/>
          <w:bCs/>
          <w:kern w:val="44"/>
          <w:sz w:val="28"/>
        </w:rPr>
        <w:t>1</w:t>
      </w:r>
      <w:r w:rsidRPr="00A42B68">
        <w:rPr>
          <w:b/>
          <w:bCs/>
          <w:kern w:val="44"/>
          <w:sz w:val="28"/>
        </w:rPr>
        <w:t>：衡山县垃圾填埋场</w:t>
      </w:r>
      <w:r w:rsidR="005E4475" w:rsidRPr="00A42B68">
        <w:rPr>
          <w:b/>
          <w:bCs/>
          <w:noProof/>
          <w:kern w:val="44"/>
          <w:sz w:val="28"/>
        </w:rPr>
        <w:drawing>
          <wp:anchor distT="0" distB="0" distL="114300" distR="114300" simplePos="0" relativeHeight="251658752" behindDoc="1" locked="0" layoutInCell="1" allowOverlap="1" wp14:anchorId="18BF231A" wp14:editId="77B24979">
            <wp:simplePos x="0" y="0"/>
            <wp:positionH relativeFrom="column">
              <wp:posOffset>125095</wp:posOffset>
            </wp:positionH>
            <wp:positionV relativeFrom="paragraph">
              <wp:posOffset>762000</wp:posOffset>
            </wp:positionV>
            <wp:extent cx="5267325" cy="7000875"/>
            <wp:effectExtent l="0" t="0" r="9525" b="9525"/>
            <wp:wrapTight wrapText="bothSides">
              <wp:wrapPolygon edited="0">
                <wp:start x="0" y="0"/>
                <wp:lineTo x="0" y="21571"/>
                <wp:lineTo x="21561" y="21571"/>
                <wp:lineTo x="21561"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700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B68">
        <w:rPr>
          <w:b/>
          <w:bCs/>
          <w:kern w:val="44"/>
          <w:sz w:val="28"/>
        </w:rPr>
        <w:t>征地协议书</w:t>
      </w:r>
      <w:bookmarkEnd w:id="28"/>
    </w:p>
    <w:sectPr w:rsidR="001138B2" w:rsidRPr="00A42B6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C94" w:rsidRDefault="00C20C94">
      <w:pPr>
        <w:spacing w:line="240" w:lineRule="auto"/>
      </w:pPr>
      <w:r>
        <w:separator/>
      </w:r>
    </w:p>
  </w:endnote>
  <w:endnote w:type="continuationSeparator" w:id="0">
    <w:p w:rsidR="00C20C94" w:rsidRDefault="00C20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C78" w:rsidRDefault="000E5C78">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C78" w:rsidRDefault="000E5C78">
    <w:pPr>
      <w:pStyle w:val="a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C78" w:rsidRDefault="000E5C78">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C78" w:rsidRDefault="000E5C78">
    <w:pPr>
      <w:pStyle w:val="a7"/>
      <w:ind w:firstLine="360"/>
      <w:jc w:val="center"/>
    </w:pPr>
    <w:r>
      <w:fldChar w:fldCharType="begin"/>
    </w:r>
    <w:r>
      <w:instrText>PAGE   \* MERGEFORMAT</w:instrText>
    </w:r>
    <w:r>
      <w:fldChar w:fldCharType="separate"/>
    </w:r>
    <w:r w:rsidR="006D3A95" w:rsidRPr="006D3A95">
      <w:rPr>
        <w:noProof/>
        <w:lang w:val="zh-CN"/>
      </w:rPr>
      <w:t>1</w:t>
    </w:r>
    <w:r>
      <w:fldChar w:fldCharType="end"/>
    </w:r>
  </w:p>
  <w:p w:rsidR="000E5C78" w:rsidRDefault="000E5C78">
    <w:pPr>
      <w:pStyle w:val="a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C94" w:rsidRDefault="00C20C94">
      <w:pPr>
        <w:spacing w:line="240" w:lineRule="auto"/>
      </w:pPr>
      <w:r>
        <w:separator/>
      </w:r>
    </w:p>
  </w:footnote>
  <w:footnote w:type="continuationSeparator" w:id="0">
    <w:p w:rsidR="00C20C94" w:rsidRDefault="00C20C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C78" w:rsidRDefault="000E5C78">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C78" w:rsidRDefault="000E5C78">
    <w:pPr>
      <w:pStyle w:val="a6"/>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C78" w:rsidRDefault="000E5C78">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00000008"/>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000009"/>
    <w:multiLevelType w:val="multilevel"/>
    <w:tmpl w:val="00000009"/>
    <w:lvl w:ilvl="0">
      <w:start w:val="1"/>
      <w:numFmt w:val="decimal"/>
      <w:lvlText w:val="%1"/>
      <w:lvlJc w:val="left"/>
      <w:pPr>
        <w:tabs>
          <w:tab w:val="num" w:pos="432"/>
        </w:tabs>
        <w:ind w:left="432" w:hanging="432"/>
      </w:pPr>
      <w:rPr>
        <w:rFonts w:ascii="Arial" w:hAnsi="Arial" w:hint="default"/>
        <w:b w:val="0"/>
        <w:i w:val="0"/>
        <w:sz w:val="28"/>
        <w:szCs w:val="28"/>
      </w:rPr>
    </w:lvl>
    <w:lvl w:ilvl="1">
      <w:start w:val="1"/>
      <w:numFmt w:val="decimal"/>
      <w:lvlText w:val="%1.%2"/>
      <w:lvlJc w:val="left"/>
      <w:pPr>
        <w:tabs>
          <w:tab w:val="num" w:pos="576"/>
        </w:tabs>
        <w:ind w:left="576" w:hanging="576"/>
      </w:pPr>
      <w:rPr>
        <w:rFonts w:ascii="Arial" w:hAnsi="Arial" w:hint="default"/>
        <w:b w:val="0"/>
        <w:i w:val="0"/>
        <w:sz w:val="22"/>
        <w:szCs w:val="22"/>
      </w:rPr>
    </w:lvl>
    <w:lvl w:ilvl="2">
      <w:start w:val="1"/>
      <w:numFmt w:val="decimal"/>
      <w:lvlText w:val="%2%1..%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663B"/>
    <w:rsid w:val="000545B4"/>
    <w:rsid w:val="000709C1"/>
    <w:rsid w:val="000B6E5A"/>
    <w:rsid w:val="000C32D7"/>
    <w:rsid w:val="000D2068"/>
    <w:rsid w:val="000D7165"/>
    <w:rsid w:val="000E5C78"/>
    <w:rsid w:val="000F64F5"/>
    <w:rsid w:val="001138B2"/>
    <w:rsid w:val="00121B2B"/>
    <w:rsid w:val="00172A27"/>
    <w:rsid w:val="001762B1"/>
    <w:rsid w:val="001902D3"/>
    <w:rsid w:val="001948E2"/>
    <w:rsid w:val="001B13C7"/>
    <w:rsid w:val="001D5266"/>
    <w:rsid w:val="001E49B0"/>
    <w:rsid w:val="001E7BF7"/>
    <w:rsid w:val="00204426"/>
    <w:rsid w:val="0021333F"/>
    <w:rsid w:val="002158F7"/>
    <w:rsid w:val="002543A5"/>
    <w:rsid w:val="00266969"/>
    <w:rsid w:val="00272C4E"/>
    <w:rsid w:val="00284EB3"/>
    <w:rsid w:val="002964D9"/>
    <w:rsid w:val="002D7F86"/>
    <w:rsid w:val="00301499"/>
    <w:rsid w:val="00303D9D"/>
    <w:rsid w:val="00351EFA"/>
    <w:rsid w:val="00355907"/>
    <w:rsid w:val="003A28C0"/>
    <w:rsid w:val="003B018F"/>
    <w:rsid w:val="003C0E28"/>
    <w:rsid w:val="003D0BE3"/>
    <w:rsid w:val="003D38DD"/>
    <w:rsid w:val="00405F91"/>
    <w:rsid w:val="00435FBB"/>
    <w:rsid w:val="00443185"/>
    <w:rsid w:val="00460738"/>
    <w:rsid w:val="004C4549"/>
    <w:rsid w:val="0054221D"/>
    <w:rsid w:val="00574737"/>
    <w:rsid w:val="00584700"/>
    <w:rsid w:val="00593126"/>
    <w:rsid w:val="00594BD8"/>
    <w:rsid w:val="005974B0"/>
    <w:rsid w:val="005C2A62"/>
    <w:rsid w:val="005E4475"/>
    <w:rsid w:val="005F44DE"/>
    <w:rsid w:val="00604E47"/>
    <w:rsid w:val="006127D0"/>
    <w:rsid w:val="0062226A"/>
    <w:rsid w:val="00626824"/>
    <w:rsid w:val="006326EA"/>
    <w:rsid w:val="006731BA"/>
    <w:rsid w:val="00696988"/>
    <w:rsid w:val="006A650A"/>
    <w:rsid w:val="006B1141"/>
    <w:rsid w:val="006D1D02"/>
    <w:rsid w:val="006D3A95"/>
    <w:rsid w:val="007030C7"/>
    <w:rsid w:val="00732054"/>
    <w:rsid w:val="007352A4"/>
    <w:rsid w:val="00753A2B"/>
    <w:rsid w:val="00754B31"/>
    <w:rsid w:val="00783D08"/>
    <w:rsid w:val="007950DF"/>
    <w:rsid w:val="007A6665"/>
    <w:rsid w:val="007B7014"/>
    <w:rsid w:val="008018EE"/>
    <w:rsid w:val="00854D63"/>
    <w:rsid w:val="00890257"/>
    <w:rsid w:val="008B3405"/>
    <w:rsid w:val="008F10AF"/>
    <w:rsid w:val="0098059B"/>
    <w:rsid w:val="00991A0A"/>
    <w:rsid w:val="009A5533"/>
    <w:rsid w:val="009D4BAB"/>
    <w:rsid w:val="00A33623"/>
    <w:rsid w:val="00A42B68"/>
    <w:rsid w:val="00A474F6"/>
    <w:rsid w:val="00A7423A"/>
    <w:rsid w:val="00A74260"/>
    <w:rsid w:val="00AA453D"/>
    <w:rsid w:val="00AB44CD"/>
    <w:rsid w:val="00AB703D"/>
    <w:rsid w:val="00AC17EA"/>
    <w:rsid w:val="00B12746"/>
    <w:rsid w:val="00B16FCA"/>
    <w:rsid w:val="00B43351"/>
    <w:rsid w:val="00B927C7"/>
    <w:rsid w:val="00BB503C"/>
    <w:rsid w:val="00BD3C7F"/>
    <w:rsid w:val="00C15863"/>
    <w:rsid w:val="00C20C94"/>
    <w:rsid w:val="00C363D6"/>
    <w:rsid w:val="00C75D08"/>
    <w:rsid w:val="00C83B90"/>
    <w:rsid w:val="00C931D6"/>
    <w:rsid w:val="00CA5457"/>
    <w:rsid w:val="00CE3C85"/>
    <w:rsid w:val="00CE73DC"/>
    <w:rsid w:val="00CF0392"/>
    <w:rsid w:val="00CF641B"/>
    <w:rsid w:val="00D15D17"/>
    <w:rsid w:val="00D441EB"/>
    <w:rsid w:val="00D63F23"/>
    <w:rsid w:val="00D812C6"/>
    <w:rsid w:val="00DE6ED9"/>
    <w:rsid w:val="00DF4489"/>
    <w:rsid w:val="00E15623"/>
    <w:rsid w:val="00E34E23"/>
    <w:rsid w:val="00E7436C"/>
    <w:rsid w:val="00E755FD"/>
    <w:rsid w:val="00E86EA6"/>
    <w:rsid w:val="00E87B11"/>
    <w:rsid w:val="00EB5D95"/>
    <w:rsid w:val="00EF064E"/>
    <w:rsid w:val="00F33879"/>
    <w:rsid w:val="00F3576B"/>
    <w:rsid w:val="00F46DCC"/>
    <w:rsid w:val="00F653FE"/>
    <w:rsid w:val="00F773EE"/>
    <w:rsid w:val="00F91205"/>
    <w:rsid w:val="00FE2F4C"/>
    <w:rsid w:val="00FF2B71"/>
    <w:rsid w:val="00FF4801"/>
    <w:rsid w:val="05C2329A"/>
    <w:rsid w:val="09BD0A93"/>
    <w:rsid w:val="223B35D2"/>
    <w:rsid w:val="29523F36"/>
    <w:rsid w:val="32EC4ED3"/>
    <w:rsid w:val="33C66CD7"/>
    <w:rsid w:val="42430821"/>
    <w:rsid w:val="44BA7562"/>
    <w:rsid w:val="48546391"/>
    <w:rsid w:val="4EF46525"/>
    <w:rsid w:val="58481190"/>
    <w:rsid w:val="77D45467"/>
    <w:rsid w:val="78F00B89"/>
    <w:rsid w:val="7D7A1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1718DB2-BBE1-47DF-A29B-A683643FB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440" w:lineRule="atLeast"/>
      <w:ind w:firstLineChars="200" w:firstLine="480"/>
    </w:pPr>
    <w:rPr>
      <w:sz w:val="24"/>
      <w:szCs w:val="24"/>
    </w:rPr>
  </w:style>
  <w:style w:type="paragraph" w:styleId="1">
    <w:name w:val="heading 1"/>
    <w:basedOn w:val="a"/>
    <w:next w:val="a"/>
    <w:link w:val="1Char"/>
    <w:qFormat/>
    <w:pPr>
      <w:widowControl w:val="0"/>
      <w:numPr>
        <w:numId w:val="1"/>
      </w:numPr>
      <w:spacing w:before="240" w:after="240" w:line="440" w:lineRule="exact"/>
      <w:ind w:firstLineChars="0" w:firstLine="0"/>
      <w:jc w:val="both"/>
      <w:outlineLvl w:val="0"/>
    </w:pPr>
    <w:rPr>
      <w:rFonts w:ascii="微软雅黑" w:eastAsia="微软雅黑" w:hAnsi="微软雅黑"/>
      <w:b/>
      <w:sz w:val="32"/>
      <w:lang w:val="x-none" w:eastAsia="x-none"/>
    </w:rPr>
  </w:style>
  <w:style w:type="paragraph" w:styleId="2">
    <w:name w:val="heading 2"/>
    <w:basedOn w:val="a"/>
    <w:next w:val="a"/>
    <w:link w:val="2Char"/>
    <w:qFormat/>
    <w:pPr>
      <w:widowControl w:val="0"/>
      <w:numPr>
        <w:ilvl w:val="1"/>
        <w:numId w:val="1"/>
      </w:numPr>
      <w:spacing w:before="120" w:after="120" w:line="440" w:lineRule="exact"/>
      <w:ind w:firstLineChars="0" w:firstLine="0"/>
      <w:jc w:val="both"/>
      <w:outlineLvl w:val="1"/>
    </w:pPr>
    <w:rPr>
      <w:rFonts w:ascii="微软雅黑" w:eastAsia="微软雅黑" w:hAnsi="微软雅黑"/>
      <w:b/>
      <w:sz w:val="28"/>
      <w:lang w:val="x-none" w:eastAsia="x-none"/>
    </w:rPr>
  </w:style>
  <w:style w:type="paragraph" w:styleId="3">
    <w:name w:val="heading 3"/>
    <w:basedOn w:val="a"/>
    <w:next w:val="a"/>
    <w:link w:val="3Char"/>
    <w:qFormat/>
    <w:pPr>
      <w:widowControl w:val="0"/>
      <w:numPr>
        <w:ilvl w:val="2"/>
        <w:numId w:val="1"/>
      </w:numPr>
      <w:spacing w:before="120" w:after="120"/>
      <w:ind w:left="0" w:firstLineChars="0" w:firstLine="0"/>
      <w:jc w:val="both"/>
      <w:outlineLvl w:val="2"/>
    </w:pPr>
    <w:rPr>
      <w:rFonts w:ascii="微软雅黑" w:eastAsia="微软雅黑" w:hAnsi="微软雅黑"/>
      <w:b/>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rFonts w:cs="Times New Roman"/>
      <w:sz w:val="21"/>
      <w:szCs w:val="21"/>
    </w:rPr>
  </w:style>
  <w:style w:type="character" w:customStyle="1" w:styleId="Char">
    <w:name w:val="批注框文本 Char"/>
    <w:link w:val="a4"/>
    <w:rPr>
      <w:rFonts w:ascii="Times New Roman" w:eastAsia="宋体" w:hAnsi="Times New Roman" w:cs="Times New Roman"/>
      <w:kern w:val="0"/>
      <w:sz w:val="18"/>
      <w:szCs w:val="18"/>
    </w:rPr>
  </w:style>
  <w:style w:type="character" w:customStyle="1" w:styleId="1Char">
    <w:name w:val="标题 1 Char"/>
    <w:link w:val="1"/>
    <w:rPr>
      <w:rFonts w:ascii="微软雅黑" w:eastAsia="微软雅黑" w:hAnsi="微软雅黑" w:cs="Times New Roman"/>
      <w:b/>
      <w:sz w:val="32"/>
      <w:szCs w:val="24"/>
    </w:rPr>
  </w:style>
  <w:style w:type="character" w:customStyle="1" w:styleId="3Char">
    <w:name w:val="标题 3 Char"/>
    <w:link w:val="3"/>
    <w:rPr>
      <w:rFonts w:ascii="微软雅黑" w:eastAsia="微软雅黑" w:hAnsi="微软雅黑" w:cs="Times New Roman"/>
      <w:b/>
      <w:sz w:val="24"/>
      <w:szCs w:val="24"/>
    </w:rPr>
  </w:style>
  <w:style w:type="character" w:customStyle="1" w:styleId="Char0">
    <w:name w:val="批注文字 Char"/>
    <w:link w:val="a5"/>
    <w:rPr>
      <w:rFonts w:ascii="Times New Roman" w:eastAsia="宋体" w:hAnsi="Times New Roman" w:cs="Times New Roman"/>
      <w:sz w:val="24"/>
      <w:szCs w:val="24"/>
    </w:rPr>
  </w:style>
  <w:style w:type="character" w:customStyle="1" w:styleId="2Char">
    <w:name w:val="标题 2 Char"/>
    <w:link w:val="2"/>
    <w:rPr>
      <w:rFonts w:ascii="微软雅黑" w:eastAsia="微软雅黑" w:hAnsi="微软雅黑" w:cs="Times New Roman"/>
      <w:b/>
      <w:sz w:val="28"/>
      <w:szCs w:val="24"/>
    </w:rPr>
  </w:style>
  <w:style w:type="character" w:customStyle="1" w:styleId="Char1">
    <w:name w:val="页眉 Char"/>
    <w:link w:val="a6"/>
    <w:uiPriority w:val="99"/>
    <w:rPr>
      <w:rFonts w:ascii="Times New Roman" w:hAnsi="Times New Roman"/>
      <w:sz w:val="18"/>
      <w:szCs w:val="18"/>
    </w:rPr>
  </w:style>
  <w:style w:type="character" w:customStyle="1" w:styleId="Char2">
    <w:name w:val="页脚 Char"/>
    <w:link w:val="a7"/>
    <w:uiPriority w:val="99"/>
    <w:rPr>
      <w:rFonts w:ascii="Times New Roman" w:hAnsi="Times New Roman"/>
      <w:sz w:val="18"/>
      <w:szCs w:val="18"/>
    </w:rPr>
  </w:style>
  <w:style w:type="paragraph" w:styleId="a4">
    <w:name w:val="Balloon Text"/>
    <w:basedOn w:val="a"/>
    <w:link w:val="Char"/>
    <w:pPr>
      <w:spacing w:line="240" w:lineRule="auto"/>
    </w:pPr>
    <w:rPr>
      <w:sz w:val="18"/>
      <w:szCs w:val="18"/>
      <w:lang w:val="x-none" w:eastAsia="x-none"/>
    </w:rPr>
  </w:style>
  <w:style w:type="paragraph" w:styleId="a5">
    <w:name w:val="annotation text"/>
    <w:basedOn w:val="a"/>
    <w:link w:val="Char0"/>
    <w:pPr>
      <w:widowControl w:val="0"/>
      <w:spacing w:line="440" w:lineRule="exact"/>
    </w:pPr>
    <w:rPr>
      <w:lang w:val="x-none" w:eastAsia="x-none"/>
    </w:rPr>
  </w:style>
  <w:style w:type="paragraph" w:styleId="a6">
    <w:name w:val="header"/>
    <w:basedOn w:val="a"/>
    <w:link w:val="Char1"/>
    <w:uiPriority w:val="99"/>
    <w:unhideWhenUsed/>
    <w:pPr>
      <w:pBdr>
        <w:bottom w:val="single" w:sz="6" w:space="1" w:color="auto"/>
      </w:pBdr>
      <w:tabs>
        <w:tab w:val="center" w:pos="4153"/>
        <w:tab w:val="right" w:pos="8306"/>
      </w:tabs>
      <w:snapToGrid w:val="0"/>
      <w:spacing w:line="240" w:lineRule="atLeast"/>
      <w:jc w:val="center"/>
    </w:pPr>
    <w:rPr>
      <w:sz w:val="18"/>
      <w:szCs w:val="18"/>
      <w:lang w:val="x-none" w:eastAsia="x-none"/>
    </w:rPr>
  </w:style>
  <w:style w:type="paragraph" w:styleId="a7">
    <w:name w:val="footer"/>
    <w:basedOn w:val="a"/>
    <w:link w:val="Char2"/>
    <w:uiPriority w:val="99"/>
    <w:unhideWhenUsed/>
    <w:pPr>
      <w:tabs>
        <w:tab w:val="center" w:pos="4153"/>
        <w:tab w:val="right" w:pos="8306"/>
      </w:tabs>
      <w:snapToGrid w:val="0"/>
      <w:spacing w:line="240" w:lineRule="atLeast"/>
    </w:pPr>
    <w:rPr>
      <w:sz w:val="18"/>
      <w:szCs w:val="18"/>
      <w:lang w:val="x-none" w:eastAsia="x-none"/>
    </w:rPr>
  </w:style>
  <w:style w:type="paragraph" w:customStyle="1" w:styleId="20">
    <w:name w:val="列出段落2"/>
    <w:basedOn w:val="a"/>
    <w:pPr>
      <w:widowControl w:val="0"/>
      <w:adjustRightInd w:val="0"/>
      <w:spacing w:line="360" w:lineRule="atLeast"/>
      <w:ind w:firstLine="420"/>
      <w:jc w:val="both"/>
      <w:textAlignment w:val="baseline"/>
    </w:pPr>
    <w:rPr>
      <w:rFonts w:ascii="Calibri" w:hAnsi="Calibri"/>
      <w:kern w:val="2"/>
      <w:sz w:val="21"/>
      <w:szCs w:val="22"/>
    </w:rPr>
  </w:style>
  <w:style w:type="paragraph" w:styleId="10">
    <w:name w:val="toc 1"/>
    <w:basedOn w:val="a"/>
    <w:next w:val="a"/>
    <w:autoRedefine/>
    <w:uiPriority w:val="39"/>
    <w:unhideWhenUsed/>
    <w:rsid w:val="00460738"/>
    <w:pPr>
      <w:tabs>
        <w:tab w:val="left" w:pos="1050"/>
        <w:tab w:val="right" w:leader="dot" w:pos="8296"/>
      </w:tabs>
      <w:ind w:firstLine="482"/>
    </w:pPr>
    <w:rPr>
      <w:b/>
      <w:noProof/>
    </w:rPr>
  </w:style>
  <w:style w:type="character" w:styleId="a8">
    <w:name w:val="Hyperlink"/>
    <w:uiPriority w:val="99"/>
    <w:unhideWhenUsed/>
    <w:rsid w:val="002964D9"/>
    <w:rPr>
      <w:color w:val="0563C1"/>
      <w:u w:val="single"/>
    </w:rPr>
  </w:style>
  <w:style w:type="paragraph" w:styleId="a9">
    <w:name w:val="Document Map"/>
    <w:basedOn w:val="a"/>
    <w:link w:val="Char3"/>
    <w:uiPriority w:val="99"/>
    <w:semiHidden/>
    <w:unhideWhenUsed/>
    <w:rsid w:val="00BD3C7F"/>
    <w:rPr>
      <w:rFonts w:ascii="宋体"/>
      <w:sz w:val="18"/>
      <w:szCs w:val="18"/>
      <w:lang w:val="x-none" w:eastAsia="x-none"/>
    </w:rPr>
  </w:style>
  <w:style w:type="character" w:customStyle="1" w:styleId="Char3">
    <w:name w:val="文档结构图 Char"/>
    <w:link w:val="a9"/>
    <w:uiPriority w:val="99"/>
    <w:semiHidden/>
    <w:rsid w:val="00BD3C7F"/>
    <w:rPr>
      <w:rFonts w:ascii="宋体"/>
      <w:sz w:val="18"/>
      <w:szCs w:val="18"/>
    </w:rPr>
  </w:style>
  <w:style w:type="paragraph" w:customStyle="1" w:styleId="11">
    <w:name w:val="纯文本1"/>
    <w:next w:val="10"/>
    <w:link w:val="12"/>
    <w:qFormat/>
    <w:rsid w:val="002158F7"/>
    <w:pPr>
      <w:widowControl w:val="0"/>
      <w:spacing w:line="440" w:lineRule="exact"/>
    </w:pPr>
    <w:rPr>
      <w:rFonts w:ascii="宋体" w:hAnsi="Courier New"/>
      <w:kern w:val="2"/>
      <w:lang w:val="x-none" w:eastAsia="x-none"/>
    </w:rPr>
  </w:style>
  <w:style w:type="character" w:customStyle="1" w:styleId="12">
    <w:name w:val="纯文本1 字符"/>
    <w:link w:val="11"/>
    <w:qFormat/>
    <w:rsid w:val="002158F7"/>
    <w:rPr>
      <w:rFonts w:ascii="宋体" w:eastAsia="宋体" w:hAnsi="Courier New" w:cs="Courier New"/>
      <w:kern w:val="2"/>
      <w:sz w:val="24"/>
      <w:szCs w:val="24"/>
    </w:rPr>
  </w:style>
  <w:style w:type="paragraph" w:styleId="aa">
    <w:name w:val="Plain Text"/>
    <w:basedOn w:val="a"/>
    <w:link w:val="Char4"/>
    <w:uiPriority w:val="99"/>
    <w:semiHidden/>
    <w:unhideWhenUsed/>
    <w:rsid w:val="002158F7"/>
    <w:rPr>
      <w:rFonts w:ascii="宋体" w:hAnsi="Courier New"/>
      <w:sz w:val="21"/>
      <w:szCs w:val="21"/>
      <w:lang w:val="x-none" w:eastAsia="x-none"/>
    </w:rPr>
  </w:style>
  <w:style w:type="character" w:customStyle="1" w:styleId="Char4">
    <w:name w:val="纯文本 Char"/>
    <w:link w:val="aa"/>
    <w:uiPriority w:val="99"/>
    <w:semiHidden/>
    <w:rsid w:val="002158F7"/>
    <w:rPr>
      <w:rFonts w:ascii="宋体" w:hAnsi="Courier New" w:cs="Courier New"/>
      <w:sz w:val="21"/>
      <w:szCs w:val="21"/>
    </w:rPr>
  </w:style>
  <w:style w:type="paragraph" w:customStyle="1" w:styleId="13">
    <w:name w:val="封面文本1"/>
    <w:qFormat/>
    <w:rsid w:val="002158F7"/>
    <w:pPr>
      <w:jc w:val="center"/>
    </w:pPr>
    <w:rPr>
      <w:rFonts w:ascii="黑体" w:eastAsia="黑体" w:hAnsi="黑体" w:cs="Courier New"/>
      <w:kern w:val="2"/>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16731">
      <w:bodyDiv w:val="1"/>
      <w:marLeft w:val="0"/>
      <w:marRight w:val="0"/>
      <w:marTop w:val="0"/>
      <w:marBottom w:val="0"/>
      <w:divBdr>
        <w:top w:val="none" w:sz="0" w:space="0" w:color="auto"/>
        <w:left w:val="none" w:sz="0" w:space="0" w:color="auto"/>
        <w:bottom w:val="none" w:sz="0" w:space="0" w:color="auto"/>
        <w:right w:val="none" w:sz="0" w:space="0" w:color="auto"/>
      </w:divBdr>
    </w:div>
    <w:div w:id="732505791">
      <w:bodyDiv w:val="1"/>
      <w:marLeft w:val="0"/>
      <w:marRight w:val="0"/>
      <w:marTop w:val="0"/>
      <w:marBottom w:val="0"/>
      <w:divBdr>
        <w:top w:val="none" w:sz="0" w:space="0" w:color="auto"/>
        <w:left w:val="none" w:sz="0" w:space="0" w:color="auto"/>
        <w:bottom w:val="none" w:sz="0" w:space="0" w:color="auto"/>
        <w:right w:val="none" w:sz="0" w:space="0" w:color="auto"/>
      </w:divBdr>
      <w:divsChild>
        <w:div w:id="351537487">
          <w:marLeft w:val="0"/>
          <w:marRight w:val="0"/>
          <w:marTop w:val="0"/>
          <w:marBottom w:val="0"/>
          <w:divBdr>
            <w:top w:val="none" w:sz="0" w:space="0" w:color="auto"/>
            <w:left w:val="none" w:sz="0" w:space="0" w:color="auto"/>
            <w:bottom w:val="none" w:sz="0" w:space="0" w:color="auto"/>
            <w:right w:val="none" w:sz="0" w:space="0" w:color="auto"/>
          </w:divBdr>
        </w:div>
      </w:divsChild>
    </w:div>
    <w:div w:id="963778168">
      <w:bodyDiv w:val="1"/>
      <w:marLeft w:val="0"/>
      <w:marRight w:val="0"/>
      <w:marTop w:val="0"/>
      <w:marBottom w:val="0"/>
      <w:divBdr>
        <w:top w:val="none" w:sz="0" w:space="0" w:color="auto"/>
        <w:left w:val="none" w:sz="0" w:space="0" w:color="auto"/>
        <w:bottom w:val="none" w:sz="0" w:space="0" w:color="auto"/>
        <w:right w:val="none" w:sz="0" w:space="0" w:color="auto"/>
      </w:divBdr>
    </w:div>
    <w:div w:id="1049962622">
      <w:bodyDiv w:val="1"/>
      <w:marLeft w:val="0"/>
      <w:marRight w:val="0"/>
      <w:marTop w:val="0"/>
      <w:marBottom w:val="0"/>
      <w:divBdr>
        <w:top w:val="none" w:sz="0" w:space="0" w:color="auto"/>
        <w:left w:val="none" w:sz="0" w:space="0" w:color="auto"/>
        <w:bottom w:val="none" w:sz="0" w:space="0" w:color="auto"/>
        <w:right w:val="none" w:sz="0" w:space="0" w:color="auto"/>
      </w:divBdr>
      <w:divsChild>
        <w:div w:id="1325622431">
          <w:marLeft w:val="0"/>
          <w:marRight w:val="0"/>
          <w:marTop w:val="0"/>
          <w:marBottom w:val="0"/>
          <w:divBdr>
            <w:top w:val="none" w:sz="0" w:space="0" w:color="auto"/>
            <w:left w:val="none" w:sz="0" w:space="0" w:color="auto"/>
            <w:bottom w:val="none" w:sz="0" w:space="0" w:color="auto"/>
            <w:right w:val="none" w:sz="0" w:space="0" w:color="auto"/>
          </w:divBdr>
        </w:div>
      </w:divsChild>
    </w:div>
    <w:div w:id="1231581515">
      <w:bodyDiv w:val="1"/>
      <w:marLeft w:val="0"/>
      <w:marRight w:val="0"/>
      <w:marTop w:val="0"/>
      <w:marBottom w:val="0"/>
      <w:divBdr>
        <w:top w:val="none" w:sz="0" w:space="0" w:color="auto"/>
        <w:left w:val="none" w:sz="0" w:space="0" w:color="auto"/>
        <w:bottom w:val="none" w:sz="0" w:space="0" w:color="auto"/>
        <w:right w:val="none" w:sz="0" w:space="0" w:color="auto"/>
      </w:divBdr>
      <w:divsChild>
        <w:div w:id="2002807160">
          <w:marLeft w:val="0"/>
          <w:marRight w:val="0"/>
          <w:marTop w:val="0"/>
          <w:marBottom w:val="0"/>
          <w:divBdr>
            <w:top w:val="none" w:sz="0" w:space="0" w:color="auto"/>
            <w:left w:val="none" w:sz="0" w:space="0" w:color="auto"/>
            <w:bottom w:val="none" w:sz="0" w:space="0" w:color="auto"/>
            <w:right w:val="none" w:sz="0" w:space="0" w:color="auto"/>
          </w:divBdr>
        </w:div>
      </w:divsChild>
    </w:div>
    <w:div w:id="1416514964">
      <w:bodyDiv w:val="1"/>
      <w:marLeft w:val="0"/>
      <w:marRight w:val="0"/>
      <w:marTop w:val="0"/>
      <w:marBottom w:val="0"/>
      <w:divBdr>
        <w:top w:val="none" w:sz="0" w:space="0" w:color="auto"/>
        <w:left w:val="none" w:sz="0" w:space="0" w:color="auto"/>
        <w:bottom w:val="none" w:sz="0" w:space="0" w:color="auto"/>
        <w:right w:val="none" w:sz="0" w:space="0" w:color="auto"/>
      </w:divBdr>
    </w:div>
    <w:div w:id="206891413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file:///C:\Users\Administrator\Documents\Tencent%20Files\503294771\Image\C2C\(80ZGQDCDN@038K8V8AH5K4.pn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34E4C-23AA-4B61-828E-C2EAF23CE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608</Words>
  <Characters>3471</Characters>
  <Application>Microsoft Office Word</Application>
  <DocSecurity>0</DocSecurity>
  <PresentationFormat/>
  <Lines>28</Lines>
  <Paragraphs>8</Paragraphs>
  <Slides>0</Slides>
  <Notes>0</Notes>
  <HiddenSlides>0</HiddenSlides>
  <MMClips>0</MMClips>
  <ScaleCrop>false</ScaleCrop>
  <Manager/>
  <Company/>
  <LinksUpToDate>false</LinksUpToDate>
  <CharactersWithSpaces>4071</CharactersWithSpaces>
  <SharedDoc>false</SharedDoc>
  <HLinks>
    <vt:vector size="60" baseType="variant">
      <vt:variant>
        <vt:i4>1966128</vt:i4>
      </vt:variant>
      <vt:variant>
        <vt:i4>56</vt:i4>
      </vt:variant>
      <vt:variant>
        <vt:i4>0</vt:i4>
      </vt:variant>
      <vt:variant>
        <vt:i4>5</vt:i4>
      </vt:variant>
      <vt:variant>
        <vt:lpwstr/>
      </vt:variant>
      <vt:variant>
        <vt:lpwstr>_Toc502049307</vt:lpwstr>
      </vt:variant>
      <vt:variant>
        <vt:i4>1966128</vt:i4>
      </vt:variant>
      <vt:variant>
        <vt:i4>50</vt:i4>
      </vt:variant>
      <vt:variant>
        <vt:i4>0</vt:i4>
      </vt:variant>
      <vt:variant>
        <vt:i4>5</vt:i4>
      </vt:variant>
      <vt:variant>
        <vt:lpwstr/>
      </vt:variant>
      <vt:variant>
        <vt:lpwstr>_Toc502049306</vt:lpwstr>
      </vt:variant>
      <vt:variant>
        <vt:i4>1966128</vt:i4>
      </vt:variant>
      <vt:variant>
        <vt:i4>44</vt:i4>
      </vt:variant>
      <vt:variant>
        <vt:i4>0</vt:i4>
      </vt:variant>
      <vt:variant>
        <vt:i4>5</vt:i4>
      </vt:variant>
      <vt:variant>
        <vt:lpwstr/>
      </vt:variant>
      <vt:variant>
        <vt:lpwstr>_Toc502049305</vt:lpwstr>
      </vt:variant>
      <vt:variant>
        <vt:i4>1966128</vt:i4>
      </vt:variant>
      <vt:variant>
        <vt:i4>38</vt:i4>
      </vt:variant>
      <vt:variant>
        <vt:i4>0</vt:i4>
      </vt:variant>
      <vt:variant>
        <vt:i4>5</vt:i4>
      </vt:variant>
      <vt:variant>
        <vt:lpwstr/>
      </vt:variant>
      <vt:variant>
        <vt:lpwstr>_Toc502049304</vt:lpwstr>
      </vt:variant>
      <vt:variant>
        <vt:i4>1966128</vt:i4>
      </vt:variant>
      <vt:variant>
        <vt:i4>32</vt:i4>
      </vt:variant>
      <vt:variant>
        <vt:i4>0</vt:i4>
      </vt:variant>
      <vt:variant>
        <vt:i4>5</vt:i4>
      </vt:variant>
      <vt:variant>
        <vt:lpwstr/>
      </vt:variant>
      <vt:variant>
        <vt:lpwstr>_Toc502049303</vt:lpwstr>
      </vt:variant>
      <vt:variant>
        <vt:i4>1966128</vt:i4>
      </vt:variant>
      <vt:variant>
        <vt:i4>26</vt:i4>
      </vt:variant>
      <vt:variant>
        <vt:i4>0</vt:i4>
      </vt:variant>
      <vt:variant>
        <vt:i4>5</vt:i4>
      </vt:variant>
      <vt:variant>
        <vt:lpwstr/>
      </vt:variant>
      <vt:variant>
        <vt:lpwstr>_Toc502049302</vt:lpwstr>
      </vt:variant>
      <vt:variant>
        <vt:i4>1966128</vt:i4>
      </vt:variant>
      <vt:variant>
        <vt:i4>20</vt:i4>
      </vt:variant>
      <vt:variant>
        <vt:i4>0</vt:i4>
      </vt:variant>
      <vt:variant>
        <vt:i4>5</vt:i4>
      </vt:variant>
      <vt:variant>
        <vt:lpwstr/>
      </vt:variant>
      <vt:variant>
        <vt:lpwstr>_Toc502049301</vt:lpwstr>
      </vt:variant>
      <vt:variant>
        <vt:i4>1966128</vt:i4>
      </vt:variant>
      <vt:variant>
        <vt:i4>14</vt:i4>
      </vt:variant>
      <vt:variant>
        <vt:i4>0</vt:i4>
      </vt:variant>
      <vt:variant>
        <vt:i4>5</vt:i4>
      </vt:variant>
      <vt:variant>
        <vt:lpwstr/>
      </vt:variant>
      <vt:variant>
        <vt:lpwstr>_Toc502049300</vt:lpwstr>
      </vt:variant>
      <vt:variant>
        <vt:i4>1507377</vt:i4>
      </vt:variant>
      <vt:variant>
        <vt:i4>8</vt:i4>
      </vt:variant>
      <vt:variant>
        <vt:i4>0</vt:i4>
      </vt:variant>
      <vt:variant>
        <vt:i4>5</vt:i4>
      </vt:variant>
      <vt:variant>
        <vt:lpwstr/>
      </vt:variant>
      <vt:variant>
        <vt:lpwstr>_Toc502049299</vt:lpwstr>
      </vt:variant>
      <vt:variant>
        <vt:i4>1507377</vt:i4>
      </vt:variant>
      <vt:variant>
        <vt:i4>2</vt:i4>
      </vt:variant>
      <vt:variant>
        <vt:i4>0</vt:i4>
      </vt:variant>
      <vt:variant>
        <vt:i4>5</vt:i4>
      </vt:variant>
      <vt:variant>
        <vt:lpwstr/>
      </vt:variant>
      <vt:variant>
        <vt:lpwstr>_Toc502049298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附件3荣峰河综合整治工程二期项目移民安置尽责报告（中期调整）</dc:title>
  <dc:subject/>
  <dc:creator>Song Haokun</dc:creator>
  <cp:keywords/>
  <dc:description/>
  <cp:lastModifiedBy>skyone</cp:lastModifiedBy>
  <cp:revision>7</cp:revision>
  <cp:lastPrinted>2017-12-14T07:35:00Z</cp:lastPrinted>
  <dcterms:created xsi:type="dcterms:W3CDTF">2018-05-06T03:01:00Z</dcterms:created>
  <dcterms:modified xsi:type="dcterms:W3CDTF">2018-05-10T01:59:00Z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