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ind w:leftChars="0"/>
        <w:jc w:val="left"/>
        <w:rPr>
          <w:rFonts w:hint="eastAsia" w:ascii="黑体" w:hAnsi="黑体" w:eastAsia="黑体" w:cs="黑体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sz w:val="44"/>
          <w:szCs w:val="44"/>
          <w:lang w:val="en-US" w:eastAsia="zh-CN"/>
        </w:rPr>
        <w:t>“一窗受理”服务相关业务</w:t>
      </w:r>
    </w:p>
    <w:p>
      <w:pPr>
        <w:numPr>
          <w:ilvl w:val="0"/>
          <w:numId w:val="1"/>
        </w:numPr>
        <w:jc w:val="left"/>
        <w:rPr>
          <w:rFonts w:hint="eastAsia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</w:rPr>
        <w:t>湖南省不动产登记网上“一窗办事”平台http://222.240.168.19:7388/login</w:t>
      </w:r>
      <w:r>
        <w:rPr>
          <w:rFonts w:hint="eastAsia" w:ascii="仿宋" w:hAnsi="仿宋" w:eastAsia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或扫描以下二维码。实名注册登录</w:t>
      </w:r>
      <w:r>
        <w:rPr>
          <w:rFonts w:hint="eastAsia" w:ascii="仿宋" w:hAnsi="仿宋" w:eastAsia="仿宋"/>
          <w:sz w:val="32"/>
          <w:szCs w:val="32"/>
        </w:rPr>
        <w:t>该平台后可在该平台实现网上预约、进度查询、产权核验、负担限制信息查询以及不动产自然信息查询等多种服务。</w:t>
      </w:r>
      <w:r>
        <w:rPr>
          <w:rFonts w:hint="eastAsia" w:eastAsia="仿宋"/>
          <w:sz w:val="32"/>
          <w:szCs w:val="32"/>
          <w:lang w:eastAsia="zh-CN"/>
        </w:rPr>
        <w:drawing>
          <wp:inline distT="0" distB="0" distL="114300" distR="114300">
            <wp:extent cx="5262880" cy="2824480"/>
            <wp:effectExtent l="0" t="0" r="13970" b="13970"/>
            <wp:docPr id="1" name="图片 1" descr="进度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进度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82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2、湖南省不动产登记网上“一窗办事”平台功能主页面。</w:t>
      </w:r>
    </w:p>
    <w:p>
      <w:pPr>
        <w:numPr>
          <w:ilvl w:val="0"/>
          <w:numId w:val="0"/>
        </w:numPr>
        <w:rPr>
          <w:rFonts w:hint="eastAsia" w:eastAsia="仿宋"/>
          <w:sz w:val="32"/>
          <w:szCs w:val="32"/>
          <w:lang w:eastAsia="zh-CN"/>
        </w:rPr>
      </w:pPr>
      <w:r>
        <w:rPr>
          <w:rFonts w:hint="eastAsia" w:eastAsia="仿宋"/>
          <w:sz w:val="32"/>
          <w:szCs w:val="32"/>
          <w:lang w:eastAsia="zh-CN"/>
        </w:rPr>
        <w:drawing>
          <wp:inline distT="0" distB="0" distL="114300" distR="114300">
            <wp:extent cx="5191125" cy="2946400"/>
            <wp:effectExtent l="0" t="0" r="9525" b="6350"/>
            <wp:docPr id="3" name="图片 3" descr="进度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进度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3.选择主页相对应的办理事项，点击进入“我要预约”界面。</w:t>
      </w:r>
      <w:r>
        <w:rPr>
          <w:rFonts w:hint="eastAsia" w:eastAsia="仿宋"/>
          <w:sz w:val="32"/>
          <w:szCs w:val="32"/>
          <w:lang w:eastAsia="zh-CN"/>
        </w:rPr>
        <w:drawing>
          <wp:inline distT="0" distB="0" distL="114300" distR="114300">
            <wp:extent cx="5253355" cy="3495675"/>
            <wp:effectExtent l="0" t="0" r="4445" b="9525"/>
            <wp:docPr id="4" name="图片 4" descr="进度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进度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</w:rPr>
        <w:t>4、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选择衡阳市衡山县。</w:t>
      </w:r>
    </w:p>
    <w:p>
      <w:pPr>
        <w:numPr>
          <w:ilvl w:val="0"/>
          <w:numId w:val="0"/>
        </w:numPr>
        <w:rPr>
          <w:rFonts w:hint="eastAsia" w:eastAsia="仿宋"/>
          <w:sz w:val="32"/>
          <w:szCs w:val="32"/>
          <w:lang w:eastAsia="zh-CN"/>
        </w:rPr>
      </w:pPr>
      <w:r>
        <w:rPr>
          <w:rFonts w:hint="eastAsia" w:eastAsia="仿宋"/>
          <w:sz w:val="32"/>
          <w:szCs w:val="32"/>
          <w:lang w:eastAsia="zh-CN"/>
        </w:rPr>
        <w:drawing>
          <wp:inline distT="0" distB="0" distL="114300" distR="114300">
            <wp:extent cx="5269230" cy="3517265"/>
            <wp:effectExtent l="0" t="0" r="7620" b="6985"/>
            <wp:docPr id="5" name="图片 5" descr="进度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进度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1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eastAsia="仿宋"/>
          <w:sz w:val="32"/>
          <w:szCs w:val="32"/>
          <w:lang w:eastAsia="zh-CN"/>
        </w:rPr>
      </w:pPr>
      <w:r>
        <w:rPr>
          <w:rFonts w:hint="eastAsia" w:eastAsia="仿宋"/>
          <w:sz w:val="32"/>
          <w:szCs w:val="32"/>
          <w:lang w:eastAsia="zh-CN"/>
        </w:rPr>
        <w:drawing>
          <wp:inline distT="0" distB="0" distL="114300" distR="114300">
            <wp:extent cx="5273040" cy="3326130"/>
            <wp:effectExtent l="0" t="0" r="3810" b="7620"/>
            <wp:docPr id="6" name="图片 6" descr="进度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进度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2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勾选预约须知，</w:t>
      </w:r>
      <w:r>
        <w:rPr>
          <w:rFonts w:hint="eastAsia" w:ascii="仿宋" w:hAnsi="仿宋" w:eastAsia="仿宋"/>
          <w:sz w:val="32"/>
          <w:szCs w:val="32"/>
        </w:rPr>
        <w:t>再选择“预约事项及时间”</w:t>
      </w:r>
      <w:r>
        <w:rPr>
          <w:rFonts w:hint="eastAsia"/>
          <w:sz w:val="32"/>
          <w:szCs w:val="32"/>
        </w:rPr>
        <w:t xml:space="preserve"> </w:t>
      </w:r>
      <w:r>
        <w:rPr>
          <w:rFonts w:hint="eastAsia" w:ascii="仿宋" w:hAnsi="仿宋" w:eastAsia="仿宋"/>
          <w:sz w:val="32"/>
          <w:szCs w:val="32"/>
        </w:rPr>
        <w:t>并选择相应的预约事项。</w:t>
      </w:r>
    </w:p>
    <w:p>
      <w:pPr>
        <w:numPr>
          <w:ilvl w:val="0"/>
          <w:numId w:val="0"/>
        </w:numPr>
        <w:rPr>
          <w:rFonts w:hint="default" w:eastAsia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  <w:lang w:eastAsia="zh-CN"/>
        </w:rPr>
        <w:drawing>
          <wp:inline distT="0" distB="0" distL="114300" distR="114300">
            <wp:extent cx="5273040" cy="2837815"/>
            <wp:effectExtent l="0" t="0" r="3810" b="635"/>
            <wp:docPr id="7" name="图片 7" descr="进度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进度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3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  <w:lang w:eastAsia="zh-CN"/>
        </w:rPr>
        <w:drawing>
          <wp:inline distT="0" distB="0" distL="114300" distR="114300">
            <wp:extent cx="5262880" cy="2781300"/>
            <wp:effectExtent l="0" t="0" r="13970" b="0"/>
            <wp:docPr id="8" name="图片 8" descr="进度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进度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</w:rPr>
        <w:t>按要求填写相关信息后即预约成功。</w:t>
      </w:r>
      <w:r>
        <w:rPr>
          <w:rFonts w:hint="eastAsia" w:ascii="仿宋" w:hAnsi="仿宋" w:eastAsia="仿宋"/>
          <w:sz w:val="32"/>
          <w:szCs w:val="32"/>
          <w:lang w:eastAsia="zh-CN"/>
        </w:rPr>
        <w:drawing>
          <wp:inline distT="0" distB="0" distL="114300" distR="114300">
            <wp:extent cx="5273675" cy="2269490"/>
            <wp:effectExtent l="0" t="0" r="3175" b="16510"/>
            <wp:docPr id="9" name="图片 9" descr="进度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进度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6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32"/>
          <w:szCs w:val="32"/>
          <w:lang w:eastAsia="zh-CN"/>
        </w:rPr>
        <w:drawing>
          <wp:inline distT="0" distB="0" distL="114300" distR="114300">
            <wp:extent cx="5269865" cy="2840990"/>
            <wp:effectExtent l="0" t="0" r="6985" b="16510"/>
            <wp:docPr id="10" name="图片 10" descr="进度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进度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4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</w:rPr>
        <w:t>预约成功后将预约信息推送至手机端。</w:t>
      </w: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  <w:lang w:eastAsia="zh-CN"/>
        </w:rPr>
        <w:drawing>
          <wp:inline distT="0" distB="0" distL="114300" distR="114300">
            <wp:extent cx="3646805" cy="2703830"/>
            <wp:effectExtent l="0" t="0" r="0" b="0"/>
            <wp:docPr id="11" name="图片 11" descr="进度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进度11"/>
                    <pic:cNvPicPr>
                      <a:picLocks noChangeAspect="1"/>
                    </pic:cNvPicPr>
                  </pic:nvPicPr>
                  <pic:blipFill>
                    <a:blip r:embed="rId13"/>
                    <a:srcRect r="743" b="30572"/>
                    <a:stretch>
                      <a:fillRect/>
                    </a:stretch>
                  </pic:blipFill>
                  <pic:spPr>
                    <a:xfrm>
                      <a:off x="0" y="0"/>
                      <a:ext cx="3646805" cy="270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</w:rPr>
        <w:t>选择进入“办理进度查询”界面。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  <w:lang w:eastAsia="zh-CN"/>
        </w:rPr>
        <w:drawing>
          <wp:inline distT="0" distB="0" distL="114300" distR="114300">
            <wp:extent cx="5259705" cy="2148840"/>
            <wp:effectExtent l="0" t="0" r="17145" b="3810"/>
            <wp:docPr id="12" name="图片 12" descr="进度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进度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9、输入业务受理编号查询。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  <w:lang w:eastAsia="zh-CN"/>
        </w:rPr>
        <w:drawing>
          <wp:inline distT="0" distB="0" distL="114300" distR="114300">
            <wp:extent cx="5265420" cy="2512695"/>
            <wp:effectExtent l="0" t="0" r="11430" b="1905"/>
            <wp:docPr id="13" name="图片 13" descr="进度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进度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1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10、得出查询结果：业务当前办理进度为登簿。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  <w:lang w:eastAsia="zh-CN"/>
        </w:rPr>
        <w:drawing>
          <wp:inline distT="0" distB="0" distL="114300" distR="114300">
            <wp:extent cx="5271770" cy="2846705"/>
            <wp:effectExtent l="0" t="0" r="5080" b="10795"/>
            <wp:docPr id="14" name="图片 14" descr="进度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进度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8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/>
          <w:sz w:val="32"/>
          <w:szCs w:val="32"/>
          <w:lang w:eastAsia="zh-CN"/>
        </w:rPr>
      </w:pPr>
    </w:p>
    <w:p>
      <w:pPr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11、选择进入“权证核验”界面。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  <w:lang w:eastAsia="zh-CN"/>
        </w:rPr>
        <w:drawing>
          <wp:inline distT="0" distB="0" distL="114300" distR="114300">
            <wp:extent cx="5269865" cy="2824480"/>
            <wp:effectExtent l="0" t="0" r="6985" b="13970"/>
            <wp:docPr id="15" name="图片 15" descr="进度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进度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2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仿宋" w:hAnsi="仿宋" w:eastAsia="仿宋"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仿宋" w:hAnsi="仿宋" w:eastAsia="仿宋"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仿宋" w:hAnsi="仿宋" w:eastAsia="仿宋"/>
          <w:sz w:val="32"/>
          <w:szCs w:val="32"/>
          <w:lang w:eastAsia="zh-CN"/>
        </w:rPr>
      </w:pPr>
    </w:p>
    <w:p>
      <w:pPr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12、按要求输入相关信息后得出查询结果。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  <w:lang w:eastAsia="zh-CN"/>
        </w:rPr>
        <w:drawing>
          <wp:inline distT="0" distB="0" distL="114300" distR="114300">
            <wp:extent cx="5268595" cy="2846070"/>
            <wp:effectExtent l="0" t="0" r="8255" b="11430"/>
            <wp:docPr id="17" name="图片 17" descr="进度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进度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</w:rPr>
        <w:t>13、选择进入“不动产自然状况查询”界面。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可查询限制信息和自然信息查询。</w:t>
      </w:r>
    </w:p>
    <w:p>
      <w:pPr>
        <w:rPr>
          <w:rFonts w:hint="default" w:eastAsia="仿宋"/>
          <w:sz w:val="32"/>
          <w:szCs w:val="32"/>
          <w:lang w:val="en-US" w:eastAsia="zh-CN"/>
        </w:rPr>
      </w:pPr>
      <w:r>
        <w:rPr>
          <w:rFonts w:hint="default" w:eastAsia="仿宋"/>
          <w:sz w:val="32"/>
          <w:szCs w:val="32"/>
          <w:lang w:val="en-US" w:eastAsia="zh-CN"/>
        </w:rPr>
        <w:drawing>
          <wp:inline distT="0" distB="0" distL="114300" distR="114300">
            <wp:extent cx="5273040" cy="2827655"/>
            <wp:effectExtent l="0" t="0" r="3810" b="10795"/>
            <wp:docPr id="18" name="图片 18" descr="进度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进度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2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="仿宋"/>
          <w:sz w:val="32"/>
          <w:szCs w:val="32"/>
          <w:lang w:val="en-US" w:eastAsia="zh-CN"/>
        </w:rPr>
      </w:pPr>
    </w:p>
    <w:p>
      <w:pPr>
        <w:rPr>
          <w:rFonts w:hint="default" w:eastAsia="仿宋"/>
          <w:sz w:val="32"/>
          <w:szCs w:val="32"/>
          <w:lang w:val="en-US" w:eastAsia="zh-CN"/>
        </w:rPr>
      </w:pPr>
    </w:p>
    <w:p>
      <w:pPr>
        <w:rPr>
          <w:rFonts w:hint="default" w:eastAsia="仿宋"/>
          <w:sz w:val="32"/>
          <w:szCs w:val="32"/>
          <w:lang w:val="en-US" w:eastAsia="zh-CN"/>
        </w:rPr>
      </w:pPr>
    </w:p>
    <w:p>
      <w:pPr>
        <w:rPr>
          <w:rFonts w:hint="default" w:eastAsia="仿宋"/>
          <w:sz w:val="32"/>
          <w:szCs w:val="32"/>
          <w:lang w:val="en-US" w:eastAsia="zh-CN"/>
        </w:rPr>
      </w:pPr>
    </w:p>
    <w:p>
      <w:pPr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14、按要求填写相关信息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后点击查询</w:t>
      </w:r>
      <w:r>
        <w:rPr>
          <w:rFonts w:hint="eastAsia" w:ascii="仿宋" w:hAnsi="仿宋" w:eastAsia="仿宋"/>
          <w:sz w:val="32"/>
          <w:szCs w:val="32"/>
        </w:rPr>
        <w:t>。</w:t>
      </w:r>
    </w:p>
    <w:p>
      <w:pPr>
        <w:numPr>
          <w:ilvl w:val="0"/>
          <w:numId w:val="0"/>
        </w:numPr>
        <w:rPr>
          <w:rFonts w:hint="default" w:eastAsia="仿宋"/>
          <w:sz w:val="32"/>
          <w:szCs w:val="32"/>
          <w:lang w:val="en-US" w:eastAsia="zh-CN"/>
        </w:rPr>
      </w:pPr>
      <w:r>
        <w:rPr>
          <w:rFonts w:hint="default" w:eastAsia="仿宋"/>
          <w:sz w:val="32"/>
          <w:szCs w:val="32"/>
          <w:lang w:val="en-US" w:eastAsia="zh-CN"/>
        </w:rPr>
        <w:drawing>
          <wp:inline distT="0" distB="0" distL="114300" distR="114300">
            <wp:extent cx="5273040" cy="2821305"/>
            <wp:effectExtent l="0" t="0" r="3810" b="17145"/>
            <wp:docPr id="19" name="图片 19" descr="进度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进度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2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</w:rPr>
        <w:t>15、完成查询反馈限制状态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可查看有</w:t>
      </w:r>
      <w:r>
        <w:rPr>
          <w:rFonts w:hint="eastAsia" w:ascii="仿宋" w:hAnsi="仿宋" w:eastAsia="仿宋"/>
          <w:sz w:val="32"/>
          <w:szCs w:val="32"/>
        </w:rPr>
        <w:t>无抵押、查封。</w:t>
      </w:r>
      <w:r>
        <w:rPr>
          <w:rFonts w:hint="eastAsia" w:ascii="仿宋" w:hAnsi="仿宋" w:eastAsia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负担限制信息查询）</w:t>
      </w:r>
    </w:p>
    <w:p>
      <w:pPr>
        <w:numPr>
          <w:ilvl w:val="0"/>
          <w:numId w:val="0"/>
        </w:numPr>
        <w:rPr>
          <w:rFonts w:hint="default" w:eastAsia="仿宋"/>
          <w:sz w:val="32"/>
          <w:szCs w:val="32"/>
          <w:lang w:val="en-US" w:eastAsia="zh-CN"/>
        </w:rPr>
      </w:pPr>
      <w:r>
        <w:rPr>
          <w:rFonts w:hint="default" w:eastAsia="仿宋"/>
          <w:sz w:val="32"/>
          <w:szCs w:val="32"/>
          <w:lang w:val="en-US" w:eastAsia="zh-CN"/>
        </w:rPr>
        <w:drawing>
          <wp:inline distT="0" distB="0" distL="114300" distR="114300">
            <wp:extent cx="5273040" cy="2827655"/>
            <wp:effectExtent l="0" t="0" r="3810" b="10795"/>
            <wp:docPr id="20" name="图片 20" descr="进度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进度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2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eastAsia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default" w:eastAsia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default" w:eastAsia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default" w:eastAsia="仿宋"/>
          <w:sz w:val="32"/>
          <w:szCs w:val="32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273D133"/>
    <w:multiLevelType w:val="singleLevel"/>
    <w:tmpl w:val="5273D133"/>
    <w:lvl w:ilvl="0" w:tentative="0">
      <w:start w:val="5"/>
      <w:numFmt w:val="decimal"/>
      <w:suff w:val="nothing"/>
      <w:lvlText w:val="%1、"/>
      <w:lvlJc w:val="left"/>
    </w:lvl>
  </w:abstractNum>
  <w:abstractNum w:abstractNumId="1">
    <w:nsid w:val="7126FFFB"/>
    <w:multiLevelType w:val="singleLevel"/>
    <w:tmpl w:val="7126FFF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A4OTM3NDcxZWM1ZTk1YjhkMDhlNWRmNDAwMWRhYzcifQ=="/>
  </w:docVars>
  <w:rsids>
    <w:rsidRoot w:val="00000000"/>
    <w:rsid w:val="1D7860EA"/>
    <w:rsid w:val="262D12F0"/>
    <w:rsid w:val="2B63279F"/>
    <w:rsid w:val="3A1A1225"/>
    <w:rsid w:val="4E737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250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2023-11-02T08:45:00Z</dcterms:created>
  <dc:creator>Administrator</dc:creator>
  <cp:lastModifiedBy>HSGTZGQ</cp:lastModifiedBy>
  <dcterms:modified xsi:type="dcterms:W3CDTF">2024-04-15T07:25:53Z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9268397DB8EA47A5AE5860EBF5EEB875_13</vt:lpwstr>
  </property>
</Properties>
</file>