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b w:val="0"/>
          <w:bCs w:val="0"/>
          <w:kern w:val="0"/>
          <w:sz w:val="30"/>
          <w:szCs w:val="30"/>
          <w:lang w:eastAsia="zh-CN"/>
        </w:rPr>
        <w:t>附件</w:t>
      </w:r>
      <w:r>
        <w:rPr>
          <w:rFonts w:hint="eastAsia" w:eastAsia="方正小标宋_GBK"/>
          <w:b w:val="0"/>
          <w:bCs w:val="0"/>
          <w:kern w:val="0"/>
          <w:sz w:val="30"/>
          <w:szCs w:val="30"/>
          <w:lang w:val="en-US" w:eastAsia="zh-CN"/>
        </w:rPr>
        <w:t xml:space="preserve">1       </w:t>
      </w:r>
      <w:r>
        <w:rPr>
          <w:rFonts w:hint="eastAsia" w:eastAsia="方正小标宋_GBK"/>
          <w:b w:val="0"/>
          <w:bCs w:val="0"/>
          <w:kern w:val="0"/>
          <w:sz w:val="36"/>
          <w:szCs w:val="36"/>
          <w:lang w:val="en-US" w:eastAsia="zh-CN"/>
        </w:rPr>
        <w:t>2023年</w:t>
      </w:r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  <w:lang w:eastAsia="zh-CN"/>
        </w:rPr>
        <w:t>衡山县公安局交通警察大队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3"/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219552.00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230000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171000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190000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163700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198951.00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163700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20601.00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13347241.06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10030000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17853297.76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1</w:t>
            </w:r>
            <w:r>
              <w:rPr>
                <w:rFonts w:hint="eastAsia" w:eastAsia="仿宋_GB2312"/>
                <w:kern w:val="0"/>
                <w:szCs w:val="21"/>
              </w:rPr>
              <w:t>、业务工作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11773877.06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10030000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16481423.21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2</w:t>
            </w:r>
            <w:r>
              <w:rPr>
                <w:rFonts w:hint="eastAsia" w:eastAsia="仿宋_GB2312"/>
                <w:kern w:val="0"/>
                <w:szCs w:val="21"/>
              </w:rPr>
              <w:t>、运行维护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保障性安居工程项目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1573364.00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465632.21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老旧小区改造项目（省级专项资金）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450000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2066885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1360184.55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3、省级专项工作经费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1229600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1229600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1229600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政法转移支付办案经费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570000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670000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670000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政法转移支付同级装备采购经费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460000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460000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460000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政法转移支付省编人员经费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99600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99600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99600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3312838.90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1800000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2830377.30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401434.89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167268.80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938835.32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800000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153346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5" w:firstLineChars="500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1951967.69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860000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698256.1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3530105.00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4800000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5525000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11427408.81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12054396.18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12054396.18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shd w:val="clear" w:fill="FFFFFF"/>
              </w:rPr>
              <w:t>加强财务管理，严格财务审核。加强单位财务管理，健全单位财务管理制度体系，规范单位财务行为。在费用报账支付时，按照预算规定的费用项目和用途进行</w:t>
            </w:r>
            <w:r>
              <w:rPr>
                <w:rFonts w:hint="eastAsia" w:ascii="仿宋" w:hAnsi="仿宋" w:eastAsia="仿宋" w:cs="仿宋"/>
                <w:sz w:val="18"/>
                <w:szCs w:val="18"/>
                <w:shd w:val="clear" w:fill="FFFFFF"/>
                <w:lang w:eastAsia="zh-CN"/>
              </w:rPr>
              <w:t>资</w:t>
            </w:r>
            <w:r>
              <w:rPr>
                <w:rFonts w:hint="eastAsia" w:ascii="仿宋" w:hAnsi="仿宋" w:eastAsia="仿宋" w:cs="仿宋"/>
                <w:sz w:val="18"/>
                <w:szCs w:val="18"/>
                <w:shd w:val="clear" w:fill="FFFFFF"/>
              </w:rPr>
              <w:t>金使用审核、列报支付、财务核算，杜绝超支现象的发生。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>
      <w:pPr>
        <w:rPr>
          <w:rFonts w:hint="default" w:eastAsia="仿宋_GB2312"/>
          <w:kern w:val="0"/>
          <w:sz w:val="22"/>
          <w:szCs w:val="22"/>
          <w:lang w:val="en-US" w:eastAsia="zh-CN"/>
        </w:rPr>
      </w:pPr>
      <w:r>
        <w:rPr>
          <w:rFonts w:hint="eastAsia" w:eastAsia="仿宋_GB2312"/>
          <w:kern w:val="0"/>
          <w:sz w:val="22"/>
          <w:szCs w:val="22"/>
          <w:lang w:eastAsia="zh-CN"/>
        </w:rPr>
        <w:t>填表人：李敏</w:t>
      </w:r>
      <w:r>
        <w:rPr>
          <w:rFonts w:hint="eastAsia" w:eastAsia="仿宋_GB2312"/>
          <w:kern w:val="0"/>
          <w:sz w:val="22"/>
          <w:szCs w:val="22"/>
          <w:lang w:val="en-US" w:eastAsia="zh-CN"/>
        </w:rPr>
        <w:t xml:space="preserve">     填报日期：2024.6.18   联系电话：13575284866   单位负责人签字：</w:t>
      </w:r>
    </w:p>
    <w:p>
      <w:pPr>
        <w:ind w:firstLine="311" w:firstLineChars="100"/>
        <w:jc w:val="both"/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</w:pPr>
    </w:p>
    <w:p>
      <w:pPr>
        <w:ind w:firstLine="311" w:firstLineChars="100"/>
        <w:jc w:val="both"/>
        <w:rPr>
          <w:rFonts w:hint="eastAsia" w:ascii="华文宋体" w:hAnsi="华文宋体" w:eastAsia="华文宋体" w:cs="华文宋体"/>
          <w:b/>
          <w:bCs/>
          <w:sz w:val="30"/>
          <w:szCs w:val="30"/>
        </w:rPr>
      </w:pP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 xml:space="preserve">附件2         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2023年度部门整体支出绩效自评表</w:t>
      </w:r>
    </w:p>
    <w:tbl>
      <w:tblPr>
        <w:tblStyle w:val="3"/>
        <w:tblW w:w="10215" w:type="dxa"/>
        <w:tblInd w:w="-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15"/>
        <w:gridCol w:w="1530"/>
        <w:gridCol w:w="960"/>
        <w:gridCol w:w="1693"/>
        <w:gridCol w:w="1097"/>
        <w:gridCol w:w="720"/>
        <w:gridCol w:w="900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615" w:type="dxa"/>
            <w:gridSpan w:val="3"/>
            <w:noWrap w:val="0"/>
            <w:vAlign w:val="top"/>
          </w:tcPr>
          <w:p>
            <w:pPr>
              <w:pStyle w:val="6"/>
              <w:spacing w:line="220" w:lineRule="exact"/>
              <w:ind w:left="106"/>
              <w:rPr>
                <w:sz w:val="20"/>
              </w:rPr>
            </w:pPr>
            <w:r>
              <w:rPr>
                <w:spacing w:val="-3"/>
                <w:sz w:val="20"/>
              </w:rPr>
              <w:t>预算部门、单位名称</w:t>
            </w:r>
          </w:p>
        </w:tc>
        <w:tc>
          <w:tcPr>
            <w:tcW w:w="6600" w:type="dxa"/>
            <w:gridSpan w:val="6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衡山县公安局交通警察大队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7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"/>
              <w:rPr>
                <w:sz w:val="20"/>
              </w:rPr>
            </w:pPr>
          </w:p>
          <w:p>
            <w:pPr>
              <w:pStyle w:val="6"/>
              <w:spacing w:line="225" w:lineRule="auto"/>
              <w:ind w:left="238" w:right="229"/>
              <w:rPr>
                <w:sz w:val="20"/>
              </w:rPr>
            </w:pPr>
            <w:r>
              <w:rPr>
                <w:spacing w:val="-4"/>
                <w:sz w:val="20"/>
              </w:rPr>
              <w:t>年度预</w:t>
            </w:r>
            <w:r>
              <w:rPr>
                <w:spacing w:val="-5"/>
                <w:sz w:val="20"/>
              </w:rPr>
              <w:t>算申请</w:t>
            </w:r>
          </w:p>
          <w:p>
            <w:pPr>
              <w:pStyle w:val="6"/>
              <w:spacing w:line="242" w:lineRule="exact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（万元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74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6"/>
              <w:spacing w:line="220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年初预算数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pStyle w:val="6"/>
              <w:spacing w:line="220" w:lineRule="exact"/>
              <w:ind w:left="93" w:right="8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全年预算数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pStyle w:val="6"/>
              <w:spacing w:line="220" w:lineRule="exact"/>
              <w:ind w:left="45" w:righ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全年执行数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spacing w:line="22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spacing w:line="220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执行率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spacing w:line="220" w:lineRule="exact"/>
              <w:ind w:left="322"/>
              <w:rPr>
                <w:sz w:val="20"/>
              </w:rPr>
            </w:pPr>
            <w:r>
              <w:rPr>
                <w:spacing w:val="-4"/>
                <w:sz w:val="20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gridSpan w:val="2"/>
            <w:noWrap w:val="0"/>
            <w:vAlign w:val="top"/>
          </w:tcPr>
          <w:p>
            <w:pPr>
              <w:pStyle w:val="6"/>
              <w:spacing w:line="220" w:lineRule="exact"/>
              <w:ind w:left="457"/>
              <w:rPr>
                <w:sz w:val="20"/>
              </w:rPr>
            </w:pPr>
            <w:r>
              <w:rPr>
                <w:spacing w:val="-4"/>
                <w:sz w:val="20"/>
              </w:rPr>
              <w:t>年度资金总额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20758100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28801349.24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28801349.24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spacing w:before="3" w:line="217" w:lineRule="exact"/>
              <w:ind w:left="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100%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  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  <w:gridSpan w:val="4"/>
            <w:noWrap w:val="0"/>
            <w:vAlign w:val="top"/>
          </w:tcPr>
          <w:p>
            <w:pPr>
              <w:pStyle w:val="6"/>
              <w:spacing w:line="220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按收入性质分：</w:t>
            </w:r>
          </w:p>
        </w:tc>
        <w:tc>
          <w:tcPr>
            <w:tcW w:w="3947" w:type="dxa"/>
            <w:gridSpan w:val="4"/>
            <w:noWrap w:val="0"/>
            <w:vAlign w:val="top"/>
          </w:tcPr>
          <w:p>
            <w:pPr>
              <w:pStyle w:val="6"/>
              <w:spacing w:line="22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  <w:gridSpan w:val="4"/>
            <w:noWrap w:val="0"/>
            <w:vAlign w:val="top"/>
          </w:tcPr>
          <w:p>
            <w:pPr>
              <w:pStyle w:val="6"/>
              <w:spacing w:line="220" w:lineRule="exact"/>
              <w:ind w:left="308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其中：</w:t>
            </w:r>
            <w:r>
              <w:rPr>
                <w:spacing w:val="3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一般公共预算：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11028100</w:t>
            </w:r>
          </w:p>
        </w:tc>
        <w:tc>
          <w:tcPr>
            <w:tcW w:w="3947" w:type="dxa"/>
            <w:gridSpan w:val="4"/>
            <w:noWrap w:val="0"/>
            <w:vAlign w:val="top"/>
          </w:tcPr>
          <w:p>
            <w:pPr>
              <w:pStyle w:val="6"/>
              <w:spacing w:line="220" w:lineRule="exact"/>
              <w:ind w:left="108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pacing w:val="-4"/>
                <w:sz w:val="20"/>
              </w:rPr>
              <w:t>其中：基本支出：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10728100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  <w:gridSpan w:val="4"/>
            <w:noWrap w:val="0"/>
            <w:vAlign w:val="top"/>
          </w:tcPr>
          <w:p>
            <w:pPr>
              <w:pStyle w:val="6"/>
              <w:spacing w:line="220" w:lineRule="exact"/>
              <w:ind w:left="908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pacing w:val="-4"/>
                <w:sz w:val="20"/>
              </w:rPr>
              <w:t>政府性基金拨款：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1106344.7</w:t>
            </w:r>
          </w:p>
        </w:tc>
        <w:tc>
          <w:tcPr>
            <w:tcW w:w="3947" w:type="dxa"/>
            <w:gridSpan w:val="4"/>
            <w:noWrap w:val="0"/>
            <w:vAlign w:val="top"/>
          </w:tcPr>
          <w:p>
            <w:pPr>
              <w:pStyle w:val="6"/>
              <w:spacing w:line="220" w:lineRule="exact"/>
              <w:ind w:left="708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pacing w:val="-4"/>
                <w:sz w:val="20"/>
              </w:rPr>
              <w:t>项目支出：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10030000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  <w:gridSpan w:val="4"/>
            <w:noWrap w:val="0"/>
            <w:vAlign w:val="top"/>
          </w:tcPr>
          <w:p>
            <w:pPr>
              <w:pStyle w:val="6"/>
              <w:spacing w:line="220" w:lineRule="exact"/>
              <w:ind w:left="106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pacing w:val="-3"/>
                <w:sz w:val="20"/>
              </w:rPr>
              <w:t>纳入专户管理的非税收入拨款：</w:t>
            </w:r>
            <w:r>
              <w:rPr>
                <w:rFonts w:hint="eastAsia"/>
                <w:spacing w:val="-3"/>
                <w:sz w:val="20"/>
                <w:lang w:val="en-US" w:eastAsia="zh-CN"/>
              </w:rPr>
              <w:t>8400000</w:t>
            </w:r>
          </w:p>
        </w:tc>
        <w:tc>
          <w:tcPr>
            <w:tcW w:w="3947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  <w:gridSpan w:val="4"/>
            <w:noWrap w:val="0"/>
            <w:vAlign w:val="top"/>
          </w:tcPr>
          <w:p>
            <w:pPr>
              <w:pStyle w:val="6"/>
              <w:spacing w:line="220" w:lineRule="exact"/>
              <w:ind w:left="1508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pacing w:val="-4"/>
                <w:sz w:val="20"/>
              </w:rPr>
              <w:t>其他资金</w:t>
            </w:r>
            <w:r>
              <w:rPr>
                <w:rFonts w:hint="eastAsia"/>
                <w:spacing w:val="-4"/>
                <w:sz w:val="20"/>
                <w:lang w:eastAsia="zh-CN"/>
              </w:rPr>
              <w:t>：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290110</w:t>
            </w:r>
          </w:p>
        </w:tc>
        <w:tc>
          <w:tcPr>
            <w:tcW w:w="3947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7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9"/>
              <w:rPr>
                <w:sz w:val="20"/>
              </w:rPr>
            </w:pPr>
          </w:p>
          <w:p>
            <w:pPr>
              <w:pStyle w:val="6"/>
              <w:spacing w:before="1" w:line="225" w:lineRule="auto"/>
              <w:ind w:left="339" w:right="128" w:hanging="200"/>
              <w:rPr>
                <w:sz w:val="20"/>
              </w:rPr>
            </w:pPr>
            <w:r>
              <w:rPr>
                <w:spacing w:val="-4"/>
                <w:sz w:val="20"/>
              </w:rPr>
              <w:t>年度总体</w:t>
            </w:r>
            <w:r>
              <w:rPr>
                <w:spacing w:val="-6"/>
                <w:sz w:val="20"/>
              </w:rPr>
              <w:t>目标</w:t>
            </w:r>
          </w:p>
        </w:tc>
        <w:tc>
          <w:tcPr>
            <w:tcW w:w="5398" w:type="dxa"/>
            <w:gridSpan w:val="4"/>
            <w:noWrap w:val="0"/>
            <w:vAlign w:val="top"/>
          </w:tcPr>
          <w:p>
            <w:pPr>
              <w:pStyle w:val="6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预期目标</w:t>
            </w:r>
          </w:p>
        </w:tc>
        <w:tc>
          <w:tcPr>
            <w:tcW w:w="3947" w:type="dxa"/>
            <w:gridSpan w:val="4"/>
            <w:noWrap w:val="0"/>
            <w:vAlign w:val="top"/>
          </w:tcPr>
          <w:p>
            <w:pPr>
              <w:pStyle w:val="6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  <w:gridSpan w:val="4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1、全年各类交通违法行为明显减少，通行秩序进一步好转，交通事故四项指数同比下降10%以上，一次死亡1-2人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重大道路交通事故明显减少，不发生一次死亡3人以上特大道路交通事故，杜绝一次死亡10人以上（含10人）的群死群伤特大恶性道路交通事故；2、不发生因管理不力而造成的严重交通堵塞；3、杜绝公路“三乱”行为。</w:t>
            </w:r>
          </w:p>
        </w:tc>
        <w:tc>
          <w:tcPr>
            <w:tcW w:w="3947" w:type="dxa"/>
            <w:gridSpan w:val="4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1、全年各类交通违法行为明显减少，通行秩序明显好转，交通事故四项指数同比下降12%，全年未发生死亡3人以上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特大道路交通事故</w:t>
            </w:r>
            <w:r>
              <w:rPr>
                <w:rFonts w:hint="eastAsia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；2、未发生因管理不力而造成的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严重交通堵塞；3、</w:t>
            </w:r>
            <w:r>
              <w:rPr>
                <w:rFonts w:hint="eastAsia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未发生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公路“三乱”行为。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73"/>
              <w:rPr>
                <w:sz w:val="20"/>
              </w:rPr>
            </w:pPr>
          </w:p>
          <w:p>
            <w:pPr>
              <w:pStyle w:val="6"/>
              <w:spacing w:line="225" w:lineRule="auto"/>
              <w:ind w:left="440" w:right="42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绩效指标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spacing w:before="110"/>
              <w:ind w:left="140"/>
              <w:rPr>
                <w:sz w:val="20"/>
              </w:rPr>
            </w:pPr>
            <w:r>
              <w:rPr>
                <w:spacing w:val="-4"/>
                <w:sz w:val="20"/>
              </w:rPr>
              <w:t>一级指标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6"/>
              <w:spacing w:before="110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二级指标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6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三级指标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pStyle w:val="6"/>
              <w:spacing w:before="110"/>
              <w:ind w:left="6" w:right="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年度指标值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pStyle w:val="6"/>
              <w:spacing w:before="110"/>
              <w:ind w:left="3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实际完成值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spacing w:before="110"/>
              <w:ind w:left="7" w:right="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spacing w:before="150"/>
              <w:ind w:left="10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自评得分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spacing w:line="23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偏差原因分析</w:t>
            </w:r>
            <w:r>
              <w:rPr>
                <w:spacing w:val="-4"/>
                <w:sz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00"/>
              <w:rPr>
                <w:sz w:val="20"/>
              </w:rPr>
            </w:pPr>
          </w:p>
          <w:p>
            <w:pPr>
              <w:pStyle w:val="6"/>
              <w:ind w:left="1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产出指标</w:t>
            </w:r>
          </w:p>
          <w:p>
            <w:pPr>
              <w:pStyle w:val="6"/>
              <w:spacing w:before="224"/>
              <w:ind w:left="11" w:right="3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ascii="Times New Roman" w:eastAsia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rFonts w:ascii="Times New Roman" w:eastAsia="Times New Roman"/>
                <w:spacing w:val="-10"/>
                <w:sz w:val="20"/>
              </w:rPr>
              <w:t>)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6"/>
              <w:spacing w:before="242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数量指标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人员数量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人员经费和公用经费按预算要求和管理使用到位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 100%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10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6"/>
              <w:spacing w:before="240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质量指标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质量达标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预算配置、预算执行、预算管理、职责履行和履职效益达到要求，合格率90%以上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  88%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ind w:firstLine="151" w:firstLineChars="100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13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eastAsia="zh-CN"/>
              </w:rPr>
              <w:t>在职责履行和履职效益未达要求</w:t>
            </w:r>
            <w:r>
              <w:rPr>
                <w:rFonts w:hint="eastAsia" w:ascii="Times New Roman"/>
                <w:sz w:val="16"/>
                <w:lang w:val="en-US" w:eastAsia="zh-CN"/>
              </w:rPr>
              <w:t>90%以上</w:t>
            </w:r>
            <w:r>
              <w:rPr>
                <w:rFonts w:hint="eastAsia" w:ascii="Times New Roman"/>
                <w:sz w:val="16"/>
                <w:lang w:eastAsia="zh-CN"/>
              </w:rPr>
              <w:t>，合格率为</w:t>
            </w:r>
            <w:r>
              <w:rPr>
                <w:rFonts w:hint="eastAsia" w:ascii="Times New Roman"/>
                <w:sz w:val="16"/>
                <w:lang w:val="en-US" w:eastAsia="zh-CN"/>
              </w:rPr>
              <w:t>88%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6"/>
              <w:spacing w:before="242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时效指标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2023年度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各中心工作2023年底完成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年底已完成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10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6"/>
              <w:spacing w:before="240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成本指标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人员经费833.86万元，公用经费180万元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机构正常运转所需经费严格按预算要求管理，合格率</w:t>
            </w:r>
            <w:r>
              <w:rPr>
                <w:rFonts w:hint="eastAsia" w:ascii="宋体" w:hAnsi="宋体" w:eastAsia="宋体" w:cs="宋体"/>
                <w:sz w:val="16"/>
                <w:lang w:val="en-US" w:eastAsia="zh-CN"/>
              </w:rPr>
              <w:t>≧</w:t>
            </w:r>
            <w:r>
              <w:rPr>
                <w:rFonts w:hint="eastAsia" w:ascii="Times New Roman"/>
                <w:sz w:val="16"/>
                <w:lang w:val="en-US" w:eastAsia="zh-CN"/>
              </w:rPr>
              <w:t>90%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 95%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ind w:firstLine="151" w:firstLineChars="100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15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5"/>
              <w:rPr>
                <w:sz w:val="20"/>
              </w:rPr>
            </w:pPr>
          </w:p>
          <w:p>
            <w:pPr>
              <w:pStyle w:val="6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效益指标</w:t>
            </w:r>
          </w:p>
          <w:p>
            <w:pPr>
              <w:pStyle w:val="6"/>
              <w:spacing w:before="224"/>
              <w:ind w:left="106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30</w:t>
            </w:r>
            <w:r>
              <w:rPr>
                <w:rFonts w:ascii="Times New Roman" w:eastAsia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6"/>
              <w:spacing w:before="134" w:line="225" w:lineRule="auto"/>
              <w:ind w:left="217" w:right="205"/>
              <w:rPr>
                <w:sz w:val="20"/>
              </w:rPr>
            </w:pPr>
            <w:r>
              <w:rPr>
                <w:spacing w:val="-4"/>
                <w:sz w:val="20"/>
              </w:rPr>
              <w:t>经济效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6"/>
              <w:spacing w:before="132" w:line="225" w:lineRule="auto"/>
              <w:ind w:left="217" w:right="205"/>
              <w:rPr>
                <w:sz w:val="20"/>
              </w:rPr>
            </w:pPr>
            <w:r>
              <w:rPr>
                <w:spacing w:val="-4"/>
                <w:sz w:val="20"/>
              </w:rPr>
              <w:t>社会效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路面出行安全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6"/>
                <w:lang w:eastAsia="zh-CN"/>
              </w:rPr>
            </w:pPr>
            <w:r>
              <w:rPr>
                <w:rFonts w:hint="eastAsia" w:ascii="Times New Roman"/>
                <w:sz w:val="16"/>
                <w:lang w:eastAsia="zh-CN"/>
              </w:rPr>
              <w:t>发挥交通安全宣传、交通安全管理职能作用，助力平安衡山建设。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 95%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30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ind w:firstLine="151" w:firstLineChars="100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28.5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加强交通安全宣传的力度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6"/>
              <w:spacing w:before="134" w:line="225" w:lineRule="auto"/>
              <w:ind w:left="217" w:right="205"/>
              <w:rPr>
                <w:sz w:val="20"/>
              </w:rPr>
            </w:pPr>
            <w:r>
              <w:rPr>
                <w:spacing w:val="-4"/>
                <w:sz w:val="20"/>
              </w:rPr>
              <w:t>生态效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6"/>
              <w:spacing w:before="188" w:line="225" w:lineRule="auto"/>
              <w:ind w:left="217" w:right="106" w:hanging="101"/>
              <w:rPr>
                <w:sz w:val="20"/>
              </w:rPr>
            </w:pPr>
            <w:r>
              <w:rPr>
                <w:spacing w:val="-4"/>
                <w:sz w:val="20"/>
              </w:rPr>
              <w:t>可持续影响指标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spacing w:before="88" w:line="225" w:lineRule="auto"/>
              <w:ind w:left="238" w:right="2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满意度</w:t>
            </w:r>
            <w:r>
              <w:rPr>
                <w:spacing w:val="-6"/>
                <w:sz w:val="20"/>
              </w:rPr>
              <w:t>指标</w:t>
            </w:r>
          </w:p>
          <w:p>
            <w:pPr>
              <w:pStyle w:val="6"/>
              <w:spacing w:line="242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6"/>
              <w:spacing w:before="88" w:line="225" w:lineRule="auto"/>
              <w:ind w:left="11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服务对象满意度指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群众满意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spacing w:val="-4"/>
                <w:sz w:val="20"/>
              </w:rPr>
              <w:t>服务对象满意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≧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90%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90%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ind w:firstLine="191" w:firstLineChars="100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加强服务群众与执法相结合的举措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365" w:type="dxa"/>
            <w:gridSpan w:val="6"/>
            <w:noWrap w:val="0"/>
            <w:vAlign w:val="top"/>
          </w:tcPr>
          <w:p>
            <w:pPr>
              <w:pStyle w:val="6"/>
              <w:spacing w:before="7" w:line="243" w:lineRule="exact"/>
              <w:ind w:left="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总分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spacing w:before="20" w:line="230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95.5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</w:p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填表人：李敏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  填报日期：2024.6.18  联系电话：13575284866  单位负责人签字：</w:t>
      </w:r>
    </w:p>
    <w:p>
      <w:pPr>
        <w:jc w:val="left"/>
        <w:rPr>
          <w:rFonts w:hint="eastAsia" w:ascii="华文宋体" w:hAnsi="华文宋体" w:eastAsia="华文宋体" w:cs="华文宋体"/>
          <w:b/>
          <w:bCs/>
          <w:sz w:val="30"/>
          <w:szCs w:val="30"/>
          <w:lang w:eastAsia="zh-CN"/>
        </w:rPr>
      </w:pPr>
      <w:r>
        <w:rPr>
          <w:rFonts w:hint="eastAsia" w:ascii="华文宋体" w:hAnsi="华文宋体" w:eastAsia="华文宋体" w:cs="华文宋体"/>
          <w:sz w:val="30"/>
          <w:szCs w:val="30"/>
          <w:lang w:eastAsia="zh-CN"/>
        </w:rPr>
        <w:t>附件</w:t>
      </w: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 xml:space="preserve">3           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2023年度项目支出绩效自评表</w:t>
      </w:r>
    </w:p>
    <w:tbl>
      <w:tblPr>
        <w:tblStyle w:val="3"/>
        <w:tblpPr w:leftFromText="180" w:rightFromText="180" w:vertAnchor="text" w:horzAnchor="page" w:tblpX="1082" w:tblpY="683"/>
        <w:tblOverlap w:val="never"/>
        <w:tblW w:w="98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55"/>
        <w:gridCol w:w="1245"/>
        <w:gridCol w:w="1245"/>
        <w:gridCol w:w="1282"/>
        <w:gridCol w:w="673"/>
        <w:gridCol w:w="873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115" w:type="dxa"/>
            <w:gridSpan w:val="3"/>
            <w:noWrap w:val="0"/>
            <w:vAlign w:val="top"/>
          </w:tcPr>
          <w:p>
            <w:pPr>
              <w:pStyle w:val="6"/>
              <w:spacing w:before="7" w:line="232" w:lineRule="exact"/>
              <w:ind w:left="957"/>
              <w:rPr>
                <w:sz w:val="20"/>
              </w:rPr>
            </w:pPr>
            <w:r>
              <w:rPr>
                <w:spacing w:val="-4"/>
                <w:sz w:val="20"/>
              </w:rPr>
              <w:t>项目支出名称</w:t>
            </w:r>
          </w:p>
        </w:tc>
        <w:tc>
          <w:tcPr>
            <w:tcW w:w="6736" w:type="dxa"/>
            <w:gridSpan w:val="6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店门中队营房维修改造项目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noWrap w:val="0"/>
            <w:vAlign w:val="top"/>
          </w:tcPr>
          <w:p>
            <w:pPr>
              <w:pStyle w:val="6"/>
              <w:spacing w:before="1" w:line="23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主管部门</w:t>
            </w: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before="1" w:line="237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实施单位</w:t>
            </w:r>
          </w:p>
        </w:tc>
        <w:tc>
          <w:tcPr>
            <w:tcW w:w="2964" w:type="dxa"/>
            <w:gridSpan w:val="3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衡山县公安局交通警察大队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spacing w:before="153"/>
              <w:rPr>
                <w:sz w:val="20"/>
              </w:rPr>
            </w:pPr>
          </w:p>
          <w:p>
            <w:pPr>
              <w:pStyle w:val="6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项目资金</w:t>
            </w:r>
          </w:p>
          <w:p>
            <w:pPr>
              <w:pStyle w:val="6"/>
              <w:spacing w:before="3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（万元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年初预算数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全年预算数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全年执行数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" w:line="239" w:lineRule="exact"/>
              <w:ind w:right="1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执行率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line="23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年度资金总额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166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166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120.8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3" w:line="226" w:lineRule="exact"/>
              <w:ind w:right="1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73%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line="240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其中：当年财政拨款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166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166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120.8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before="1" w:line="238" w:lineRule="exact"/>
              <w:ind w:left="707"/>
              <w:rPr>
                <w:sz w:val="20"/>
              </w:rPr>
            </w:pPr>
            <w:r>
              <w:rPr>
                <w:spacing w:val="-4"/>
                <w:sz w:val="20"/>
              </w:rPr>
              <w:t>上年结转资金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before="1" w:line="238" w:lineRule="exact"/>
              <w:ind w:left="707"/>
              <w:rPr>
                <w:sz w:val="20"/>
              </w:rPr>
            </w:pPr>
            <w:r>
              <w:rPr>
                <w:spacing w:val="-4"/>
                <w:sz w:val="20"/>
              </w:rPr>
              <w:t>其他资金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spacing w:before="85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340" w:right="130" w:hanging="202"/>
              <w:rPr>
                <w:sz w:val="20"/>
              </w:rPr>
            </w:pPr>
            <w:r>
              <w:rPr>
                <w:spacing w:val="-4"/>
                <w:sz w:val="20"/>
              </w:rPr>
              <w:t>年度总体</w:t>
            </w:r>
            <w:r>
              <w:rPr>
                <w:spacing w:val="-6"/>
                <w:sz w:val="20"/>
              </w:rPr>
              <w:t>目标</w:t>
            </w: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spacing w:line="239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预期目标</w:t>
            </w:r>
          </w:p>
        </w:tc>
        <w:tc>
          <w:tcPr>
            <w:tcW w:w="4246" w:type="dxa"/>
            <w:gridSpan w:val="4"/>
            <w:noWrap w:val="0"/>
            <w:vAlign w:val="top"/>
          </w:tcPr>
          <w:p>
            <w:pPr>
              <w:pStyle w:val="6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满足基层所队日常工作需要，改善基层民辅警办公环境，提高所队办公效率。</w:t>
            </w:r>
          </w:p>
        </w:tc>
        <w:tc>
          <w:tcPr>
            <w:tcW w:w="4246" w:type="dxa"/>
            <w:gridSpan w:val="4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改善了基层民辅警办公环境，提高了所队办公效率。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08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439" w:right="42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绩效指标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before="111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一级指标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二级指</w:t>
            </w:r>
          </w:p>
          <w:p>
            <w:pPr>
              <w:pStyle w:val="6"/>
              <w:spacing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11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三级指标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line="23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年度</w:t>
            </w:r>
          </w:p>
          <w:p>
            <w:pPr>
              <w:pStyle w:val="6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指标值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line="23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实际</w:t>
            </w:r>
          </w:p>
          <w:p>
            <w:pPr>
              <w:pStyle w:val="6"/>
              <w:spacing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完成值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11"/>
              <w:ind w:right="1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spacing w:before="151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自评得分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spacing w:line="23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偏差原因分析</w:t>
            </w:r>
          </w:p>
          <w:p>
            <w:pPr>
              <w:pStyle w:val="6"/>
              <w:spacing w:line="221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6"/>
              <w:rPr>
                <w:sz w:val="20"/>
              </w:rPr>
            </w:pPr>
          </w:p>
          <w:p>
            <w:pPr>
              <w:pStyle w:val="6"/>
              <w:ind w:left="1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产出指标</w:t>
            </w:r>
          </w:p>
          <w:p>
            <w:pPr>
              <w:pStyle w:val="6"/>
              <w:spacing w:before="231"/>
              <w:ind w:left="1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ascii="Times New Roman" w:eastAsia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rFonts w:ascii="Times New Roman" w:eastAsia="Times New Roman"/>
                <w:spacing w:val="-10"/>
                <w:sz w:val="20"/>
              </w:rPr>
              <w:t>)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数量指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建筑面积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718平方米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质量指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项目验收合格率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71" w:firstLineChars="100"/>
              <w:jc w:val="center"/>
              <w:rPr>
                <w:rFonts w:hint="default" w:asci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时效指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构建工期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年底已完成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成本指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维修改造项目建设成本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166万元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73%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71" w:firstLineChars="100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加强财政拨款支付力度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11"/>
              <w:rPr>
                <w:sz w:val="20"/>
              </w:rPr>
            </w:pPr>
          </w:p>
          <w:p>
            <w:pPr>
              <w:pStyle w:val="6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效益指标</w:t>
            </w:r>
          </w:p>
          <w:p>
            <w:pPr>
              <w:pStyle w:val="6"/>
              <w:spacing w:before="233"/>
              <w:ind w:left="10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30</w:t>
            </w:r>
            <w:r>
              <w:rPr>
                <w:rFonts w:ascii="Times New Roman" w:eastAsia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经济效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社会效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提升工作环境提高办公效率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71" w:firstLineChars="100"/>
              <w:jc w:val="center"/>
              <w:rPr>
                <w:rFonts w:hint="default" w:asci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提升工作环境提高办公效率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生态效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环评通过率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可持续</w:t>
            </w:r>
          </w:p>
          <w:p>
            <w:pPr>
              <w:pStyle w:val="6"/>
              <w:spacing w:line="260" w:lineRule="atLeast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影响指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预计正常使用年限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50年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242" w:lineRule="auto"/>
              <w:ind w:left="239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满意度</w:t>
            </w:r>
            <w:r>
              <w:rPr>
                <w:spacing w:val="-6"/>
                <w:sz w:val="20"/>
              </w:rPr>
              <w:t>指标</w:t>
            </w:r>
          </w:p>
          <w:p>
            <w:pPr>
              <w:pStyle w:val="6"/>
              <w:spacing w:before="1" w:line="239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服务对</w:t>
            </w:r>
          </w:p>
          <w:p>
            <w:pPr>
              <w:pStyle w:val="6"/>
              <w:spacing w:line="260" w:lineRule="atLeast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象满意</w:t>
            </w:r>
            <w:r>
              <w:rPr>
                <w:spacing w:val="-5"/>
                <w:sz w:val="20"/>
              </w:rPr>
              <w:t>度指标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71" w:firstLineChars="10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加强服务群众与执法相结合的举措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87" w:type="dxa"/>
            <w:gridSpan w:val="6"/>
            <w:noWrap w:val="0"/>
            <w:vAlign w:val="top"/>
          </w:tcPr>
          <w:p>
            <w:pPr>
              <w:pStyle w:val="6"/>
              <w:spacing w:before="2" w:line="238" w:lineRule="exact"/>
              <w:ind w:lef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总分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3" w:line="227" w:lineRule="exact"/>
              <w:ind w:right="17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 xml:space="preserve"> 91.3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/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</w:p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填表人：李敏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  填报日期：2024.6.18  联系电话：13575284866  单位负责人签字：</w:t>
      </w:r>
    </w:p>
    <w:p/>
    <w:p/>
    <w:p>
      <w:pPr>
        <w:jc w:val="left"/>
        <w:rPr>
          <w:rFonts w:hint="eastAsia" w:ascii="华文宋体" w:hAnsi="华文宋体" w:eastAsia="华文宋体" w:cs="华文宋体"/>
          <w:b/>
          <w:bCs/>
          <w:sz w:val="30"/>
          <w:szCs w:val="30"/>
          <w:lang w:eastAsia="zh-CN"/>
        </w:rPr>
      </w:pPr>
      <w:r>
        <w:rPr>
          <w:rFonts w:hint="eastAsia" w:ascii="华文宋体" w:hAnsi="华文宋体" w:eastAsia="华文宋体" w:cs="华文宋体"/>
          <w:sz w:val="30"/>
          <w:szCs w:val="30"/>
          <w:lang w:eastAsia="zh-CN"/>
        </w:rPr>
        <w:t>附件</w:t>
      </w: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 xml:space="preserve">3           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2023年度项目支出绩效自评表</w:t>
      </w:r>
    </w:p>
    <w:tbl>
      <w:tblPr>
        <w:tblStyle w:val="3"/>
        <w:tblpPr w:leftFromText="180" w:rightFromText="180" w:vertAnchor="text" w:horzAnchor="page" w:tblpX="1082" w:tblpY="683"/>
        <w:tblOverlap w:val="never"/>
        <w:tblW w:w="98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55"/>
        <w:gridCol w:w="1245"/>
        <w:gridCol w:w="1245"/>
        <w:gridCol w:w="1282"/>
        <w:gridCol w:w="673"/>
        <w:gridCol w:w="873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115" w:type="dxa"/>
            <w:gridSpan w:val="3"/>
            <w:noWrap w:val="0"/>
            <w:vAlign w:val="top"/>
          </w:tcPr>
          <w:p>
            <w:pPr>
              <w:pStyle w:val="6"/>
              <w:spacing w:before="7" w:line="232" w:lineRule="exact"/>
              <w:ind w:left="957"/>
              <w:rPr>
                <w:sz w:val="20"/>
              </w:rPr>
            </w:pPr>
            <w:r>
              <w:rPr>
                <w:spacing w:val="-4"/>
                <w:sz w:val="20"/>
              </w:rPr>
              <w:t>项目支出名称</w:t>
            </w:r>
          </w:p>
        </w:tc>
        <w:tc>
          <w:tcPr>
            <w:tcW w:w="6736" w:type="dxa"/>
            <w:gridSpan w:val="6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白果中队建设附属工程项目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noWrap w:val="0"/>
            <w:vAlign w:val="top"/>
          </w:tcPr>
          <w:p>
            <w:pPr>
              <w:pStyle w:val="6"/>
              <w:spacing w:before="1" w:line="23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主管部门</w:t>
            </w: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before="1" w:line="237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实施单位</w:t>
            </w:r>
          </w:p>
        </w:tc>
        <w:tc>
          <w:tcPr>
            <w:tcW w:w="2964" w:type="dxa"/>
            <w:gridSpan w:val="3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衡山县公安局交通警察大队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spacing w:before="153"/>
              <w:rPr>
                <w:sz w:val="20"/>
              </w:rPr>
            </w:pPr>
          </w:p>
          <w:p>
            <w:pPr>
              <w:pStyle w:val="6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项目资金</w:t>
            </w:r>
          </w:p>
          <w:p>
            <w:pPr>
              <w:pStyle w:val="6"/>
              <w:spacing w:before="3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（万元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年初预算数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全年预算数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全年执行数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" w:line="239" w:lineRule="exact"/>
              <w:ind w:right="1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执行率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line="23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年度资金总额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99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99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99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3" w:line="226" w:lineRule="exact"/>
              <w:ind w:right="1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line="240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其中：当年财政拨款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99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99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99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before="1" w:line="238" w:lineRule="exact"/>
              <w:ind w:left="707"/>
              <w:rPr>
                <w:sz w:val="20"/>
              </w:rPr>
            </w:pPr>
            <w:r>
              <w:rPr>
                <w:spacing w:val="-4"/>
                <w:sz w:val="20"/>
              </w:rPr>
              <w:t>上年结转资金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before="1" w:line="238" w:lineRule="exact"/>
              <w:ind w:left="707"/>
              <w:rPr>
                <w:sz w:val="20"/>
              </w:rPr>
            </w:pPr>
            <w:r>
              <w:rPr>
                <w:spacing w:val="-4"/>
                <w:sz w:val="20"/>
              </w:rPr>
              <w:t>其他资金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spacing w:before="85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340" w:right="130" w:hanging="202"/>
              <w:rPr>
                <w:sz w:val="20"/>
              </w:rPr>
            </w:pPr>
            <w:r>
              <w:rPr>
                <w:spacing w:val="-4"/>
                <w:sz w:val="20"/>
              </w:rPr>
              <w:t>年度总体</w:t>
            </w:r>
            <w:r>
              <w:rPr>
                <w:spacing w:val="-6"/>
                <w:sz w:val="20"/>
              </w:rPr>
              <w:t>目标</w:t>
            </w: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spacing w:line="239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预期目标</w:t>
            </w:r>
          </w:p>
        </w:tc>
        <w:tc>
          <w:tcPr>
            <w:tcW w:w="4246" w:type="dxa"/>
            <w:gridSpan w:val="4"/>
            <w:noWrap w:val="0"/>
            <w:vAlign w:val="top"/>
          </w:tcPr>
          <w:p>
            <w:pPr>
              <w:pStyle w:val="6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满足基层所队日常工作需要，改善基层民辅警办公环境，提高所队办公效率。</w:t>
            </w:r>
          </w:p>
        </w:tc>
        <w:tc>
          <w:tcPr>
            <w:tcW w:w="4246" w:type="dxa"/>
            <w:gridSpan w:val="4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改善了基层民辅警办公环境，提高了所队办公效率。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08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439" w:right="42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绩效指标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before="111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一级指标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二级指</w:t>
            </w:r>
          </w:p>
          <w:p>
            <w:pPr>
              <w:pStyle w:val="6"/>
              <w:spacing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11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三级指标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line="23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年度</w:t>
            </w:r>
          </w:p>
          <w:p>
            <w:pPr>
              <w:pStyle w:val="6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指标值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line="23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实际</w:t>
            </w:r>
          </w:p>
          <w:p>
            <w:pPr>
              <w:pStyle w:val="6"/>
              <w:spacing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完成值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11"/>
              <w:ind w:right="1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spacing w:before="151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自评得分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spacing w:line="23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偏差原因分析</w:t>
            </w:r>
          </w:p>
          <w:p>
            <w:pPr>
              <w:pStyle w:val="6"/>
              <w:spacing w:line="221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6"/>
              <w:rPr>
                <w:sz w:val="20"/>
              </w:rPr>
            </w:pPr>
          </w:p>
          <w:p>
            <w:pPr>
              <w:pStyle w:val="6"/>
              <w:ind w:left="1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产出指标</w:t>
            </w:r>
          </w:p>
          <w:p>
            <w:pPr>
              <w:pStyle w:val="6"/>
              <w:spacing w:before="231"/>
              <w:ind w:left="1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ascii="Times New Roman" w:eastAsia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rFonts w:ascii="Times New Roman" w:eastAsia="Times New Roman"/>
                <w:spacing w:val="-10"/>
                <w:sz w:val="20"/>
              </w:rPr>
              <w:t>)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数量指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建筑面积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1000平方米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质量指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项目验收合格率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98%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51" w:firstLineChars="100"/>
              <w:jc w:val="center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时效指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构建工期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年底已完成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成本指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维修改造项目建设成本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99万元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95%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51" w:firstLineChars="100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11"/>
              <w:rPr>
                <w:sz w:val="20"/>
              </w:rPr>
            </w:pPr>
          </w:p>
          <w:p>
            <w:pPr>
              <w:pStyle w:val="6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效益指标</w:t>
            </w:r>
          </w:p>
          <w:p>
            <w:pPr>
              <w:pStyle w:val="6"/>
              <w:spacing w:before="233"/>
              <w:ind w:left="10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30</w:t>
            </w:r>
            <w:r>
              <w:rPr>
                <w:rFonts w:ascii="Times New Roman" w:eastAsia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经济效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社会效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提升工作环境提高办公效率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95%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51" w:firstLineChars="100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18.5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提高办公效率及执法效能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生态效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环评通过率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可持续</w:t>
            </w:r>
          </w:p>
          <w:p>
            <w:pPr>
              <w:pStyle w:val="6"/>
              <w:spacing w:line="260" w:lineRule="atLeast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影响指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预计正常使用年限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50年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242" w:lineRule="auto"/>
              <w:ind w:left="239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满意度</w:t>
            </w:r>
            <w:r>
              <w:rPr>
                <w:spacing w:val="-6"/>
                <w:sz w:val="20"/>
              </w:rPr>
              <w:t>指标</w:t>
            </w:r>
          </w:p>
          <w:p>
            <w:pPr>
              <w:pStyle w:val="6"/>
              <w:spacing w:before="1" w:line="239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服务对</w:t>
            </w:r>
          </w:p>
          <w:p>
            <w:pPr>
              <w:pStyle w:val="6"/>
              <w:spacing w:line="260" w:lineRule="atLeast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象满意</w:t>
            </w:r>
            <w:r>
              <w:rPr>
                <w:spacing w:val="-5"/>
                <w:sz w:val="20"/>
              </w:rPr>
              <w:t>度指标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91" w:firstLineChars="100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加强服务群众与执法相结合的举措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87" w:type="dxa"/>
            <w:gridSpan w:val="6"/>
            <w:noWrap w:val="0"/>
            <w:vAlign w:val="top"/>
          </w:tcPr>
          <w:p>
            <w:pPr>
              <w:pStyle w:val="6"/>
              <w:spacing w:before="2" w:line="238" w:lineRule="exact"/>
              <w:ind w:lef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总分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3" w:line="227" w:lineRule="exact"/>
              <w:ind w:right="17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97..5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/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</w:p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填表人：李敏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  填报日期：2024.6.18  联系电话：13575284866  单位负责人签字：</w:t>
      </w:r>
    </w:p>
    <w:p/>
    <w:p/>
    <w:p>
      <w:pPr>
        <w:jc w:val="left"/>
        <w:rPr>
          <w:rFonts w:hint="eastAsia" w:ascii="华文宋体" w:hAnsi="华文宋体" w:eastAsia="华文宋体" w:cs="华文宋体"/>
          <w:b/>
          <w:bCs/>
          <w:sz w:val="30"/>
          <w:szCs w:val="30"/>
          <w:lang w:eastAsia="zh-CN"/>
        </w:rPr>
      </w:pPr>
      <w:r>
        <w:rPr>
          <w:rFonts w:hint="eastAsia" w:ascii="华文宋体" w:hAnsi="华文宋体" w:eastAsia="华文宋体" w:cs="华文宋体"/>
          <w:sz w:val="30"/>
          <w:szCs w:val="30"/>
          <w:lang w:eastAsia="zh-CN"/>
        </w:rPr>
        <w:t>附件</w:t>
      </w: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 xml:space="preserve">3           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2023年度项目支出绩效自评表</w:t>
      </w:r>
    </w:p>
    <w:tbl>
      <w:tblPr>
        <w:tblStyle w:val="3"/>
        <w:tblpPr w:leftFromText="180" w:rightFromText="180" w:vertAnchor="text" w:horzAnchor="page" w:tblpX="1082" w:tblpY="683"/>
        <w:tblOverlap w:val="never"/>
        <w:tblW w:w="98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55"/>
        <w:gridCol w:w="1245"/>
        <w:gridCol w:w="1245"/>
        <w:gridCol w:w="1282"/>
        <w:gridCol w:w="673"/>
        <w:gridCol w:w="873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115" w:type="dxa"/>
            <w:gridSpan w:val="3"/>
            <w:noWrap w:val="0"/>
            <w:vAlign w:val="top"/>
          </w:tcPr>
          <w:p>
            <w:pPr>
              <w:pStyle w:val="6"/>
              <w:spacing w:before="7" w:line="232" w:lineRule="exact"/>
              <w:ind w:left="957"/>
              <w:rPr>
                <w:sz w:val="20"/>
              </w:rPr>
            </w:pPr>
            <w:r>
              <w:rPr>
                <w:spacing w:val="-4"/>
                <w:sz w:val="20"/>
              </w:rPr>
              <w:t>项目支出名称</w:t>
            </w:r>
          </w:p>
        </w:tc>
        <w:tc>
          <w:tcPr>
            <w:tcW w:w="6736" w:type="dxa"/>
            <w:gridSpan w:val="6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开云大道信号灯及电子警察安装项目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noWrap w:val="0"/>
            <w:vAlign w:val="top"/>
          </w:tcPr>
          <w:p>
            <w:pPr>
              <w:pStyle w:val="6"/>
              <w:spacing w:before="1" w:line="23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主管部门</w:t>
            </w: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before="1" w:line="237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实施单位</w:t>
            </w:r>
          </w:p>
        </w:tc>
        <w:tc>
          <w:tcPr>
            <w:tcW w:w="2964" w:type="dxa"/>
            <w:gridSpan w:val="3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衡山县公安局交通警察大队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spacing w:before="153"/>
              <w:rPr>
                <w:sz w:val="20"/>
              </w:rPr>
            </w:pPr>
          </w:p>
          <w:p>
            <w:pPr>
              <w:pStyle w:val="6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项目资金</w:t>
            </w:r>
          </w:p>
          <w:p>
            <w:pPr>
              <w:pStyle w:val="6"/>
              <w:spacing w:before="3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（万元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年初预算数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全年预算数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全年执行数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" w:line="239" w:lineRule="exact"/>
              <w:ind w:right="1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执行率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line="23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年度资金总额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80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80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3" w:line="226" w:lineRule="exact"/>
              <w:ind w:right="1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38%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line="240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其中：当年财政拨款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80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80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before="1" w:line="238" w:lineRule="exact"/>
              <w:ind w:left="707"/>
              <w:rPr>
                <w:sz w:val="20"/>
              </w:rPr>
            </w:pPr>
            <w:r>
              <w:rPr>
                <w:spacing w:val="-4"/>
                <w:sz w:val="20"/>
              </w:rPr>
              <w:t>上年结转资金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before="1" w:line="238" w:lineRule="exact"/>
              <w:ind w:left="707"/>
              <w:rPr>
                <w:sz w:val="20"/>
              </w:rPr>
            </w:pPr>
            <w:r>
              <w:rPr>
                <w:spacing w:val="-4"/>
                <w:sz w:val="20"/>
              </w:rPr>
              <w:t>其他资金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spacing w:before="85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340" w:right="130" w:hanging="202"/>
              <w:rPr>
                <w:sz w:val="20"/>
              </w:rPr>
            </w:pPr>
            <w:r>
              <w:rPr>
                <w:spacing w:val="-4"/>
                <w:sz w:val="20"/>
              </w:rPr>
              <w:t>年度总体</w:t>
            </w:r>
            <w:r>
              <w:rPr>
                <w:spacing w:val="-6"/>
                <w:sz w:val="20"/>
              </w:rPr>
              <w:t>目标</w:t>
            </w: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spacing w:line="239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预期目标</w:t>
            </w:r>
          </w:p>
        </w:tc>
        <w:tc>
          <w:tcPr>
            <w:tcW w:w="4246" w:type="dxa"/>
            <w:gridSpan w:val="4"/>
            <w:noWrap w:val="0"/>
            <w:vAlign w:val="top"/>
          </w:tcPr>
          <w:p>
            <w:pPr>
              <w:pStyle w:val="6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满足民警职工日常工作需要，改善交通科技应用，提高执法办案效率。</w:t>
            </w:r>
          </w:p>
        </w:tc>
        <w:tc>
          <w:tcPr>
            <w:tcW w:w="4246" w:type="dxa"/>
            <w:gridSpan w:val="4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满足了交通秩序管理工作需要，改善了交通科技应用，提高了执法办案效率。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08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439" w:right="42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绩效指标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before="111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一级指标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二级指</w:t>
            </w:r>
          </w:p>
          <w:p>
            <w:pPr>
              <w:pStyle w:val="6"/>
              <w:spacing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11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三级指标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line="23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年度</w:t>
            </w:r>
          </w:p>
          <w:p>
            <w:pPr>
              <w:pStyle w:val="6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指标值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line="23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实际</w:t>
            </w:r>
          </w:p>
          <w:p>
            <w:pPr>
              <w:pStyle w:val="6"/>
              <w:spacing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完成值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11"/>
              <w:ind w:right="1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spacing w:before="151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自评得分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spacing w:line="23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偏差原因分析</w:t>
            </w:r>
          </w:p>
          <w:p>
            <w:pPr>
              <w:pStyle w:val="6"/>
              <w:spacing w:line="221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6"/>
              <w:rPr>
                <w:sz w:val="20"/>
              </w:rPr>
            </w:pPr>
          </w:p>
          <w:p>
            <w:pPr>
              <w:pStyle w:val="6"/>
              <w:ind w:left="1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产出指标</w:t>
            </w:r>
          </w:p>
          <w:p>
            <w:pPr>
              <w:pStyle w:val="6"/>
              <w:spacing w:before="231"/>
              <w:ind w:left="1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ascii="Times New Roman" w:eastAsia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rFonts w:ascii="Times New Roman" w:eastAsia="Times New Roman"/>
                <w:spacing w:val="-10"/>
                <w:sz w:val="20"/>
              </w:rPr>
              <w:t>)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数量指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信号灯、电子警察数量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5个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质量指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常发拥堵路段数降低率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90%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51" w:firstLineChars="100"/>
              <w:jc w:val="center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14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6"/>
                <w:lang w:eastAsia="zh-CN"/>
              </w:rPr>
            </w:pPr>
            <w:r>
              <w:rPr>
                <w:rFonts w:hint="eastAsia" w:ascii="Times New Roman"/>
                <w:sz w:val="16"/>
                <w:lang w:eastAsia="zh-CN"/>
              </w:rPr>
              <w:t>提升使用率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时效指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交通事故、应急事项指挥处置及时率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年底已完成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成本指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预算控制数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80万元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38%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51" w:firstLineChars="100"/>
              <w:jc w:val="center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5.7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11"/>
              <w:rPr>
                <w:sz w:val="20"/>
              </w:rPr>
            </w:pPr>
          </w:p>
          <w:p>
            <w:pPr>
              <w:pStyle w:val="6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效益指标</w:t>
            </w:r>
          </w:p>
          <w:p>
            <w:pPr>
              <w:pStyle w:val="6"/>
              <w:spacing w:before="233"/>
              <w:ind w:left="10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30</w:t>
            </w:r>
            <w:r>
              <w:rPr>
                <w:rFonts w:ascii="Times New Roman" w:eastAsia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经济效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社会效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社会交通秩序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改善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30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51" w:firstLineChars="100"/>
              <w:jc w:val="center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生态效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对环境有无不良景响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可持续</w:t>
            </w:r>
          </w:p>
          <w:p>
            <w:pPr>
              <w:pStyle w:val="6"/>
              <w:spacing w:line="260" w:lineRule="atLeast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影响指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242" w:lineRule="auto"/>
              <w:ind w:left="239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满意度</w:t>
            </w:r>
            <w:r>
              <w:rPr>
                <w:spacing w:val="-6"/>
                <w:sz w:val="20"/>
              </w:rPr>
              <w:t>指标</w:t>
            </w:r>
          </w:p>
          <w:p>
            <w:pPr>
              <w:pStyle w:val="6"/>
              <w:spacing w:before="1" w:line="239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服务对</w:t>
            </w:r>
          </w:p>
          <w:p>
            <w:pPr>
              <w:pStyle w:val="6"/>
              <w:spacing w:line="260" w:lineRule="atLeast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象满意</w:t>
            </w:r>
            <w:r>
              <w:rPr>
                <w:spacing w:val="-5"/>
                <w:sz w:val="20"/>
              </w:rPr>
              <w:t>度指标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ind w:left="177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服务对</w:t>
            </w:r>
          </w:p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象满意</w:t>
            </w:r>
            <w:r>
              <w:rPr>
                <w:spacing w:val="-5"/>
                <w:sz w:val="18"/>
                <w:szCs w:val="18"/>
              </w:rPr>
              <w:t>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91" w:firstLineChars="100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加强服务群众与执法相结合的举措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87" w:type="dxa"/>
            <w:gridSpan w:val="6"/>
            <w:noWrap w:val="0"/>
            <w:vAlign w:val="top"/>
          </w:tcPr>
          <w:p>
            <w:pPr>
              <w:pStyle w:val="6"/>
              <w:spacing w:before="2" w:line="238" w:lineRule="exact"/>
              <w:ind w:lef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总分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3" w:line="227" w:lineRule="exact"/>
              <w:ind w:right="17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 xml:space="preserve">   82.5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/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</w:p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填表人：李敏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  填报日期：2024.6.18  联系电话：13575284866  单位负责人签字：</w:t>
      </w:r>
    </w:p>
    <w:p/>
    <w:p/>
    <w:p>
      <w:pPr>
        <w:jc w:val="left"/>
        <w:rPr>
          <w:rFonts w:hint="eastAsia" w:ascii="华文宋体" w:hAnsi="华文宋体" w:eastAsia="华文宋体" w:cs="华文宋体"/>
          <w:b/>
          <w:bCs/>
          <w:sz w:val="30"/>
          <w:szCs w:val="30"/>
          <w:lang w:eastAsia="zh-CN"/>
        </w:rPr>
      </w:pPr>
      <w:r>
        <w:rPr>
          <w:rFonts w:hint="eastAsia" w:ascii="华文宋体" w:hAnsi="华文宋体" w:eastAsia="华文宋体" w:cs="华文宋体"/>
          <w:sz w:val="30"/>
          <w:szCs w:val="30"/>
          <w:lang w:eastAsia="zh-CN"/>
        </w:rPr>
        <w:t>附件</w:t>
      </w: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 xml:space="preserve">3             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2023年度项目支出绩效自评表</w:t>
      </w:r>
    </w:p>
    <w:tbl>
      <w:tblPr>
        <w:tblStyle w:val="3"/>
        <w:tblpPr w:leftFromText="180" w:rightFromText="180" w:vertAnchor="text" w:horzAnchor="page" w:tblpX="1082" w:tblpY="683"/>
        <w:tblOverlap w:val="never"/>
        <w:tblW w:w="98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55"/>
        <w:gridCol w:w="1245"/>
        <w:gridCol w:w="1245"/>
        <w:gridCol w:w="1282"/>
        <w:gridCol w:w="673"/>
        <w:gridCol w:w="873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115" w:type="dxa"/>
            <w:gridSpan w:val="3"/>
            <w:noWrap w:val="0"/>
            <w:vAlign w:val="top"/>
          </w:tcPr>
          <w:p>
            <w:pPr>
              <w:pStyle w:val="6"/>
              <w:spacing w:before="7" w:line="232" w:lineRule="exact"/>
              <w:ind w:left="957"/>
              <w:rPr>
                <w:sz w:val="20"/>
              </w:rPr>
            </w:pPr>
            <w:r>
              <w:rPr>
                <w:spacing w:val="-4"/>
                <w:sz w:val="20"/>
              </w:rPr>
              <w:t>项目支出名称</w:t>
            </w:r>
          </w:p>
        </w:tc>
        <w:tc>
          <w:tcPr>
            <w:tcW w:w="6736" w:type="dxa"/>
            <w:gridSpan w:val="6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移动警务通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noWrap w:val="0"/>
            <w:vAlign w:val="top"/>
          </w:tcPr>
          <w:p>
            <w:pPr>
              <w:pStyle w:val="6"/>
              <w:spacing w:before="1" w:line="23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主管部门</w:t>
            </w: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before="1" w:line="237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实施单位</w:t>
            </w:r>
          </w:p>
        </w:tc>
        <w:tc>
          <w:tcPr>
            <w:tcW w:w="2964" w:type="dxa"/>
            <w:gridSpan w:val="3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衡山县公安局交通警察大队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spacing w:before="153"/>
              <w:rPr>
                <w:sz w:val="20"/>
              </w:rPr>
            </w:pPr>
          </w:p>
          <w:p>
            <w:pPr>
              <w:pStyle w:val="6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项目资金</w:t>
            </w:r>
          </w:p>
          <w:p>
            <w:pPr>
              <w:pStyle w:val="6"/>
              <w:spacing w:before="3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（万元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年初预算数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全年预算数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全年执行数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" w:line="239" w:lineRule="exact"/>
              <w:ind w:right="1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执行率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line="23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年度资金总额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49.28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49.28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49.28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3" w:line="226" w:lineRule="exact"/>
              <w:ind w:right="1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line="240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其中：当年财政拨款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49.28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49.28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49.28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before="1" w:line="238" w:lineRule="exact"/>
              <w:ind w:left="707"/>
              <w:rPr>
                <w:sz w:val="20"/>
              </w:rPr>
            </w:pPr>
            <w:r>
              <w:rPr>
                <w:spacing w:val="-4"/>
                <w:sz w:val="20"/>
              </w:rPr>
              <w:t>上年结转资金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before="1" w:line="238" w:lineRule="exact"/>
              <w:ind w:left="707"/>
              <w:rPr>
                <w:sz w:val="20"/>
              </w:rPr>
            </w:pPr>
            <w:r>
              <w:rPr>
                <w:spacing w:val="-4"/>
                <w:sz w:val="20"/>
              </w:rPr>
              <w:t>其他资金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spacing w:before="85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340" w:right="130" w:hanging="202"/>
              <w:rPr>
                <w:sz w:val="20"/>
              </w:rPr>
            </w:pPr>
            <w:r>
              <w:rPr>
                <w:spacing w:val="-4"/>
                <w:sz w:val="20"/>
              </w:rPr>
              <w:t>年度总体</w:t>
            </w:r>
            <w:r>
              <w:rPr>
                <w:spacing w:val="-6"/>
                <w:sz w:val="20"/>
              </w:rPr>
              <w:t>目标</w:t>
            </w: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spacing w:line="239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预期目标</w:t>
            </w:r>
          </w:p>
        </w:tc>
        <w:tc>
          <w:tcPr>
            <w:tcW w:w="4246" w:type="dxa"/>
            <w:gridSpan w:val="4"/>
            <w:noWrap w:val="0"/>
            <w:vAlign w:val="top"/>
          </w:tcPr>
          <w:p>
            <w:pPr>
              <w:pStyle w:val="6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满足民警职工日常工作需要，改善交通科技应用，提高执法办案效率。</w:t>
            </w:r>
          </w:p>
        </w:tc>
        <w:tc>
          <w:tcPr>
            <w:tcW w:w="4246" w:type="dxa"/>
            <w:gridSpan w:val="4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满足了民警职工日常工作需要，改善交通科技应用，提高了执法办案效率。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08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439" w:right="42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绩效指标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before="111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一级指标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二级指</w:t>
            </w:r>
          </w:p>
          <w:p>
            <w:pPr>
              <w:pStyle w:val="6"/>
              <w:spacing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11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三级指标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line="23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年度</w:t>
            </w:r>
          </w:p>
          <w:p>
            <w:pPr>
              <w:pStyle w:val="6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指标值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line="23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实际</w:t>
            </w:r>
          </w:p>
          <w:p>
            <w:pPr>
              <w:pStyle w:val="6"/>
              <w:spacing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完成值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11"/>
              <w:ind w:right="1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spacing w:before="151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自评得分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spacing w:line="23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偏差原因分析</w:t>
            </w:r>
          </w:p>
          <w:p>
            <w:pPr>
              <w:pStyle w:val="6"/>
              <w:spacing w:line="221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6"/>
              <w:rPr>
                <w:sz w:val="20"/>
              </w:rPr>
            </w:pPr>
          </w:p>
          <w:p>
            <w:pPr>
              <w:pStyle w:val="6"/>
              <w:ind w:left="1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产出指标</w:t>
            </w:r>
          </w:p>
          <w:p>
            <w:pPr>
              <w:pStyle w:val="6"/>
              <w:spacing w:before="231"/>
              <w:ind w:left="1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ascii="Times New Roman" w:eastAsia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rFonts w:ascii="Times New Roman" w:eastAsia="Times New Roman"/>
                <w:spacing w:val="-10"/>
                <w:sz w:val="20"/>
              </w:rPr>
              <w:t>)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数量指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警务通终端配置数量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全体民警职工共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60人配置数量60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质量指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配置完成率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51" w:firstLineChars="100"/>
              <w:jc w:val="center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时效指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配置完成时效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2024年12月31日前完成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年底已完成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成本指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预算控制数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≦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49.28万元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51" w:firstLineChars="100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11"/>
              <w:rPr>
                <w:sz w:val="20"/>
              </w:rPr>
            </w:pPr>
          </w:p>
          <w:p>
            <w:pPr>
              <w:pStyle w:val="6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效益指标</w:t>
            </w:r>
          </w:p>
          <w:p>
            <w:pPr>
              <w:pStyle w:val="6"/>
              <w:spacing w:before="233"/>
              <w:ind w:left="10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30</w:t>
            </w:r>
            <w:r>
              <w:rPr>
                <w:rFonts w:ascii="Times New Roman" w:eastAsia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经济效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社会效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提升交通执法效能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有所提升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97%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51" w:firstLineChars="100"/>
              <w:jc w:val="center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18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要提升交通执法效能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生态效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可持续</w:t>
            </w:r>
          </w:p>
          <w:p>
            <w:pPr>
              <w:pStyle w:val="6"/>
              <w:spacing w:line="260" w:lineRule="atLeast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影响指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警务通终端应用率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242" w:lineRule="auto"/>
              <w:ind w:left="239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满意度</w:t>
            </w:r>
            <w:r>
              <w:rPr>
                <w:spacing w:val="-6"/>
                <w:sz w:val="20"/>
              </w:rPr>
              <w:t>指标</w:t>
            </w:r>
          </w:p>
          <w:p>
            <w:pPr>
              <w:pStyle w:val="6"/>
              <w:spacing w:before="1" w:line="239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服务对</w:t>
            </w:r>
          </w:p>
          <w:p>
            <w:pPr>
              <w:pStyle w:val="6"/>
              <w:spacing w:line="260" w:lineRule="atLeast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象满意</w:t>
            </w:r>
            <w:r>
              <w:rPr>
                <w:spacing w:val="-5"/>
                <w:sz w:val="20"/>
              </w:rPr>
              <w:t>度指标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ind w:left="177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服务对</w:t>
            </w:r>
          </w:p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象满意</w:t>
            </w:r>
            <w:r>
              <w:rPr>
                <w:spacing w:val="-5"/>
                <w:sz w:val="18"/>
                <w:szCs w:val="18"/>
              </w:rPr>
              <w:t>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ind w:firstLine="191" w:firstLineChars="100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加强服务群众与执法相结合的举措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87" w:type="dxa"/>
            <w:gridSpan w:val="6"/>
            <w:noWrap w:val="0"/>
            <w:vAlign w:val="top"/>
          </w:tcPr>
          <w:p>
            <w:pPr>
              <w:pStyle w:val="6"/>
              <w:spacing w:before="2" w:line="238" w:lineRule="exact"/>
              <w:ind w:lef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总分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3" w:line="227" w:lineRule="exact"/>
              <w:ind w:right="17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/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</w:p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填表人：李敏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  填报日期：2024.6.18  联系电话：13575284866  单位负责人签字：</w:t>
      </w:r>
    </w:p>
    <w:p/>
    <w:p/>
    <w:p>
      <w:pPr>
        <w:jc w:val="left"/>
        <w:rPr>
          <w:rFonts w:hint="eastAsia" w:ascii="华文宋体" w:hAnsi="华文宋体" w:eastAsia="华文宋体" w:cs="华文宋体"/>
          <w:b/>
          <w:bCs/>
          <w:sz w:val="30"/>
          <w:szCs w:val="30"/>
          <w:lang w:eastAsia="zh-CN"/>
        </w:rPr>
      </w:pPr>
      <w:r>
        <w:rPr>
          <w:rFonts w:hint="eastAsia" w:ascii="华文宋体" w:hAnsi="华文宋体" w:eastAsia="华文宋体" w:cs="华文宋体"/>
          <w:sz w:val="30"/>
          <w:szCs w:val="30"/>
          <w:lang w:eastAsia="zh-CN"/>
        </w:rPr>
        <w:t>附件</w:t>
      </w: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 xml:space="preserve">3             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2023年度项目支出绩效自评表</w:t>
      </w:r>
    </w:p>
    <w:tbl>
      <w:tblPr>
        <w:tblStyle w:val="3"/>
        <w:tblpPr w:leftFromText="180" w:rightFromText="180" w:vertAnchor="text" w:horzAnchor="page" w:tblpX="1082" w:tblpY="683"/>
        <w:tblOverlap w:val="never"/>
        <w:tblW w:w="98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55"/>
        <w:gridCol w:w="1245"/>
        <w:gridCol w:w="1245"/>
        <w:gridCol w:w="1282"/>
        <w:gridCol w:w="673"/>
        <w:gridCol w:w="815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115" w:type="dxa"/>
            <w:gridSpan w:val="3"/>
            <w:noWrap w:val="0"/>
            <w:vAlign w:val="top"/>
          </w:tcPr>
          <w:p>
            <w:pPr>
              <w:pStyle w:val="6"/>
              <w:spacing w:before="7" w:line="232" w:lineRule="exact"/>
              <w:ind w:left="957"/>
              <w:rPr>
                <w:sz w:val="20"/>
              </w:rPr>
            </w:pPr>
            <w:r>
              <w:rPr>
                <w:spacing w:val="-4"/>
                <w:sz w:val="20"/>
              </w:rPr>
              <w:t>项目支出名称</w:t>
            </w:r>
          </w:p>
        </w:tc>
        <w:tc>
          <w:tcPr>
            <w:tcW w:w="6736" w:type="dxa"/>
            <w:gridSpan w:val="6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交警大楼外墙修缮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noWrap w:val="0"/>
            <w:vAlign w:val="top"/>
          </w:tcPr>
          <w:p>
            <w:pPr>
              <w:pStyle w:val="6"/>
              <w:spacing w:before="1" w:line="23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主管部门</w:t>
            </w: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before="1" w:line="237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实施单位</w:t>
            </w:r>
          </w:p>
        </w:tc>
        <w:tc>
          <w:tcPr>
            <w:tcW w:w="2964" w:type="dxa"/>
            <w:gridSpan w:val="3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衡山县公安局交通警察大队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spacing w:before="153"/>
              <w:rPr>
                <w:sz w:val="20"/>
              </w:rPr>
            </w:pPr>
          </w:p>
          <w:p>
            <w:pPr>
              <w:pStyle w:val="6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项目资金</w:t>
            </w:r>
          </w:p>
          <w:p>
            <w:pPr>
              <w:pStyle w:val="6"/>
              <w:spacing w:before="3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（万元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年初预算数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全年预算数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全年执行数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" w:line="239" w:lineRule="exact"/>
              <w:ind w:right="1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执行率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spacing w:before="1" w:line="239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line="23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年度资金总额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74.4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74.4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3" w:line="226" w:lineRule="exact"/>
              <w:ind w:right="1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40%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line="240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其中：当年财政拨款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74.4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74.4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before="1" w:line="238" w:lineRule="exact"/>
              <w:ind w:left="707"/>
              <w:rPr>
                <w:sz w:val="20"/>
              </w:rPr>
            </w:pPr>
            <w:r>
              <w:rPr>
                <w:spacing w:val="-4"/>
                <w:sz w:val="20"/>
              </w:rPr>
              <w:t>上年结转资金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pStyle w:val="6"/>
              <w:spacing w:before="1" w:line="238" w:lineRule="exact"/>
              <w:ind w:left="707"/>
              <w:rPr>
                <w:sz w:val="20"/>
              </w:rPr>
            </w:pPr>
            <w:r>
              <w:rPr>
                <w:spacing w:val="-4"/>
                <w:sz w:val="20"/>
              </w:rPr>
              <w:t>其他资金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spacing w:before="85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340" w:right="130" w:hanging="202"/>
              <w:rPr>
                <w:sz w:val="20"/>
              </w:rPr>
            </w:pPr>
            <w:r>
              <w:rPr>
                <w:spacing w:val="-4"/>
                <w:sz w:val="20"/>
              </w:rPr>
              <w:t>年度总体</w:t>
            </w:r>
            <w:r>
              <w:rPr>
                <w:spacing w:val="-6"/>
                <w:sz w:val="20"/>
              </w:rPr>
              <w:t>目标</w:t>
            </w: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spacing w:line="239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预期目标</w:t>
            </w:r>
          </w:p>
        </w:tc>
        <w:tc>
          <w:tcPr>
            <w:tcW w:w="4246" w:type="dxa"/>
            <w:gridSpan w:val="4"/>
            <w:noWrap w:val="0"/>
            <w:vAlign w:val="top"/>
          </w:tcPr>
          <w:p>
            <w:pPr>
              <w:pStyle w:val="6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4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满足基层所队日常工作需要，改善基层民辅警办公环境，提高所队办公效率。</w:t>
            </w:r>
          </w:p>
        </w:tc>
        <w:tc>
          <w:tcPr>
            <w:tcW w:w="4246" w:type="dxa"/>
            <w:gridSpan w:val="4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改善了基层民辅警办公环境，提高了所队办公效率。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08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439" w:right="42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绩效指标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before="111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一级指标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二级指</w:t>
            </w:r>
          </w:p>
          <w:p>
            <w:pPr>
              <w:pStyle w:val="6"/>
              <w:spacing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before="111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三级指标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spacing w:line="23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年度</w:t>
            </w:r>
          </w:p>
          <w:p>
            <w:pPr>
              <w:pStyle w:val="6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指标值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spacing w:line="23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实际</w:t>
            </w:r>
          </w:p>
          <w:p>
            <w:pPr>
              <w:pStyle w:val="6"/>
              <w:spacing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完成值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11"/>
              <w:ind w:right="1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spacing w:before="151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自评得分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spacing w:line="23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偏差原因分析</w:t>
            </w:r>
          </w:p>
          <w:p>
            <w:pPr>
              <w:pStyle w:val="6"/>
              <w:spacing w:line="221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6"/>
              <w:rPr>
                <w:sz w:val="20"/>
              </w:rPr>
            </w:pPr>
          </w:p>
          <w:p>
            <w:pPr>
              <w:pStyle w:val="6"/>
              <w:ind w:left="1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产出指标</w:t>
            </w:r>
          </w:p>
          <w:p>
            <w:pPr>
              <w:pStyle w:val="6"/>
              <w:spacing w:before="231"/>
              <w:ind w:left="1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ascii="Times New Roman" w:eastAsia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rFonts w:ascii="Times New Roman" w:eastAsia="Times New Roman"/>
                <w:spacing w:val="-10"/>
                <w:sz w:val="20"/>
              </w:rPr>
              <w:t>)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数量指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修缮面积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235平方米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质量指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验收合格率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ind w:firstLine="151" w:firstLineChars="100"/>
              <w:jc w:val="center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4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时效指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修缮工期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6个月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年底已完成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成本指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修缮预算成本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74.4万元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40%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15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ind w:firstLine="151" w:firstLineChars="100"/>
              <w:jc w:val="center"/>
              <w:rPr>
                <w:rFonts w:hint="eastAsia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6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加强财政拨款支付力度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11"/>
              <w:rPr>
                <w:sz w:val="20"/>
              </w:rPr>
            </w:pPr>
          </w:p>
          <w:p>
            <w:pPr>
              <w:pStyle w:val="6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效益指标</w:t>
            </w:r>
          </w:p>
          <w:p>
            <w:pPr>
              <w:pStyle w:val="6"/>
              <w:spacing w:before="233"/>
              <w:ind w:left="10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30</w:t>
            </w:r>
            <w:r>
              <w:rPr>
                <w:rFonts w:ascii="Times New Roman" w:eastAsia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经济效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社会效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消除安全隐患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98%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20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ind w:firstLine="151" w:firstLineChars="100"/>
              <w:jc w:val="center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20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95" w:line="242" w:lineRule="auto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生态效</w:t>
            </w:r>
            <w:r>
              <w:rPr>
                <w:spacing w:val="-5"/>
                <w:sz w:val="20"/>
              </w:rPr>
              <w:t>益指标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环评通过率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96%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10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可持续</w:t>
            </w:r>
          </w:p>
          <w:p>
            <w:pPr>
              <w:pStyle w:val="6"/>
              <w:spacing w:line="260" w:lineRule="atLeast"/>
              <w:ind w:left="376" w:right="165" w:hanging="200"/>
              <w:rPr>
                <w:sz w:val="20"/>
              </w:rPr>
            </w:pPr>
            <w:r>
              <w:rPr>
                <w:spacing w:val="-4"/>
                <w:sz w:val="20"/>
              </w:rPr>
              <w:t>影响指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修缮后可正常使用年限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30年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242" w:lineRule="auto"/>
              <w:ind w:left="239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满意度</w:t>
            </w:r>
            <w:r>
              <w:rPr>
                <w:spacing w:val="-6"/>
                <w:sz w:val="20"/>
              </w:rPr>
              <w:t>指标</w:t>
            </w:r>
          </w:p>
          <w:p>
            <w:pPr>
              <w:pStyle w:val="6"/>
              <w:spacing w:before="1" w:line="239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6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服务对</w:t>
            </w:r>
          </w:p>
          <w:p>
            <w:pPr>
              <w:pStyle w:val="6"/>
              <w:spacing w:line="260" w:lineRule="atLeast"/>
              <w:ind w:left="177" w:right="165"/>
              <w:rPr>
                <w:sz w:val="20"/>
              </w:rPr>
            </w:pPr>
            <w:r>
              <w:rPr>
                <w:spacing w:val="-4"/>
                <w:sz w:val="20"/>
              </w:rPr>
              <w:t>象满意</w:t>
            </w:r>
            <w:r>
              <w:rPr>
                <w:spacing w:val="-5"/>
                <w:sz w:val="20"/>
              </w:rPr>
              <w:t>度指标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ind w:left="177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服务对</w:t>
            </w:r>
          </w:p>
          <w:p>
            <w:pPr>
              <w:pStyle w:val="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象满意</w:t>
            </w:r>
            <w:r>
              <w:rPr>
                <w:spacing w:val="-5"/>
                <w:sz w:val="18"/>
                <w:szCs w:val="18"/>
              </w:rPr>
              <w:t>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90%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ind w:firstLine="191" w:firstLineChars="100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加强服务群众与执法相结合的举措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87" w:type="dxa"/>
            <w:gridSpan w:val="6"/>
            <w:noWrap w:val="0"/>
            <w:vAlign w:val="top"/>
          </w:tcPr>
          <w:p>
            <w:pPr>
              <w:pStyle w:val="6"/>
              <w:spacing w:before="2" w:line="238" w:lineRule="exact"/>
              <w:ind w:lef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总分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pStyle w:val="6"/>
              <w:spacing w:before="13" w:line="227" w:lineRule="exact"/>
              <w:ind w:right="17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pStyle w:val="6"/>
              <w:ind w:firstLine="342" w:firstLineChars="200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84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/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</w:p>
    <w:p>
      <w:pPr>
        <w:jc w:val="left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填表人：李敏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  填报日期：2024.6.18  联系电话：13575284866  单位负责人签字：</w:t>
      </w:r>
    </w:p>
    <w:p/>
    <w:p/>
    <w:sectPr>
      <w:footerReference r:id="rId3" w:type="default"/>
      <w:footerReference r:id="rId4" w:type="even"/>
      <w:pgSz w:w="11906" w:h="16838"/>
      <w:pgMar w:top="1389" w:right="1287" w:bottom="1327" w:left="1281" w:header="851" w:footer="1020" w:gutter="0"/>
      <w:cols w:space="0" w:num="1"/>
      <w:rtlGutter w:val="0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177AF"/>
    <w:rsid w:val="385B3F7D"/>
    <w:rsid w:val="3888432C"/>
    <w:rsid w:val="64AF58E2"/>
    <w:rsid w:val="7121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2024-06-18T09:21:00Z</dcterms:created>
  <dc:creator>Administrator</dc:creator>
  <cp:lastModifiedBy>Administrator</cp:lastModifiedBy>
  <cp:lastPrinted>2024-06-21T07:53:00Z</cp:lastPrinted>
  <dcterms:modified xsi:type="dcterms:W3CDTF">2024-09-01T03:03:22Z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