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F9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2025年人大预算批复决议</w:t>
      </w:r>
    </w:p>
    <w:p w14:paraId="7F5923C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101590" cy="7021830"/>
            <wp:effectExtent l="0" t="0" r="3810" b="7620"/>
            <wp:docPr id="1" name="图片 1" descr="C:/Users/Administrator/Desktop/人大批复2025.jpg人大批复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人大批复2025.jpg人大批复2025"/>
                    <pic:cNvPicPr>
                      <a:picLocks noChangeAspect="1"/>
                    </pic:cNvPicPr>
                  </pic:nvPicPr>
                  <pic:blipFill>
                    <a:blip r:embed="rId4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Y2RmNGUxZWY5NTcyOGE0OWY4OWMxZjdiNWRiNWQifQ=="/>
  </w:docVars>
  <w:rsids>
    <w:rsidRoot w:val="00000000"/>
    <w:rsid w:val="07BF7689"/>
    <w:rsid w:val="0B8C6C81"/>
    <w:rsid w:val="271D0284"/>
    <w:rsid w:val="2B32729A"/>
    <w:rsid w:val="373F3970"/>
    <w:rsid w:val="3DB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13</Characters>
  <Lines>0</Lines>
  <Paragraphs>0</Paragraphs>
  <TotalTime>2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lz洲</cp:lastModifiedBy>
  <dcterms:modified xsi:type="dcterms:W3CDTF">2025-06-12T09:19:46Z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DF4644D7CE1840D1B5E5A7F73B7B5952_12</vt:lpwstr>
  </property>
  <property fmtid="{D5CDD505-2E9C-101B-9397-08002B2CF9AE}" pid="4" name="KSOTemplateDocerSaveRecord">
    <vt:lpwstr>eyJoZGlkIjoiMGZhY2RmNGUxZWY5NTcyOGE0OWY4OWMxZjdiNWRiNWQiLCJ1c2VySWQiOiI1MjIyNjc3NjQifQ==</vt:lpwstr>
  </property>
</Properties>
</file>