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F9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2026年人大预算批复决议</w:t>
      </w:r>
      <w:bookmarkStart w:id="0" w:name="_GoBack"/>
      <w:bookmarkEnd w:id="0"/>
    </w:p>
    <w:p w14:paraId="241336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08054aa8f5096814e1a877d93b68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054aa8f5096814e1a877d93b68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2026-04-14T08:16:36Z</dcterms:created>
  <dc:creator>Administrator</dc:creator>
  <cp:lastModifiedBy>lz洲</cp:lastModifiedBy>
  <dcterms:modified xsi:type="dcterms:W3CDTF">2026-04-14T08:17:16Z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eyJoZGlkIjoiMGZhY2RmNGUxZWY5NTcyOGE0OWY4OWMxZjdiNWRiNWQiLCJ1c2VySWQiOiI1MjIyNjc3NjQifQ==</vt:lpwstr>
  </property>
  <property fmtid="{D5CDD505-2E9C-101B-9397-08002B2CF9AE}" pid="4" name="ICV">
    <vt:lpwstr>875EBC207C2549538F8D24AB904480F7_12</vt:lpwstr>
  </property>
</Properties>
</file>